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899" w:rsidRDefault="002C31FA" w:rsidP="00A96899">
      <w:pPr>
        <w:spacing w:after="0"/>
        <w:jc w:val="center"/>
        <w:outlineLvl w:val="0"/>
        <w:rPr>
          <w:rFonts w:ascii="Times New Roman" w:eastAsia="Calibri" w:hAnsi="Times New Roman" w:cs="Times New Roman"/>
          <w:b/>
          <w:sz w:val="24"/>
          <w:szCs w:val="24"/>
        </w:rPr>
      </w:pPr>
      <w:r w:rsidRPr="009C60B0">
        <w:rPr>
          <w:rFonts w:ascii="Times New Roman" w:eastAsia="Calibri" w:hAnsi="Times New Roman" w:cs="Times New Roman"/>
          <w:b/>
          <w:sz w:val="24"/>
          <w:szCs w:val="24"/>
        </w:rPr>
        <w:t xml:space="preserve">Отдел охраны окружающей среды и природопользования </w:t>
      </w:r>
      <w:r w:rsidR="00A96899">
        <w:rPr>
          <w:rFonts w:ascii="Times New Roman" w:eastAsia="Calibri" w:hAnsi="Times New Roman" w:cs="Times New Roman"/>
          <w:b/>
          <w:sz w:val="24"/>
          <w:szCs w:val="24"/>
        </w:rPr>
        <w:t xml:space="preserve">Управления </w:t>
      </w:r>
    </w:p>
    <w:p w:rsidR="00A96899" w:rsidRDefault="00A96899" w:rsidP="00A96899">
      <w:pPr>
        <w:spacing w:after="0"/>
        <w:jc w:val="center"/>
        <w:outlineLvl w:val="0"/>
        <w:rPr>
          <w:rFonts w:ascii="Times New Roman" w:eastAsia="Calibri" w:hAnsi="Times New Roman" w:cs="Times New Roman"/>
          <w:b/>
          <w:sz w:val="24"/>
          <w:szCs w:val="24"/>
        </w:rPr>
      </w:pPr>
      <w:r>
        <w:rPr>
          <w:rFonts w:ascii="Times New Roman" w:eastAsia="Calibri" w:hAnsi="Times New Roman" w:cs="Times New Roman"/>
          <w:b/>
          <w:sz w:val="24"/>
          <w:szCs w:val="24"/>
        </w:rPr>
        <w:t xml:space="preserve">жилищно-коммунального хозяйства и транспорта администрации </w:t>
      </w:r>
    </w:p>
    <w:p w:rsidR="002C31FA" w:rsidRPr="009C60B0" w:rsidRDefault="00A96899" w:rsidP="00A96899">
      <w:pPr>
        <w:spacing w:after="0"/>
        <w:jc w:val="center"/>
        <w:outlineLvl w:val="0"/>
        <w:rPr>
          <w:rFonts w:ascii="Times New Roman" w:eastAsia="Calibri" w:hAnsi="Times New Roman" w:cs="Times New Roman"/>
          <w:b/>
          <w:sz w:val="24"/>
          <w:szCs w:val="24"/>
        </w:rPr>
      </w:pPr>
      <w:r>
        <w:rPr>
          <w:rFonts w:ascii="Times New Roman" w:eastAsia="Calibri" w:hAnsi="Times New Roman" w:cs="Times New Roman"/>
          <w:b/>
          <w:sz w:val="24"/>
          <w:szCs w:val="24"/>
        </w:rPr>
        <w:t>Чайковского городского округа</w:t>
      </w: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outlineLvl w:val="0"/>
        <w:rPr>
          <w:rFonts w:ascii="Calibri" w:eastAsia="Calibri" w:hAnsi="Calibri" w:cs="Times New Roman"/>
          <w:b/>
          <w:sz w:val="44"/>
          <w:szCs w:val="44"/>
        </w:rPr>
      </w:pPr>
    </w:p>
    <w:p w:rsidR="002C31FA" w:rsidRDefault="002C31FA" w:rsidP="002C31FA">
      <w:pPr>
        <w:jc w:val="center"/>
        <w:outlineLvl w:val="0"/>
        <w:rPr>
          <w:rFonts w:ascii="Calibri" w:eastAsia="Calibri" w:hAnsi="Calibri" w:cs="Times New Roman"/>
          <w:b/>
          <w:sz w:val="44"/>
          <w:szCs w:val="44"/>
        </w:rPr>
      </w:pPr>
    </w:p>
    <w:p w:rsidR="00A96899" w:rsidRPr="00A96899" w:rsidRDefault="002C31FA" w:rsidP="00A96899">
      <w:pPr>
        <w:spacing w:after="0" w:line="240" w:lineRule="auto"/>
        <w:jc w:val="center"/>
        <w:rPr>
          <w:rFonts w:ascii="Times New Roman" w:eastAsia="Calibri" w:hAnsi="Times New Roman" w:cs="Times New Roman"/>
          <w:b/>
          <w:sz w:val="40"/>
          <w:szCs w:val="40"/>
        </w:rPr>
      </w:pPr>
      <w:r w:rsidRPr="00A96899">
        <w:rPr>
          <w:rFonts w:ascii="Times New Roman" w:eastAsia="Calibri" w:hAnsi="Times New Roman" w:cs="Times New Roman"/>
          <w:b/>
          <w:sz w:val="40"/>
          <w:szCs w:val="40"/>
        </w:rPr>
        <w:t xml:space="preserve">Состояние </w:t>
      </w:r>
      <w:r w:rsidR="00A96899" w:rsidRPr="00A96899">
        <w:rPr>
          <w:rFonts w:ascii="Times New Roman" w:eastAsia="Calibri" w:hAnsi="Times New Roman" w:cs="Times New Roman"/>
          <w:b/>
          <w:sz w:val="40"/>
          <w:szCs w:val="40"/>
        </w:rPr>
        <w:t xml:space="preserve">и охрана </w:t>
      </w:r>
      <w:r w:rsidRPr="00A96899">
        <w:rPr>
          <w:rFonts w:ascii="Times New Roman" w:eastAsia="Calibri" w:hAnsi="Times New Roman" w:cs="Times New Roman"/>
          <w:b/>
          <w:sz w:val="40"/>
          <w:szCs w:val="40"/>
        </w:rPr>
        <w:t xml:space="preserve">окружающей </w:t>
      </w:r>
    </w:p>
    <w:p w:rsidR="00A96899" w:rsidRPr="00A96899" w:rsidRDefault="002C31FA" w:rsidP="00A96899">
      <w:pPr>
        <w:spacing w:after="0" w:line="240" w:lineRule="auto"/>
        <w:jc w:val="center"/>
        <w:rPr>
          <w:rFonts w:ascii="Times New Roman" w:eastAsia="Calibri" w:hAnsi="Times New Roman" w:cs="Times New Roman"/>
          <w:b/>
          <w:sz w:val="40"/>
          <w:szCs w:val="40"/>
        </w:rPr>
      </w:pPr>
      <w:r w:rsidRPr="00A96899">
        <w:rPr>
          <w:rFonts w:ascii="Times New Roman" w:eastAsia="Calibri" w:hAnsi="Times New Roman" w:cs="Times New Roman"/>
          <w:b/>
          <w:sz w:val="40"/>
          <w:szCs w:val="40"/>
        </w:rPr>
        <w:t xml:space="preserve">среды </w:t>
      </w:r>
      <w:r w:rsidR="00A96899">
        <w:rPr>
          <w:rFonts w:ascii="Times New Roman" w:eastAsia="Calibri" w:hAnsi="Times New Roman" w:cs="Times New Roman"/>
          <w:b/>
          <w:sz w:val="40"/>
          <w:szCs w:val="40"/>
        </w:rPr>
        <w:t>муниципального образования</w:t>
      </w:r>
    </w:p>
    <w:p w:rsidR="00A96899" w:rsidRDefault="00A96899" w:rsidP="00A96899">
      <w:pPr>
        <w:spacing w:after="0" w:line="240" w:lineRule="auto"/>
        <w:jc w:val="center"/>
        <w:rPr>
          <w:rFonts w:ascii="Times New Roman" w:eastAsia="Calibri" w:hAnsi="Times New Roman" w:cs="Times New Roman"/>
          <w:b/>
          <w:sz w:val="40"/>
          <w:szCs w:val="40"/>
        </w:rPr>
      </w:pPr>
      <w:r>
        <w:rPr>
          <w:rFonts w:ascii="Times New Roman" w:eastAsia="Calibri" w:hAnsi="Times New Roman" w:cs="Times New Roman"/>
          <w:b/>
          <w:sz w:val="40"/>
          <w:szCs w:val="40"/>
        </w:rPr>
        <w:t>«</w:t>
      </w:r>
      <w:r w:rsidR="002C31FA" w:rsidRPr="00A96899">
        <w:rPr>
          <w:rFonts w:ascii="Times New Roman" w:eastAsia="Calibri" w:hAnsi="Times New Roman" w:cs="Times New Roman"/>
          <w:b/>
          <w:sz w:val="40"/>
          <w:szCs w:val="40"/>
        </w:rPr>
        <w:t>Чайковск</w:t>
      </w:r>
      <w:r>
        <w:rPr>
          <w:rFonts w:ascii="Times New Roman" w:eastAsia="Calibri" w:hAnsi="Times New Roman" w:cs="Times New Roman"/>
          <w:b/>
          <w:sz w:val="40"/>
          <w:szCs w:val="40"/>
        </w:rPr>
        <w:t>ий</w:t>
      </w:r>
      <w:r w:rsidR="002C31FA" w:rsidRPr="00A96899">
        <w:rPr>
          <w:rFonts w:ascii="Times New Roman" w:eastAsia="Calibri" w:hAnsi="Times New Roman" w:cs="Times New Roman"/>
          <w:b/>
          <w:sz w:val="40"/>
          <w:szCs w:val="40"/>
        </w:rPr>
        <w:t xml:space="preserve"> </w:t>
      </w:r>
      <w:r w:rsidRPr="00A96899">
        <w:rPr>
          <w:rFonts w:ascii="Times New Roman" w:eastAsia="Calibri" w:hAnsi="Times New Roman" w:cs="Times New Roman"/>
          <w:b/>
          <w:sz w:val="40"/>
          <w:szCs w:val="40"/>
        </w:rPr>
        <w:t>городско</w:t>
      </w:r>
      <w:r>
        <w:rPr>
          <w:rFonts w:ascii="Times New Roman" w:eastAsia="Calibri" w:hAnsi="Times New Roman" w:cs="Times New Roman"/>
          <w:b/>
          <w:sz w:val="40"/>
          <w:szCs w:val="40"/>
        </w:rPr>
        <w:t xml:space="preserve">й округ» </w:t>
      </w:r>
    </w:p>
    <w:p w:rsidR="002C31FA" w:rsidRPr="00A96899" w:rsidRDefault="00A96899" w:rsidP="00A96899">
      <w:pPr>
        <w:spacing w:after="0" w:line="240" w:lineRule="auto"/>
        <w:jc w:val="center"/>
        <w:rPr>
          <w:rFonts w:ascii="Times New Roman" w:eastAsia="Calibri" w:hAnsi="Times New Roman" w:cs="Times New Roman"/>
          <w:sz w:val="40"/>
          <w:szCs w:val="40"/>
        </w:rPr>
      </w:pPr>
      <w:r>
        <w:rPr>
          <w:rFonts w:ascii="Times New Roman" w:eastAsia="Calibri" w:hAnsi="Times New Roman" w:cs="Times New Roman"/>
          <w:b/>
          <w:sz w:val="40"/>
          <w:szCs w:val="40"/>
        </w:rPr>
        <w:t>за 2022 год</w:t>
      </w:r>
    </w:p>
    <w:p w:rsidR="002C31FA" w:rsidRDefault="002C31FA" w:rsidP="002C31FA">
      <w:pPr>
        <w:rPr>
          <w:rFonts w:ascii="Calibri" w:eastAsia="Calibri" w:hAnsi="Calibri" w:cs="Times New Roman"/>
        </w:rPr>
      </w:pPr>
    </w:p>
    <w:p w:rsidR="002C31FA" w:rsidRDefault="002C31FA" w:rsidP="002C31FA">
      <w:pPr>
        <w:rPr>
          <w:rFonts w:ascii="Calibri" w:eastAsia="Calibri" w:hAnsi="Calibri" w:cs="Times New Roman"/>
        </w:rPr>
      </w:pPr>
    </w:p>
    <w:p w:rsidR="002C31FA" w:rsidRDefault="002C31FA" w:rsidP="002C31FA">
      <w:pPr>
        <w:rPr>
          <w:rFonts w:ascii="Calibri" w:eastAsia="Calibri" w:hAnsi="Calibri" w:cs="Times New Roman"/>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452D1" w:rsidRDefault="002452D1" w:rsidP="002C31FA">
      <w:pPr>
        <w:jc w:val="center"/>
        <w:rPr>
          <w:rFonts w:ascii="Times New Roman" w:hAnsi="Times New Roman" w:cs="Times New Roman"/>
          <w:b/>
          <w:sz w:val="28"/>
          <w:szCs w:val="28"/>
        </w:rPr>
      </w:pPr>
    </w:p>
    <w:p w:rsidR="00A96899" w:rsidRDefault="00A96899" w:rsidP="00251652">
      <w:pPr>
        <w:jc w:val="center"/>
        <w:rPr>
          <w:rFonts w:ascii="Times New Roman" w:hAnsi="Times New Roman" w:cs="Times New Roman"/>
          <w:b/>
          <w:sz w:val="28"/>
          <w:szCs w:val="28"/>
        </w:rPr>
      </w:pPr>
    </w:p>
    <w:p w:rsidR="00A96899" w:rsidRDefault="00A96899" w:rsidP="00251652">
      <w:pPr>
        <w:jc w:val="center"/>
        <w:rPr>
          <w:rFonts w:ascii="Times New Roman" w:hAnsi="Times New Roman" w:cs="Times New Roman"/>
          <w:b/>
          <w:sz w:val="28"/>
          <w:szCs w:val="28"/>
        </w:rPr>
      </w:pPr>
    </w:p>
    <w:p w:rsidR="00A96899" w:rsidRDefault="00A96899" w:rsidP="00251652">
      <w:pPr>
        <w:jc w:val="center"/>
        <w:rPr>
          <w:rFonts w:ascii="Times New Roman" w:hAnsi="Times New Roman" w:cs="Times New Roman"/>
          <w:b/>
          <w:sz w:val="28"/>
          <w:szCs w:val="28"/>
        </w:rPr>
      </w:pPr>
    </w:p>
    <w:p w:rsidR="00A96899" w:rsidRPr="004B173C" w:rsidRDefault="00A96899" w:rsidP="00251652">
      <w:pPr>
        <w:jc w:val="center"/>
        <w:rPr>
          <w:rFonts w:ascii="Times New Roman" w:hAnsi="Times New Roman" w:cs="Times New Roman"/>
          <w:b/>
          <w:sz w:val="28"/>
          <w:szCs w:val="28"/>
        </w:rPr>
      </w:pPr>
      <w:r w:rsidRPr="004B173C">
        <w:rPr>
          <w:rFonts w:ascii="Times New Roman" w:hAnsi="Times New Roman" w:cs="Times New Roman"/>
          <w:b/>
          <w:sz w:val="28"/>
          <w:szCs w:val="28"/>
        </w:rPr>
        <w:lastRenderedPageBreak/>
        <w:t>Введение</w:t>
      </w:r>
    </w:p>
    <w:p w:rsidR="00A7220D" w:rsidRPr="004B173C" w:rsidRDefault="00A7220D" w:rsidP="00A7220D">
      <w:pPr>
        <w:autoSpaceDE w:val="0"/>
        <w:autoSpaceDN w:val="0"/>
        <w:adjustRightInd w:val="0"/>
        <w:spacing w:after="0" w:line="240" w:lineRule="auto"/>
        <w:ind w:firstLine="708"/>
        <w:jc w:val="both"/>
        <w:rPr>
          <w:rFonts w:ascii="Times New Roman" w:hAnsi="Times New Roman" w:cs="Times New Roman"/>
          <w:i/>
          <w:color w:val="000000"/>
          <w:sz w:val="20"/>
          <w:szCs w:val="20"/>
        </w:rPr>
      </w:pPr>
      <w:r w:rsidRPr="004B173C">
        <w:rPr>
          <w:rFonts w:ascii="Times New Roman" w:hAnsi="Times New Roman" w:cs="Times New Roman"/>
          <w:i/>
          <w:color w:val="7F7F7F" w:themeColor="text1" w:themeTint="80"/>
          <w:sz w:val="20"/>
          <w:szCs w:val="20"/>
        </w:rPr>
        <w:t>(по материалам официального сайта администрации Чайковского городского округа)</w:t>
      </w:r>
    </w:p>
    <w:p w:rsidR="00A96899" w:rsidRPr="004B173C" w:rsidRDefault="00A96899" w:rsidP="00A96899">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расположен на юго</w:t>
      </w:r>
      <w:r w:rsidRPr="004B173C">
        <w:rPr>
          <w:rFonts w:ascii="Times New Roman" w:hAnsi="Times New Roman" w:cs="Times New Roman"/>
          <w:color w:val="000000"/>
          <w:sz w:val="28"/>
          <w:szCs w:val="28"/>
        </w:rPr>
        <w:t>-</w:t>
      </w:r>
      <w:r w:rsidRPr="004B173C">
        <w:rPr>
          <w:rFonts w:ascii="Times New Roman CYR" w:hAnsi="Times New Roman CYR" w:cs="Times New Roman CYR"/>
          <w:color w:val="000000"/>
          <w:sz w:val="28"/>
          <w:szCs w:val="28"/>
        </w:rPr>
        <w:t xml:space="preserve">западе Пермского края. Административный центр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г. Чайковский. Территория округа</w:t>
      </w:r>
      <w:r w:rsidRPr="004B173C">
        <w:rPr>
          <w:rFonts w:ascii="Times New Roman" w:hAnsi="Times New Roman" w:cs="Times New Roman"/>
          <w:color w:val="000000"/>
          <w:sz w:val="28"/>
          <w:szCs w:val="28"/>
        </w:rPr>
        <w:t xml:space="preserve"> – 2155,25 </w:t>
      </w:r>
      <w:r w:rsidR="004F6716" w:rsidRPr="004B173C">
        <w:rPr>
          <w:rFonts w:ascii="Times New Roman" w:hAnsi="Times New Roman" w:cs="Times New Roman"/>
          <w:color w:val="000000"/>
          <w:sz w:val="28"/>
          <w:szCs w:val="28"/>
        </w:rPr>
        <w:t xml:space="preserve">кв. </w:t>
      </w:r>
      <w:r w:rsidRPr="004B173C">
        <w:rPr>
          <w:rFonts w:ascii="Times New Roman CYR" w:hAnsi="Times New Roman CYR" w:cs="Times New Roman CYR"/>
          <w:color w:val="000000"/>
          <w:sz w:val="28"/>
          <w:szCs w:val="28"/>
        </w:rPr>
        <w:t>км</w:t>
      </w:r>
      <w:r w:rsidRPr="004B173C">
        <w:rPr>
          <w:rFonts w:ascii="Times New Roman" w:hAnsi="Times New Roman" w:cs="Times New Roman"/>
          <w:color w:val="000000"/>
          <w:sz w:val="28"/>
          <w:szCs w:val="28"/>
        </w:rPr>
        <w:t>.</w:t>
      </w:r>
      <w:r w:rsidR="004F6716" w:rsidRPr="004B173C">
        <w:rPr>
          <w:rFonts w:ascii="Times New Roman" w:hAnsi="Times New Roman" w:cs="Times New Roman"/>
          <w:color w:val="000000"/>
          <w:sz w:val="28"/>
          <w:szCs w:val="28"/>
        </w:rPr>
        <w:t>,</w:t>
      </w:r>
      <w:r w:rsidR="004F6716" w:rsidRPr="004B173C">
        <w:t xml:space="preserve"> </w:t>
      </w:r>
      <w:r w:rsidR="004F6716" w:rsidRPr="004B173C">
        <w:rPr>
          <w:rFonts w:ascii="Times New Roman" w:hAnsi="Times New Roman" w:cs="Times New Roman"/>
          <w:color w:val="000000"/>
          <w:sz w:val="28"/>
          <w:szCs w:val="28"/>
        </w:rPr>
        <w:t>в т.ч. площадь города - 31 кв.</w:t>
      </w:r>
      <w:r w:rsidR="007278FF" w:rsidRPr="004B173C">
        <w:rPr>
          <w:rFonts w:ascii="Times New Roman" w:hAnsi="Times New Roman" w:cs="Times New Roman"/>
          <w:color w:val="000000"/>
          <w:sz w:val="28"/>
          <w:szCs w:val="28"/>
        </w:rPr>
        <w:t xml:space="preserve"> </w:t>
      </w:r>
      <w:r w:rsidR="004F6716" w:rsidRPr="004B173C">
        <w:rPr>
          <w:rFonts w:ascii="Times New Roman" w:hAnsi="Times New Roman" w:cs="Times New Roman"/>
          <w:color w:val="000000"/>
          <w:sz w:val="28"/>
          <w:szCs w:val="28"/>
        </w:rPr>
        <w:t>км.</w:t>
      </w:r>
    </w:p>
    <w:p w:rsidR="004F6716" w:rsidRPr="004B173C" w:rsidRDefault="00A96899" w:rsidP="004F6716">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граничит: на севере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Еловским муниципальным районом, на востоке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Куединским муниципальным районом, на юге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Республикой Башкортостан, на западе </w:t>
      </w:r>
      <w:r w:rsidRPr="004B173C">
        <w:rPr>
          <w:rFonts w:ascii="Times New Roman" w:hAnsi="Times New Roman" w:cs="Times New Roman"/>
          <w:color w:val="000000"/>
          <w:sz w:val="28"/>
          <w:szCs w:val="28"/>
        </w:rPr>
        <w:t xml:space="preserve">– </w:t>
      </w:r>
      <w:r w:rsidR="004F6716" w:rsidRPr="004B173C">
        <w:rPr>
          <w:rFonts w:ascii="Times New Roman CYR" w:hAnsi="Times New Roman CYR" w:cs="Times New Roman CYR"/>
          <w:color w:val="000000"/>
          <w:sz w:val="28"/>
          <w:szCs w:val="28"/>
        </w:rPr>
        <w:t>с Удмуртской Республикой (большая часть границы проходит по Воткинскому водохранилищу).</w:t>
      </w:r>
    </w:p>
    <w:p w:rsidR="004F6716" w:rsidRPr="004B173C" w:rsidRDefault="004F6716" w:rsidP="004F6716">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Рельеф территории западной (</w:t>
      </w:r>
      <w:r w:rsidR="00D92A80" w:rsidRPr="004B173C">
        <w:rPr>
          <w:rFonts w:ascii="Times New Roman CYR" w:hAnsi="Times New Roman CYR" w:cs="Times New Roman CYR"/>
          <w:color w:val="000000"/>
          <w:sz w:val="28"/>
          <w:szCs w:val="28"/>
        </w:rPr>
        <w:t>П</w:t>
      </w:r>
      <w:r w:rsidRPr="004B173C">
        <w:rPr>
          <w:rFonts w:ascii="Times New Roman CYR" w:hAnsi="Times New Roman CYR" w:cs="Times New Roman CYR"/>
          <w:color w:val="000000"/>
          <w:sz w:val="28"/>
          <w:szCs w:val="28"/>
        </w:rPr>
        <w:t>рикамской) части представляет волнистую равнину, переходящую в увалы, в восточной части — сильно волнистой равниной. Местность дренирована многочисленными речками: Сайгаткой, Большой Пизей, Камбаркой и др. В Прикамской части и на юге территории много песчаных и супесчаных почв, преобладают дерново — подзолистые почвы. Значительные площади лесов — смешанные довольно много липы, иногда встречаются дуб, лесной орешник, много сосны.</w:t>
      </w:r>
    </w:p>
    <w:p w:rsidR="00A96899" w:rsidRPr="004B173C" w:rsidRDefault="00A96899" w:rsidP="00D92A80">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Основой экономики района являются энергетика и химия, представленная крупным предприятиями электроэнергетики, транспортировки природного газа и химического синтеза, а также предприятия добывающей и обрабатывающей промышленности, предприятия агропромышленного комплекса, строительства и производства строительных материалов, транспорта и энергетики.</w:t>
      </w:r>
    </w:p>
    <w:p w:rsidR="00A96899" w:rsidRDefault="00A96899" w:rsidP="00A96899">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богат полезными ископаемыми, лесными и водными ресурсами.</w:t>
      </w:r>
    </w:p>
    <w:p w:rsidR="00A96899" w:rsidRDefault="00A96899" w:rsidP="00A7220D">
      <w:pPr>
        <w:rPr>
          <w:rFonts w:ascii="Times New Roman" w:hAnsi="Times New Roman" w:cs="Times New Roman"/>
          <w:b/>
          <w:sz w:val="28"/>
          <w:szCs w:val="28"/>
        </w:rPr>
      </w:pPr>
    </w:p>
    <w:p w:rsidR="00251652" w:rsidRPr="004B173C" w:rsidRDefault="00251652" w:rsidP="00251652">
      <w:pPr>
        <w:jc w:val="center"/>
        <w:rPr>
          <w:rFonts w:ascii="Times New Roman" w:hAnsi="Times New Roman" w:cs="Times New Roman"/>
          <w:b/>
          <w:sz w:val="28"/>
          <w:szCs w:val="28"/>
        </w:rPr>
      </w:pPr>
      <w:r w:rsidRPr="004B173C">
        <w:rPr>
          <w:rFonts w:ascii="Times New Roman" w:hAnsi="Times New Roman" w:cs="Times New Roman"/>
          <w:b/>
          <w:sz w:val="28"/>
          <w:szCs w:val="28"/>
        </w:rPr>
        <w:t>РАЗДЕЛ  1</w:t>
      </w:r>
      <w:r w:rsidR="00036C52">
        <w:rPr>
          <w:rFonts w:ascii="Times New Roman" w:hAnsi="Times New Roman" w:cs="Times New Roman"/>
          <w:b/>
          <w:sz w:val="28"/>
          <w:szCs w:val="28"/>
        </w:rPr>
        <w:t>.</w:t>
      </w:r>
      <w:r w:rsidRPr="004B173C">
        <w:rPr>
          <w:rFonts w:ascii="Times New Roman" w:hAnsi="Times New Roman" w:cs="Times New Roman"/>
          <w:b/>
          <w:sz w:val="28"/>
          <w:szCs w:val="28"/>
        </w:rPr>
        <w:t xml:space="preserve">  СОСТОЯНИЕ  ПРИРОДНЫХ  РЕСУРСОВ</w:t>
      </w:r>
    </w:p>
    <w:p w:rsidR="00251652" w:rsidRPr="004B173C" w:rsidRDefault="00036C52" w:rsidP="00251652">
      <w:pPr>
        <w:pStyle w:val="a5"/>
        <w:numPr>
          <w:ilvl w:val="1"/>
          <w:numId w:val="1"/>
        </w:numPr>
        <w:jc w:val="center"/>
        <w:rPr>
          <w:rFonts w:ascii="Times New Roman" w:hAnsi="Times New Roman"/>
          <w:b/>
          <w:sz w:val="28"/>
          <w:szCs w:val="28"/>
        </w:rPr>
      </w:pPr>
      <w:r>
        <w:rPr>
          <w:rFonts w:ascii="Times New Roman" w:hAnsi="Times New Roman"/>
          <w:b/>
          <w:sz w:val="28"/>
          <w:szCs w:val="28"/>
        </w:rPr>
        <w:t>Минерально-сырьевые ресурсы</w:t>
      </w:r>
    </w:p>
    <w:p w:rsidR="001930B0" w:rsidRPr="004B173C" w:rsidRDefault="001930B0" w:rsidP="004B173C">
      <w:pPr>
        <w:spacing w:after="0"/>
        <w:rPr>
          <w:rFonts w:ascii="Times New Roman" w:hAnsi="Times New Roman"/>
          <w:i/>
          <w:color w:val="7F7F7F" w:themeColor="text1" w:themeTint="80"/>
          <w:sz w:val="20"/>
          <w:szCs w:val="20"/>
        </w:rPr>
      </w:pPr>
      <w:r w:rsidRPr="004B173C">
        <w:rPr>
          <w:rFonts w:ascii="Times New Roman" w:hAnsi="Times New Roman"/>
          <w:i/>
          <w:color w:val="7F7F7F" w:themeColor="text1" w:themeTint="80"/>
          <w:sz w:val="20"/>
          <w:szCs w:val="20"/>
        </w:rPr>
        <w:t>(по материалам Министерства природных ресурсов, лесного хозяйства и экологии Пермского края)</w:t>
      </w:r>
    </w:p>
    <w:p w:rsidR="00251652" w:rsidRPr="004B173C" w:rsidRDefault="00251652" w:rsidP="004B173C">
      <w:pPr>
        <w:pStyle w:val="1"/>
        <w:spacing w:before="0" w:after="0" w:line="360" w:lineRule="exact"/>
        <w:ind w:firstLine="708"/>
        <w:jc w:val="both"/>
        <w:rPr>
          <w:rFonts w:ascii="Times New Roman" w:hAnsi="Times New Roman" w:cs="Times New Roman"/>
          <w:b w:val="0"/>
          <w:sz w:val="28"/>
          <w:szCs w:val="28"/>
        </w:rPr>
      </w:pPr>
      <w:r w:rsidRPr="004B173C">
        <w:rPr>
          <w:rFonts w:ascii="Times New Roman" w:hAnsi="Times New Roman" w:cs="Times New Roman"/>
          <w:b w:val="0"/>
          <w:sz w:val="28"/>
          <w:szCs w:val="28"/>
        </w:rPr>
        <w:t>Наиболее распространенными полезными ископаемыми на территории муниципального образования являются: нефть, песок, глина, песчано-гравийная смесь, торф, подземные воды.</w:t>
      </w:r>
      <w:r w:rsidRPr="004B173C">
        <w:rPr>
          <w:rFonts w:ascii="Times New Roman" w:hAnsi="Times New Roman" w:cs="Times New Roman"/>
          <w:b w:val="0"/>
          <w:sz w:val="28"/>
          <w:szCs w:val="28"/>
        </w:rPr>
        <w:br w:type="textWrapping" w:clear="all"/>
      </w:r>
      <w:r w:rsidRPr="004B173C">
        <w:rPr>
          <w:rFonts w:ascii="Times New Roman" w:hAnsi="Times New Roman" w:cs="Times New Roman"/>
          <w:sz w:val="28"/>
          <w:szCs w:val="28"/>
        </w:rPr>
        <w:t>В районе находятся:</w:t>
      </w:r>
    </w:p>
    <w:p w:rsidR="00251652" w:rsidRPr="004B173C" w:rsidRDefault="00251652" w:rsidP="00251652">
      <w:pPr>
        <w:pStyle w:val="a3"/>
        <w:spacing w:after="0" w:line="360" w:lineRule="exact"/>
        <w:ind w:left="0" w:firstLine="708"/>
        <w:jc w:val="both"/>
        <w:rPr>
          <w:rFonts w:ascii="Times New Roman" w:hAnsi="Times New Roman" w:cs="Times New Roman"/>
          <w:sz w:val="28"/>
          <w:szCs w:val="28"/>
        </w:rPr>
      </w:pPr>
      <w:r w:rsidRPr="004B173C">
        <w:rPr>
          <w:rFonts w:ascii="Times New Roman" w:hAnsi="Times New Roman" w:cs="Times New Roman"/>
          <w:sz w:val="28"/>
          <w:szCs w:val="28"/>
        </w:rPr>
        <w:t xml:space="preserve">- 2 нефтяных (Шумовское и Злодаревское) и 1 нефтегазовое (Кирилловское) месторождения. </w:t>
      </w:r>
    </w:p>
    <w:p w:rsidR="00251652" w:rsidRPr="004B173C" w:rsidRDefault="00251652" w:rsidP="00251652">
      <w:pPr>
        <w:pStyle w:val="a3"/>
        <w:spacing w:after="0" w:line="360" w:lineRule="exact"/>
        <w:ind w:left="0" w:firstLine="708"/>
        <w:jc w:val="both"/>
        <w:rPr>
          <w:rFonts w:ascii="Times New Roman" w:hAnsi="Times New Roman" w:cs="Times New Roman"/>
          <w:sz w:val="28"/>
          <w:szCs w:val="28"/>
        </w:rPr>
      </w:pPr>
      <w:r w:rsidRPr="004B173C">
        <w:rPr>
          <w:rFonts w:ascii="Times New Roman" w:hAnsi="Times New Roman" w:cs="Times New Roman"/>
          <w:sz w:val="28"/>
          <w:szCs w:val="28"/>
        </w:rPr>
        <w:t xml:space="preserve">Запасы месторождений: Шумовское – 10220,00 тыс.т; Злодаревское – 528,00 тыс. т.; Кирилловское – 339,00 тыс.т. </w:t>
      </w:r>
    </w:p>
    <w:p w:rsidR="00251652" w:rsidRPr="004B173C" w:rsidRDefault="00251652" w:rsidP="00251652">
      <w:pPr>
        <w:pStyle w:val="a3"/>
        <w:spacing w:after="0" w:line="360" w:lineRule="exact"/>
        <w:ind w:left="0" w:firstLine="708"/>
        <w:jc w:val="both"/>
        <w:rPr>
          <w:rFonts w:ascii="Times New Roman" w:hAnsi="Times New Roman" w:cs="Times New Roman"/>
          <w:sz w:val="28"/>
          <w:szCs w:val="28"/>
        </w:rPr>
      </w:pPr>
      <w:r w:rsidRPr="004B173C">
        <w:rPr>
          <w:rFonts w:ascii="Times New Roman" w:hAnsi="Times New Roman" w:cs="Times New Roman"/>
          <w:sz w:val="28"/>
          <w:szCs w:val="28"/>
        </w:rPr>
        <w:t>Добычей на  месторождении Злодаревское занимается  ЗАО "Уральская нефтяная компания", на месторождениях Шумовское, Кирилловское - ООО "Лукойл-Пермнефть".</w:t>
      </w:r>
    </w:p>
    <w:p w:rsidR="00251652" w:rsidRPr="004B173C" w:rsidRDefault="00251652" w:rsidP="00251652">
      <w:pPr>
        <w:spacing w:after="0" w:line="360" w:lineRule="exact"/>
        <w:ind w:firstLine="709"/>
        <w:rPr>
          <w:rFonts w:ascii="Times New Roman" w:hAnsi="Times New Roman" w:cs="Times New Roman"/>
          <w:sz w:val="28"/>
        </w:rPr>
      </w:pPr>
      <w:r w:rsidRPr="004B173C">
        <w:rPr>
          <w:rFonts w:ascii="Times New Roman" w:hAnsi="Times New Roman" w:cs="Times New Roman"/>
          <w:sz w:val="28"/>
        </w:rPr>
        <w:t>- Гаревское месторождение керамзитовой глины. Запасы месторождения составляют 1936 тыс. м</w:t>
      </w:r>
      <w:r w:rsidRPr="004B173C">
        <w:rPr>
          <w:rFonts w:ascii="Times New Roman" w:hAnsi="Times New Roman" w:cs="Times New Roman"/>
          <w:sz w:val="28"/>
          <w:vertAlign w:val="superscript"/>
        </w:rPr>
        <w:t>3</w:t>
      </w:r>
      <w:r w:rsidRPr="004B173C">
        <w:rPr>
          <w:rFonts w:ascii="Times New Roman" w:hAnsi="Times New Roman" w:cs="Times New Roman"/>
          <w:sz w:val="28"/>
        </w:rPr>
        <w:t>.</w:t>
      </w:r>
    </w:p>
    <w:p w:rsidR="00251652" w:rsidRPr="004B173C" w:rsidRDefault="00251652" w:rsidP="00251652">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Фокинское месторождение кирпичных глин. Запасы  – 2146 тыс. м</w:t>
      </w:r>
      <w:r w:rsidRPr="004B173C">
        <w:rPr>
          <w:rFonts w:ascii="Times New Roman" w:hAnsi="Times New Roman" w:cs="Times New Roman"/>
          <w:sz w:val="28"/>
          <w:vertAlign w:val="superscript"/>
        </w:rPr>
        <w:t>3</w:t>
      </w:r>
      <w:r w:rsidRPr="004B173C">
        <w:rPr>
          <w:rFonts w:ascii="Times New Roman" w:hAnsi="Times New Roman" w:cs="Times New Roman"/>
          <w:sz w:val="28"/>
        </w:rPr>
        <w:t>. Добычу глины осуществляет ООО «Терракота» по лицензии ПЕМ 80104 ТЭ от 17.03.2011 г.</w:t>
      </w:r>
    </w:p>
    <w:p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t>-  Букорское месторождение песка-отощителя. Запасы  – 249 тыс. м</w:t>
      </w:r>
      <w:r w:rsidRPr="004B173C">
        <w:rPr>
          <w:rFonts w:ascii="Times New Roman" w:hAnsi="Times New Roman" w:cs="Times New Roman"/>
          <w:sz w:val="28"/>
          <w:szCs w:val="28"/>
          <w:vertAlign w:val="superscript"/>
        </w:rPr>
        <w:t>3</w:t>
      </w:r>
      <w:r w:rsidRPr="004B173C">
        <w:rPr>
          <w:rFonts w:ascii="Times New Roman" w:hAnsi="Times New Roman" w:cs="Times New Roman"/>
          <w:sz w:val="28"/>
          <w:szCs w:val="28"/>
        </w:rPr>
        <w:t>;</w:t>
      </w:r>
    </w:p>
    <w:p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t>- Ольховское месторождение песчано-гравийных смесей.  Запасы  – 1127 тыс.м</w:t>
      </w:r>
      <w:r w:rsidRPr="004B173C">
        <w:rPr>
          <w:rFonts w:ascii="Times New Roman" w:hAnsi="Times New Roman" w:cs="Times New Roman"/>
          <w:sz w:val="28"/>
          <w:szCs w:val="28"/>
          <w:vertAlign w:val="superscript"/>
        </w:rPr>
        <w:t>3</w:t>
      </w:r>
      <w:r w:rsidRPr="004B173C">
        <w:rPr>
          <w:rFonts w:ascii="Times New Roman" w:hAnsi="Times New Roman" w:cs="Times New Roman"/>
          <w:sz w:val="28"/>
          <w:szCs w:val="28"/>
        </w:rPr>
        <w:t xml:space="preserve">. </w:t>
      </w:r>
    </w:p>
    <w:p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t>- Волковское месторождение песчано-гравийных смесей.  Запасы  по категории С2 (0) - 690 тыс.м</w:t>
      </w:r>
      <w:r w:rsidRPr="004B173C">
        <w:rPr>
          <w:rFonts w:ascii="Times New Roman" w:hAnsi="Times New Roman" w:cs="Times New Roman"/>
          <w:sz w:val="28"/>
          <w:szCs w:val="28"/>
          <w:vertAlign w:val="superscript"/>
        </w:rPr>
        <w:t>3</w:t>
      </w:r>
      <w:r w:rsidRPr="004B173C">
        <w:rPr>
          <w:rFonts w:ascii="Times New Roman" w:hAnsi="Times New Roman" w:cs="Times New Roman"/>
          <w:sz w:val="28"/>
          <w:szCs w:val="28"/>
        </w:rPr>
        <w:t>. Добычу песчано-гравийной смеси осуществляет ООО «Лагуна» по лицензии ПЕМ 01116 ТЭ от 07.06.2012 г.</w:t>
      </w:r>
    </w:p>
    <w:p w:rsidR="00251652" w:rsidRPr="004B173C" w:rsidRDefault="00251652" w:rsidP="00251652">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- 12 торфяных месторождений. </w:t>
      </w:r>
    </w:p>
    <w:p w:rsidR="00251652" w:rsidRPr="004B173C" w:rsidRDefault="00251652" w:rsidP="00D1513D">
      <w:pPr>
        <w:spacing w:after="0" w:line="360" w:lineRule="exact"/>
        <w:ind w:firstLine="851"/>
        <w:jc w:val="both"/>
        <w:rPr>
          <w:rFonts w:ascii="Times New Roman" w:hAnsi="Times New Roman" w:cs="Times New Roman"/>
          <w:sz w:val="28"/>
        </w:rPr>
      </w:pPr>
      <w:r w:rsidRPr="004B173C">
        <w:rPr>
          <w:rFonts w:ascii="Times New Roman" w:hAnsi="Times New Roman" w:cs="Times New Roman"/>
          <w:sz w:val="28"/>
        </w:rPr>
        <w:t>Все месторождения торфа низинные и располагаются в поймах рек. Ботанический состав: осоковый, осоково-тростниковый, древесный. Площади месторождений от 1,4 до 208 га, запасы от 4 до 673 тыс. м</w:t>
      </w:r>
      <w:r w:rsidRPr="004B173C">
        <w:rPr>
          <w:rFonts w:ascii="Times New Roman" w:hAnsi="Times New Roman" w:cs="Times New Roman"/>
          <w:sz w:val="28"/>
          <w:vertAlign w:val="superscript"/>
        </w:rPr>
        <w:t>3</w:t>
      </w:r>
      <w:r w:rsidRPr="004B173C">
        <w:rPr>
          <w:rFonts w:ascii="Times New Roman" w:hAnsi="Times New Roman" w:cs="Times New Roman"/>
          <w:sz w:val="28"/>
        </w:rPr>
        <w:t xml:space="preserve">. </w:t>
      </w:r>
    </w:p>
    <w:p w:rsidR="00251652" w:rsidRPr="004B173C" w:rsidRDefault="00251652" w:rsidP="00251652">
      <w:pPr>
        <w:spacing w:after="0" w:line="360" w:lineRule="exact"/>
        <w:ind w:firstLine="851"/>
        <w:jc w:val="both"/>
        <w:rPr>
          <w:rFonts w:ascii="Times New Roman" w:hAnsi="Times New Roman" w:cs="Times New Roman"/>
          <w:sz w:val="28"/>
        </w:rPr>
      </w:pPr>
      <w:r w:rsidRPr="004B173C">
        <w:rPr>
          <w:rFonts w:ascii="Times New Roman" w:hAnsi="Times New Roman" w:cs="Times New Roman"/>
          <w:sz w:val="28"/>
        </w:rPr>
        <w:t xml:space="preserve">На территории Чайковского </w:t>
      </w:r>
      <w:r w:rsidR="004B173C" w:rsidRPr="004B173C">
        <w:rPr>
          <w:rFonts w:ascii="Times New Roman" w:hAnsi="Times New Roman" w:cs="Times New Roman"/>
          <w:sz w:val="28"/>
        </w:rPr>
        <w:t>городского округа</w:t>
      </w:r>
      <w:r w:rsidRPr="004B173C">
        <w:rPr>
          <w:rFonts w:ascii="Times New Roman" w:hAnsi="Times New Roman" w:cs="Times New Roman"/>
          <w:sz w:val="28"/>
        </w:rPr>
        <w:t xml:space="preserve"> действуют многочисленные подземные источники технического и хозяйственно-питьевого значения и два водозабора, работающих на неутвержденных запасах: первый – бальнеологические воды – хлоридные натриевые бромные рассолы, очень крепкие сероводородные бромные хлоридно-натриевые рассолы; второй – лечебно-столовые воды – слабо минерализованные сульфатно – хлоридно - гидрокарбонатные натриевые и слабо минерализованные хлоридно-гидрокарбонатные натриевые.</w:t>
      </w:r>
    </w:p>
    <w:p w:rsidR="00251652" w:rsidRPr="002B3B2B" w:rsidRDefault="00251652" w:rsidP="00251652">
      <w:pPr>
        <w:spacing w:after="0" w:line="360" w:lineRule="exact"/>
        <w:rPr>
          <w:rFonts w:ascii="Times New Roman" w:hAnsi="Times New Roman" w:cs="Times New Roman"/>
          <w:sz w:val="28"/>
          <w:szCs w:val="28"/>
        </w:rPr>
      </w:pPr>
      <w:r w:rsidRPr="004B173C">
        <w:rPr>
          <w:rFonts w:ascii="Times New Roman" w:hAnsi="Times New Roman" w:cs="Times New Roman"/>
          <w:b/>
          <w:sz w:val="28"/>
          <w:szCs w:val="28"/>
        </w:rPr>
        <w:tab/>
      </w:r>
      <w:r w:rsidRPr="004B173C">
        <w:rPr>
          <w:rFonts w:ascii="Times New Roman" w:hAnsi="Times New Roman" w:cs="Times New Roman"/>
          <w:sz w:val="28"/>
          <w:szCs w:val="28"/>
        </w:rPr>
        <w:t xml:space="preserve"> Карта полезных ископаемых Чайковского </w:t>
      </w:r>
      <w:r w:rsidR="001930B0" w:rsidRPr="004B173C">
        <w:rPr>
          <w:rFonts w:ascii="Times New Roman" w:hAnsi="Times New Roman" w:cs="Times New Roman"/>
          <w:sz w:val="28"/>
          <w:szCs w:val="28"/>
        </w:rPr>
        <w:t xml:space="preserve">городского округа </w:t>
      </w:r>
      <w:r w:rsidRPr="004B173C">
        <w:rPr>
          <w:rFonts w:ascii="Times New Roman" w:hAnsi="Times New Roman" w:cs="Times New Roman"/>
          <w:sz w:val="28"/>
          <w:szCs w:val="28"/>
        </w:rPr>
        <w:t>представлена на рис.1</w:t>
      </w:r>
    </w:p>
    <w:p w:rsidR="00251652" w:rsidRPr="0000631B" w:rsidRDefault="00251652" w:rsidP="0000631B">
      <w:pPr>
        <w:jc w:val="center"/>
        <w:rPr>
          <w:rFonts w:ascii="Times New Roman" w:hAnsi="Times New Roman" w:cs="Times New Roman"/>
          <w:b/>
          <w:sz w:val="28"/>
          <w:szCs w:val="28"/>
        </w:rPr>
      </w:pPr>
      <w:r>
        <w:rPr>
          <w:noProof/>
          <w:lang w:eastAsia="ru-RU"/>
        </w:rPr>
        <w:drawing>
          <wp:inline distT="0" distB="0" distL="0" distR="0">
            <wp:extent cx="6298393" cy="8722995"/>
            <wp:effectExtent l="0" t="0" r="0" b="0"/>
            <wp:docPr id="109" name="Рисунок 15" descr="C:\Documents and Settings\trenoginaLS\Рабочий стол\12179242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trenoginaLS\Рабочий стол\1217924240.gif"/>
                    <pic:cNvPicPr>
                      <a:picLocks noChangeAspect="1" noChangeArrowheads="1"/>
                    </pic:cNvPicPr>
                  </pic:nvPicPr>
                  <pic:blipFill>
                    <a:blip r:embed="rId8" cstate="print"/>
                    <a:srcRect/>
                    <a:stretch>
                      <a:fillRect/>
                    </a:stretch>
                  </pic:blipFill>
                  <pic:spPr bwMode="auto">
                    <a:xfrm>
                      <a:off x="0" y="0"/>
                      <a:ext cx="6307746" cy="8735948"/>
                    </a:xfrm>
                    <a:prstGeom prst="rect">
                      <a:avLst/>
                    </a:prstGeom>
                    <a:noFill/>
                    <a:ln w="9525">
                      <a:noFill/>
                      <a:miter lim="800000"/>
                      <a:headEnd/>
                      <a:tailEnd/>
                    </a:ln>
                  </pic:spPr>
                </pic:pic>
              </a:graphicData>
            </a:graphic>
          </wp:inline>
        </w:drawing>
      </w:r>
      <w:r w:rsidRPr="0000631B">
        <w:rPr>
          <w:rFonts w:ascii="Times New Roman" w:hAnsi="Times New Roman"/>
          <w:sz w:val="24"/>
          <w:szCs w:val="24"/>
        </w:rPr>
        <w:t>Рис. 1</w:t>
      </w:r>
    </w:p>
    <w:p w:rsidR="00251652" w:rsidRDefault="00251652" w:rsidP="00251652">
      <w:pPr>
        <w:pStyle w:val="a5"/>
        <w:spacing w:after="0" w:line="360" w:lineRule="exact"/>
        <w:rPr>
          <w:rFonts w:ascii="Times New Roman" w:hAnsi="Times New Roman"/>
          <w:b/>
          <w:sz w:val="28"/>
          <w:szCs w:val="28"/>
        </w:rPr>
      </w:pPr>
    </w:p>
    <w:p w:rsidR="004B7753" w:rsidRPr="004B173C" w:rsidRDefault="00036C52" w:rsidP="004B7753">
      <w:pPr>
        <w:pStyle w:val="a5"/>
        <w:numPr>
          <w:ilvl w:val="1"/>
          <w:numId w:val="1"/>
        </w:numPr>
        <w:spacing w:after="0" w:line="360" w:lineRule="exact"/>
        <w:jc w:val="center"/>
        <w:rPr>
          <w:rFonts w:ascii="Times New Roman" w:hAnsi="Times New Roman"/>
          <w:b/>
          <w:sz w:val="28"/>
          <w:szCs w:val="28"/>
        </w:rPr>
      </w:pPr>
      <w:r>
        <w:rPr>
          <w:rFonts w:ascii="Times New Roman" w:hAnsi="Times New Roman"/>
          <w:b/>
          <w:sz w:val="28"/>
          <w:szCs w:val="28"/>
        </w:rPr>
        <w:t>Водные ресурсы</w:t>
      </w:r>
      <w:r w:rsidR="00791BCA">
        <w:rPr>
          <w:rFonts w:ascii="Times New Roman" w:hAnsi="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1930B0" w:rsidRPr="004B173C" w:rsidRDefault="001930B0" w:rsidP="004B7753">
      <w:pPr>
        <w:spacing w:after="0" w:line="360" w:lineRule="exact"/>
        <w:jc w:val="center"/>
        <w:rPr>
          <w:rFonts w:ascii="Times New Roman" w:hAnsi="Times New Roman" w:cs="Times New Roman"/>
          <w:b/>
          <w:color w:val="7F7F7F" w:themeColor="text1" w:themeTint="80"/>
          <w:sz w:val="20"/>
          <w:szCs w:val="20"/>
        </w:rPr>
      </w:pPr>
    </w:p>
    <w:p w:rsidR="004B7753" w:rsidRPr="004B173C" w:rsidRDefault="001930B0" w:rsidP="004B7753">
      <w:pPr>
        <w:spacing w:after="0" w:line="360" w:lineRule="exact"/>
        <w:jc w:val="center"/>
        <w:rPr>
          <w:rFonts w:ascii="Times New Roman" w:hAnsi="Times New Roman" w:cs="Times New Roman"/>
          <w:i/>
          <w:color w:val="7F7F7F" w:themeColor="text1" w:themeTint="80"/>
          <w:sz w:val="20"/>
          <w:szCs w:val="20"/>
        </w:rPr>
      </w:pPr>
      <w:r w:rsidRPr="004B173C">
        <w:rPr>
          <w:rFonts w:ascii="Times New Roman" w:hAnsi="Times New Roman" w:cs="Times New Roman"/>
          <w:i/>
          <w:color w:val="7F7F7F" w:themeColor="text1" w:themeTint="80"/>
          <w:sz w:val="20"/>
          <w:szCs w:val="20"/>
        </w:rPr>
        <w:t>(по материалам Министерства природных ресурсов, лесного хозяйства и экологии Пермского края)</w:t>
      </w:r>
    </w:p>
    <w:p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Город Чайковский со всех сторон окружен водой. </w:t>
      </w:r>
      <w:r w:rsidRPr="004B173C">
        <w:rPr>
          <w:rFonts w:ascii="Times New Roman" w:hAnsi="Times New Roman" w:cs="Times New Roman"/>
          <w:color w:val="000000"/>
          <w:sz w:val="28"/>
          <w:szCs w:val="28"/>
        </w:rPr>
        <w:t>Общая площадь водного фонда составляет 17,1 тыс. га.</w:t>
      </w:r>
    </w:p>
    <w:p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Основная река Кама (Воткинское водохранилище). Воткинское водохранилище имеет протяженность 365 км, наибольшая ширина – 10 км. Площадь зеркала  – </w:t>
      </w:r>
      <w:smartTag w:uri="urn:schemas-microsoft-com:office:smarttags" w:element="metricconverter">
        <w:smartTagPr>
          <w:attr w:name="ProductID" w:val="1 120 000 га"/>
        </w:smartTagPr>
        <w:r w:rsidRPr="004B173C">
          <w:rPr>
            <w:rFonts w:ascii="Times New Roman" w:hAnsi="Times New Roman" w:cs="Times New Roman"/>
            <w:sz w:val="28"/>
          </w:rPr>
          <w:t>1 120 000 га</w:t>
        </w:r>
      </w:smartTag>
      <w:r w:rsidRPr="004B173C">
        <w:rPr>
          <w:rFonts w:ascii="Times New Roman" w:hAnsi="Times New Roman" w:cs="Times New Roman"/>
          <w:sz w:val="28"/>
        </w:rPr>
        <w:t>, полный объем – 9 360 000 тыс. м</w:t>
      </w:r>
      <w:r w:rsidRPr="004B173C">
        <w:rPr>
          <w:rFonts w:ascii="Times New Roman" w:hAnsi="Times New Roman" w:cs="Times New Roman"/>
          <w:sz w:val="28"/>
          <w:vertAlign w:val="superscript"/>
        </w:rPr>
        <w:t>3</w:t>
      </w:r>
      <w:r w:rsidRPr="004B173C">
        <w:rPr>
          <w:rFonts w:ascii="Times New Roman" w:hAnsi="Times New Roman" w:cs="Times New Roman"/>
          <w:sz w:val="28"/>
        </w:rPr>
        <w:t xml:space="preserve">. </w:t>
      </w:r>
    </w:p>
    <w:p w:rsidR="00A84AE3" w:rsidRPr="004B173C" w:rsidRDefault="00A84AE3" w:rsidP="00A84AE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Воткинское водохранилище в значительной своей части представляет водоем речного типа. Площадь мелководий составляет 173 км2, или 15,5 % общей площади водохранилища (при НПУ). Нормальный подпорный уровень водохранилища равен 89,0 м БС.</w:t>
      </w:r>
    </w:p>
    <w:p w:rsidR="00A84AE3" w:rsidRPr="004B173C" w:rsidRDefault="00A84AE3" w:rsidP="00A84AE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Самые крупные водохранилища края — Камское и Воткинское — расположены на р. Кама и находятся в каскаде. Каскад водохранилищ протянулся на 640 км от города Чайковский до поселка Керчевский. Водохранилища образованы Камским и Воткинским гидроузлами, введенными в эксплуатацию, соответственно, в 1954 г. и 1961 г. </w:t>
      </w:r>
    </w:p>
    <w:p w:rsidR="004B7753" w:rsidRPr="002A45E7" w:rsidRDefault="004B7753" w:rsidP="004B7753">
      <w:pPr>
        <w:spacing w:after="0" w:line="360" w:lineRule="exact"/>
        <w:ind w:firstLine="709"/>
        <w:jc w:val="both"/>
        <w:rPr>
          <w:rFonts w:ascii="Times New Roman" w:hAnsi="Times New Roman" w:cs="Times New Roman"/>
          <w:sz w:val="28"/>
          <w:highlight w:val="yellow"/>
        </w:rPr>
      </w:pPr>
    </w:p>
    <w:p w:rsidR="004B7753" w:rsidRPr="002A45E7" w:rsidRDefault="004B7753" w:rsidP="004B7753">
      <w:pPr>
        <w:jc w:val="center"/>
        <w:rPr>
          <w:rFonts w:ascii="Times New Roman" w:hAnsi="Times New Roman" w:cs="Times New Roman"/>
          <w:b/>
          <w:sz w:val="28"/>
          <w:szCs w:val="28"/>
          <w:highlight w:val="yellow"/>
        </w:rPr>
      </w:pPr>
      <w:r w:rsidRPr="004B173C">
        <w:rPr>
          <w:noProof/>
          <w:lang w:eastAsia="ru-RU"/>
        </w:rPr>
        <w:drawing>
          <wp:inline distT="0" distB="0" distL="0" distR="0">
            <wp:extent cx="4791624" cy="3095625"/>
            <wp:effectExtent l="0" t="0" r="0" b="0"/>
            <wp:docPr id="110" name="Рисунок 74" descr="https://pp.vk.me/c307606/v307606798/641c/RAtNp2-5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pp.vk.me/c307606/v307606798/641c/RAtNp2-5PyA.jpg"/>
                    <pic:cNvPicPr>
                      <a:picLocks noChangeAspect="1" noChangeArrowheads="1"/>
                    </pic:cNvPicPr>
                  </pic:nvPicPr>
                  <pic:blipFill>
                    <a:blip r:embed="rId9" cstate="print"/>
                    <a:srcRect/>
                    <a:stretch>
                      <a:fillRect/>
                    </a:stretch>
                  </pic:blipFill>
                  <pic:spPr bwMode="auto">
                    <a:xfrm>
                      <a:off x="0" y="0"/>
                      <a:ext cx="4797948" cy="3099710"/>
                    </a:xfrm>
                    <a:prstGeom prst="rect">
                      <a:avLst/>
                    </a:prstGeom>
                    <a:noFill/>
                    <a:ln w="9525">
                      <a:noFill/>
                      <a:miter lim="800000"/>
                      <a:headEnd/>
                      <a:tailEnd/>
                    </a:ln>
                  </pic:spPr>
                </pic:pic>
              </a:graphicData>
            </a:graphic>
          </wp:inline>
        </w:drawing>
      </w:r>
    </w:p>
    <w:p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Кроме этого местность дренирована многочисленными речками (Сайгатка, Большая Пизь, Камбарка и др.), озерами, прудами, болотами.</w:t>
      </w:r>
    </w:p>
    <w:p w:rsidR="00787A84" w:rsidRPr="004B173C" w:rsidRDefault="00787A84" w:rsidP="00787A84">
      <w:pPr>
        <w:spacing w:after="0" w:line="360" w:lineRule="exact"/>
        <w:ind w:firstLine="708"/>
        <w:jc w:val="both"/>
        <w:rPr>
          <w:rFonts w:ascii="Times New Roman" w:hAnsi="Times New Roman" w:cs="Times New Roman"/>
          <w:sz w:val="28"/>
          <w:szCs w:val="28"/>
        </w:rPr>
      </w:pPr>
      <w:r w:rsidRPr="004B173C">
        <w:rPr>
          <w:rFonts w:ascii="Times New Roman" w:hAnsi="Times New Roman" w:cs="Times New Roman"/>
          <w:sz w:val="28"/>
          <w:szCs w:val="28"/>
        </w:rPr>
        <w:t>Пруды создавались в Чайковском городском округе с самыми различными целями: для регулирования стока малых рек,  водоснабжения садоводческих массивов, в качестве пожарных водоемов.</w:t>
      </w:r>
    </w:p>
    <w:p w:rsidR="00787A84" w:rsidRPr="004B173C" w:rsidRDefault="00787A84" w:rsidP="00787A84">
      <w:pPr>
        <w:spacing w:after="0" w:line="360" w:lineRule="exact"/>
        <w:ind w:firstLine="708"/>
        <w:jc w:val="both"/>
        <w:rPr>
          <w:rFonts w:ascii="Times New Roman" w:hAnsi="Times New Roman" w:cs="Times New Roman"/>
          <w:sz w:val="28"/>
          <w:szCs w:val="28"/>
        </w:rPr>
      </w:pPr>
      <w:r w:rsidRPr="004B173C">
        <w:rPr>
          <w:rFonts w:ascii="Times New Roman" w:hAnsi="Times New Roman" w:cs="Times New Roman"/>
          <w:sz w:val="28"/>
          <w:szCs w:val="28"/>
        </w:rPr>
        <w:t>По состоянию на 01 января 2022 года на территории Чайковского городского округа насчитывается 87 прудов. Самыми большими прудами и  в том числе потенциально опасными гидротехническими сооружениями (ГТС) являются 2:  ГТС пруда № 4 на р. Поша в с. Уральское, полный объем пруда – 0,320 млн.м3 , площадь  при НПУ – 14,0 га, глубина – 2,3 м. и ГТС пруда № 11 на р. Камбарка 3-я в д. Завод Михайловский, полный объем -  0,600 млн.м3,   площадь  при НПУ – 30,0 га, глубина – 2,0 м. Одно ГТС в с. Сосново было демонтировано в 2022 г., пруд ликвидирован.</w:t>
      </w:r>
    </w:p>
    <w:p w:rsidR="004B7753" w:rsidRDefault="00787A84" w:rsidP="00787A84">
      <w:pPr>
        <w:spacing w:after="0" w:line="360" w:lineRule="exact"/>
        <w:ind w:firstLine="708"/>
        <w:jc w:val="both"/>
        <w:rPr>
          <w:rFonts w:ascii="Times New Roman" w:hAnsi="Times New Roman" w:cs="Times New Roman"/>
          <w:sz w:val="28"/>
          <w:szCs w:val="28"/>
        </w:rPr>
      </w:pPr>
      <w:r w:rsidRPr="004B173C">
        <w:rPr>
          <w:rFonts w:ascii="Times New Roman" w:hAnsi="Times New Roman" w:cs="Times New Roman"/>
          <w:sz w:val="28"/>
          <w:szCs w:val="28"/>
        </w:rPr>
        <w:t>Серьезную экологическую проблему Чайковского городского округа, как и по всему Пермскому краю, представляет собой переработка берегов водных объектов. По данным Министерства природных ресурсов, лесного хозяйства и экологии Пермского края протяженность береговой линии, подверженной переработке на Воткинском водохранилище – более 246 км. С целью укрепления берегов, предотвращения процесса переработки берегов, затопления и подтопления населенных пунктов, объектов экономики и инфраструктуры в границах г. Чайковского ведутся работы по реконструкции набережной р. Кама.</w:t>
      </w:r>
      <w:r w:rsidR="00A84AE3">
        <w:rPr>
          <w:rFonts w:ascii="Times New Roman" w:hAnsi="Times New Roman" w:cs="Times New Roman"/>
          <w:sz w:val="28"/>
          <w:szCs w:val="28"/>
        </w:rPr>
        <w:t xml:space="preserve">  </w:t>
      </w:r>
    </w:p>
    <w:p w:rsidR="004B7753" w:rsidRDefault="004B7753" w:rsidP="004B7753">
      <w:pPr>
        <w:spacing w:after="0" w:line="360" w:lineRule="exact"/>
        <w:ind w:firstLine="708"/>
        <w:jc w:val="both"/>
        <w:rPr>
          <w:rFonts w:ascii="Times New Roman" w:hAnsi="Times New Roman" w:cs="Times New Roman"/>
          <w:sz w:val="28"/>
          <w:szCs w:val="28"/>
        </w:rPr>
      </w:pPr>
    </w:p>
    <w:p w:rsidR="004B7753" w:rsidRPr="00F94A60" w:rsidRDefault="00036C52" w:rsidP="004B7753">
      <w:pPr>
        <w:pStyle w:val="a5"/>
        <w:numPr>
          <w:ilvl w:val="1"/>
          <w:numId w:val="1"/>
        </w:numPr>
        <w:spacing w:after="0" w:line="360" w:lineRule="exact"/>
        <w:jc w:val="center"/>
        <w:rPr>
          <w:rFonts w:ascii="Times New Roman" w:hAnsi="Times New Roman"/>
          <w:b/>
          <w:sz w:val="28"/>
          <w:szCs w:val="28"/>
        </w:rPr>
      </w:pPr>
      <w:r>
        <w:rPr>
          <w:rFonts w:ascii="Times New Roman" w:hAnsi="Times New Roman"/>
          <w:b/>
          <w:sz w:val="28"/>
          <w:szCs w:val="28"/>
        </w:rPr>
        <w:t>Биологические ресурсы</w:t>
      </w:r>
    </w:p>
    <w:p w:rsidR="004B7753" w:rsidRPr="00F94A60" w:rsidRDefault="004B7753" w:rsidP="004B7753">
      <w:pPr>
        <w:pStyle w:val="a5"/>
        <w:numPr>
          <w:ilvl w:val="2"/>
          <w:numId w:val="1"/>
        </w:numPr>
        <w:spacing w:after="0" w:line="360" w:lineRule="exact"/>
        <w:rPr>
          <w:rFonts w:ascii="Times New Roman" w:hAnsi="Times New Roman"/>
          <w:b/>
          <w:color w:val="000000" w:themeColor="text1"/>
          <w:sz w:val="28"/>
          <w:szCs w:val="28"/>
        </w:rPr>
      </w:pPr>
      <w:r w:rsidRPr="00F94A60">
        <w:rPr>
          <w:rFonts w:ascii="Times New Roman" w:hAnsi="Times New Roman"/>
          <w:b/>
          <w:color w:val="000000" w:themeColor="text1"/>
          <w:sz w:val="28"/>
          <w:szCs w:val="28"/>
        </w:rPr>
        <w:t>Рыбные ресурсы</w:t>
      </w:r>
    </w:p>
    <w:p w:rsidR="004B173C" w:rsidRPr="00F94A60" w:rsidRDefault="004B173C" w:rsidP="004B173C">
      <w:pPr>
        <w:pStyle w:val="a5"/>
        <w:spacing w:after="0" w:line="360" w:lineRule="exact"/>
        <w:ind w:left="3698"/>
        <w:rPr>
          <w:rFonts w:ascii="Times New Roman" w:hAnsi="Times New Roman"/>
          <w:i/>
          <w:color w:val="7F7F7F" w:themeColor="text1" w:themeTint="80"/>
          <w:sz w:val="20"/>
          <w:szCs w:val="20"/>
        </w:rPr>
      </w:pPr>
    </w:p>
    <w:p w:rsidR="004B173C" w:rsidRPr="004B173C" w:rsidRDefault="004B173C" w:rsidP="004B173C">
      <w:pPr>
        <w:spacing w:after="0" w:line="360" w:lineRule="exact"/>
        <w:jc w:val="center"/>
        <w:rPr>
          <w:rFonts w:ascii="Times New Roman" w:hAnsi="Times New Roman"/>
          <w:i/>
          <w:color w:val="7F7F7F" w:themeColor="text1" w:themeTint="80"/>
          <w:sz w:val="20"/>
          <w:szCs w:val="20"/>
        </w:rPr>
      </w:pPr>
      <w:r w:rsidRPr="004B173C">
        <w:rPr>
          <w:rFonts w:ascii="Times New Roman" w:hAnsi="Times New Roman"/>
          <w:i/>
          <w:color w:val="7F7F7F" w:themeColor="text1" w:themeTint="80"/>
          <w:sz w:val="20"/>
          <w:szCs w:val="20"/>
        </w:rPr>
        <w:t>(по материалам Министерства природных ресурсов, лесного хозяйства и экологии Пермского края)</w:t>
      </w:r>
    </w:p>
    <w:p w:rsidR="00147F3C" w:rsidRPr="004B173C" w:rsidRDefault="004B7753" w:rsidP="00147F3C">
      <w:pPr>
        <w:spacing w:after="0" w:line="360" w:lineRule="exact"/>
        <w:ind w:firstLine="709"/>
        <w:jc w:val="both"/>
        <w:rPr>
          <w:rFonts w:ascii="Times New Roman" w:hAnsi="Times New Roman"/>
          <w:sz w:val="28"/>
          <w:szCs w:val="28"/>
        </w:rPr>
      </w:pPr>
      <w:r w:rsidRPr="004B173C">
        <w:rPr>
          <w:rFonts w:ascii="Times New Roman" w:hAnsi="Times New Roman"/>
          <w:sz w:val="28"/>
          <w:szCs w:val="28"/>
        </w:rPr>
        <w:t xml:space="preserve">В Чайковском </w:t>
      </w:r>
      <w:r w:rsidR="001F7507" w:rsidRPr="004B173C">
        <w:rPr>
          <w:rFonts w:ascii="Times New Roman" w:hAnsi="Times New Roman"/>
          <w:sz w:val="28"/>
          <w:szCs w:val="28"/>
        </w:rPr>
        <w:t>городском округе</w:t>
      </w:r>
      <w:r w:rsidRPr="004B173C">
        <w:rPr>
          <w:rFonts w:ascii="Times New Roman" w:hAnsi="Times New Roman"/>
          <w:sz w:val="28"/>
          <w:szCs w:val="28"/>
        </w:rPr>
        <w:t xml:space="preserve"> для промысловой добычи рыбы главным образом используется Воткинское водохранилище. </w:t>
      </w:r>
      <w:r w:rsidR="00147F3C" w:rsidRPr="004B173C">
        <w:rPr>
          <w:rFonts w:ascii="Times New Roman" w:hAnsi="Times New Roman"/>
          <w:sz w:val="28"/>
          <w:szCs w:val="28"/>
        </w:rPr>
        <w:t xml:space="preserve">Результаты 2022 года и предыдущих лет исследований показывают, что популяции основных промысловых видов рыб в водных объектах Пермского края находятся в стабильном состоянии и не подвержены перелову, о чем свидетельствует многовозрастная структура промысловых стад и большое количество особей старших возрастных групп. </w:t>
      </w:r>
    </w:p>
    <w:p w:rsidR="004B7753" w:rsidRPr="004B173C" w:rsidRDefault="004B7753" w:rsidP="00147F3C">
      <w:pPr>
        <w:spacing w:after="0" w:line="360" w:lineRule="exact"/>
        <w:ind w:firstLine="709"/>
        <w:jc w:val="both"/>
        <w:rPr>
          <w:rFonts w:ascii="Times New Roman" w:hAnsi="Times New Roman" w:cs="Times New Roman"/>
          <w:sz w:val="28"/>
          <w:szCs w:val="28"/>
        </w:rPr>
      </w:pPr>
      <w:r w:rsidRPr="004B173C">
        <w:rPr>
          <w:rFonts w:ascii="Times New Roman" w:hAnsi="Times New Roman"/>
          <w:sz w:val="28"/>
          <w:szCs w:val="28"/>
        </w:rPr>
        <w:t>Наиболее крупными субъектами промышленного рыболовства являются ООО «Рыбхоз</w:t>
      </w:r>
      <w:r w:rsidR="00147F3C" w:rsidRPr="004B173C">
        <w:rPr>
          <w:rFonts w:ascii="Times New Roman" w:hAnsi="Times New Roman" w:cs="Times New Roman"/>
          <w:sz w:val="28"/>
          <w:szCs w:val="28"/>
        </w:rPr>
        <w:t xml:space="preserve">». </w:t>
      </w:r>
      <w:r w:rsidRPr="004B173C">
        <w:rPr>
          <w:rFonts w:ascii="Times New Roman" w:hAnsi="Times New Roman" w:cs="Times New Roman"/>
          <w:sz w:val="28"/>
          <w:szCs w:val="28"/>
        </w:rPr>
        <w:t>ООО «Рыбхоз» - является абсолютным лидером по объему промысловых уловов рыбы и единственным производителем рыбной продукции из добытой рыбы. Помимо заморозки, предприятие осуществляет вяление, соление, горячее и холодное копчение рыбы, изготавливает рыбные полуфабрикаты (котлеты, пельмени, филе, фарш, шашлыки и др.), а также кулинарные изделия из рыбы. Ассортимент рыбной продукции насчитывает более 50 наименований.</w:t>
      </w:r>
    </w:p>
    <w:p w:rsidR="004B7753" w:rsidRPr="004B173C" w:rsidRDefault="004B7753" w:rsidP="004B7753">
      <w:pPr>
        <w:spacing w:after="0" w:line="360" w:lineRule="exact"/>
        <w:ind w:firstLine="708"/>
        <w:jc w:val="both"/>
        <w:rPr>
          <w:rFonts w:ascii="Times New Roman" w:hAnsi="Times New Roman" w:cs="Times New Roman"/>
          <w:bCs/>
          <w:sz w:val="28"/>
          <w:szCs w:val="28"/>
        </w:rPr>
      </w:pPr>
      <w:r w:rsidRPr="004B173C">
        <w:rPr>
          <w:rFonts w:ascii="Times New Roman" w:hAnsi="Times New Roman" w:cs="Times New Roman"/>
          <w:bCs/>
          <w:sz w:val="28"/>
          <w:szCs w:val="28"/>
        </w:rPr>
        <w:t>Видовой состав промысловых уловов рыбы в 20</w:t>
      </w:r>
      <w:r w:rsidR="001F7507" w:rsidRPr="004B173C">
        <w:rPr>
          <w:rFonts w:ascii="Times New Roman" w:hAnsi="Times New Roman" w:cs="Times New Roman"/>
          <w:bCs/>
          <w:sz w:val="28"/>
          <w:szCs w:val="28"/>
        </w:rPr>
        <w:t>22</w:t>
      </w:r>
      <w:r w:rsidRPr="004B173C">
        <w:rPr>
          <w:rFonts w:ascii="Times New Roman" w:hAnsi="Times New Roman" w:cs="Times New Roman"/>
          <w:bCs/>
          <w:sz w:val="28"/>
          <w:szCs w:val="28"/>
        </w:rPr>
        <w:t xml:space="preserve"> году по районам промысла приведен в таблице 1.</w:t>
      </w:r>
    </w:p>
    <w:p w:rsidR="00147F3C" w:rsidRPr="00147F3C" w:rsidRDefault="00147F3C" w:rsidP="004B7753">
      <w:pPr>
        <w:jc w:val="right"/>
        <w:rPr>
          <w:rFonts w:ascii="Times New Roman" w:hAnsi="Times New Roman" w:cs="Times New Roman"/>
          <w:bCs/>
          <w:sz w:val="24"/>
          <w:szCs w:val="24"/>
          <w:highlight w:val="yellow"/>
        </w:rPr>
      </w:pPr>
    </w:p>
    <w:p w:rsidR="00147F3C" w:rsidRPr="00147F3C" w:rsidRDefault="00147F3C" w:rsidP="004B7753">
      <w:pPr>
        <w:jc w:val="right"/>
        <w:rPr>
          <w:rFonts w:ascii="Times New Roman" w:hAnsi="Times New Roman" w:cs="Times New Roman"/>
          <w:bCs/>
          <w:sz w:val="24"/>
          <w:szCs w:val="24"/>
          <w:highlight w:val="yellow"/>
        </w:rPr>
      </w:pPr>
    </w:p>
    <w:p w:rsidR="00147F3C" w:rsidRPr="00147F3C" w:rsidRDefault="00147F3C" w:rsidP="004B7753">
      <w:pPr>
        <w:jc w:val="right"/>
        <w:rPr>
          <w:rFonts w:ascii="Times New Roman" w:hAnsi="Times New Roman" w:cs="Times New Roman"/>
          <w:bCs/>
          <w:sz w:val="24"/>
          <w:szCs w:val="24"/>
          <w:highlight w:val="yellow"/>
        </w:rPr>
      </w:pPr>
    </w:p>
    <w:p w:rsidR="00147F3C" w:rsidRPr="00147F3C" w:rsidRDefault="00147F3C" w:rsidP="004B7753">
      <w:pPr>
        <w:jc w:val="right"/>
        <w:rPr>
          <w:rFonts w:ascii="Times New Roman" w:hAnsi="Times New Roman" w:cs="Times New Roman"/>
          <w:bCs/>
          <w:sz w:val="24"/>
          <w:szCs w:val="24"/>
          <w:highlight w:val="yellow"/>
        </w:rPr>
      </w:pPr>
    </w:p>
    <w:p w:rsidR="004B7753" w:rsidRPr="0065020E" w:rsidRDefault="004B7753" w:rsidP="004B7753">
      <w:pPr>
        <w:jc w:val="right"/>
        <w:rPr>
          <w:rFonts w:ascii="Times New Roman" w:hAnsi="Times New Roman" w:cs="Times New Roman"/>
          <w:bCs/>
          <w:sz w:val="28"/>
          <w:szCs w:val="28"/>
        </w:rPr>
      </w:pPr>
      <w:r w:rsidRPr="0065020E">
        <w:rPr>
          <w:rFonts w:ascii="Times New Roman" w:hAnsi="Times New Roman" w:cs="Times New Roman"/>
          <w:bCs/>
          <w:sz w:val="28"/>
          <w:szCs w:val="28"/>
        </w:rPr>
        <w:t>Таблица 1</w:t>
      </w:r>
    </w:p>
    <w:p w:rsidR="004B7753" w:rsidRPr="0065020E" w:rsidRDefault="004B7753" w:rsidP="004B7753">
      <w:pPr>
        <w:spacing w:after="0" w:line="240" w:lineRule="exact"/>
        <w:jc w:val="center"/>
        <w:rPr>
          <w:rFonts w:ascii="Times New Roman" w:hAnsi="Times New Roman" w:cs="Times New Roman"/>
          <w:b/>
          <w:bCs/>
          <w:sz w:val="28"/>
          <w:szCs w:val="28"/>
        </w:rPr>
      </w:pPr>
      <w:r w:rsidRPr="0065020E">
        <w:rPr>
          <w:rFonts w:ascii="Times New Roman" w:hAnsi="Times New Roman" w:cs="Times New Roman"/>
          <w:b/>
          <w:bCs/>
          <w:sz w:val="28"/>
          <w:szCs w:val="28"/>
        </w:rPr>
        <w:t>Видовой состав промысловых уловов рыбы</w:t>
      </w:r>
    </w:p>
    <w:p w:rsidR="004B7753" w:rsidRPr="0065020E" w:rsidRDefault="004B7753" w:rsidP="004B7753">
      <w:pPr>
        <w:spacing w:after="0" w:line="240" w:lineRule="exact"/>
        <w:jc w:val="center"/>
        <w:rPr>
          <w:rFonts w:ascii="Times New Roman" w:hAnsi="Times New Roman" w:cs="Times New Roman"/>
          <w:b/>
          <w:bCs/>
          <w:sz w:val="28"/>
          <w:szCs w:val="28"/>
        </w:rPr>
      </w:pPr>
      <w:r w:rsidRPr="0065020E">
        <w:rPr>
          <w:rFonts w:ascii="Times New Roman" w:hAnsi="Times New Roman" w:cs="Times New Roman"/>
          <w:b/>
          <w:bCs/>
          <w:sz w:val="28"/>
          <w:szCs w:val="28"/>
        </w:rPr>
        <w:t>из водных объектов Пермского края в 20</w:t>
      </w:r>
      <w:r w:rsidR="002A45E7" w:rsidRPr="0065020E">
        <w:rPr>
          <w:rFonts w:ascii="Times New Roman" w:hAnsi="Times New Roman" w:cs="Times New Roman"/>
          <w:b/>
          <w:bCs/>
          <w:sz w:val="28"/>
          <w:szCs w:val="28"/>
        </w:rPr>
        <w:t>22</w:t>
      </w:r>
      <w:r w:rsidRPr="0065020E">
        <w:rPr>
          <w:rFonts w:ascii="Times New Roman" w:hAnsi="Times New Roman" w:cs="Times New Roman"/>
          <w:b/>
          <w:bCs/>
          <w:sz w:val="28"/>
          <w:szCs w:val="28"/>
        </w:rPr>
        <w:t xml:space="preserve"> году, тонн</w:t>
      </w:r>
    </w:p>
    <w:p w:rsidR="003538B0" w:rsidRPr="0065020E" w:rsidRDefault="003538B0" w:rsidP="003538B0">
      <w:pPr>
        <w:spacing w:after="0" w:line="240" w:lineRule="exact"/>
        <w:rPr>
          <w:rFonts w:ascii="Times New Roman" w:hAnsi="Times New Roman" w:cs="Times New Roman"/>
          <w:b/>
          <w:bCs/>
          <w:sz w:val="28"/>
          <w:szCs w:val="28"/>
        </w:rPr>
      </w:pPr>
    </w:p>
    <w:tbl>
      <w:tblPr>
        <w:tblOverlap w:val="never"/>
        <w:tblW w:w="9458" w:type="dxa"/>
        <w:jc w:val="center"/>
        <w:tblLayout w:type="fixed"/>
        <w:tblCellMar>
          <w:left w:w="10" w:type="dxa"/>
          <w:right w:w="10" w:type="dxa"/>
        </w:tblCellMar>
        <w:tblLook w:val="0000" w:firstRow="0" w:lastRow="0" w:firstColumn="0" w:lastColumn="0" w:noHBand="0" w:noVBand="0"/>
      </w:tblPr>
      <w:tblGrid>
        <w:gridCol w:w="1874"/>
        <w:gridCol w:w="1987"/>
        <w:gridCol w:w="1747"/>
        <w:gridCol w:w="1949"/>
        <w:gridCol w:w="1901"/>
      </w:tblGrid>
      <w:tr w:rsidR="003538B0" w:rsidRPr="0065020E" w:rsidTr="002E13A6">
        <w:trPr>
          <w:trHeight w:hRule="exact" w:val="451"/>
          <w:jc w:val="center"/>
        </w:trPr>
        <w:tc>
          <w:tcPr>
            <w:tcW w:w="1874" w:type="dxa"/>
            <w:vMerge w:val="restart"/>
            <w:tcBorders>
              <w:top w:val="single" w:sz="4" w:space="0" w:color="auto"/>
              <w:left w:val="single" w:sz="4" w:space="0" w:color="auto"/>
            </w:tcBorders>
            <w:shd w:val="clear" w:color="auto" w:fill="auto"/>
            <w:vAlign w:val="center"/>
          </w:tcPr>
          <w:p w:rsidR="003538B0" w:rsidRPr="0065020E" w:rsidRDefault="003538B0" w:rsidP="002E13A6">
            <w:pPr>
              <w:pStyle w:val="affa"/>
              <w:spacing w:line="202" w:lineRule="auto"/>
              <w:ind w:firstLine="0"/>
              <w:jc w:val="center"/>
              <w:rPr>
                <w:rFonts w:ascii="Times New Roman" w:hAnsi="Times New Roman" w:cs="Times New Roman"/>
                <w:sz w:val="24"/>
                <w:szCs w:val="24"/>
              </w:rPr>
            </w:pPr>
            <w:r w:rsidRPr="0065020E">
              <w:rPr>
                <w:rFonts w:ascii="Times New Roman" w:hAnsi="Times New Roman" w:cs="Times New Roman"/>
                <w:b/>
                <w:bCs/>
                <w:color w:val="000000"/>
                <w:sz w:val="24"/>
                <w:szCs w:val="24"/>
                <w:lang w:eastAsia="ru-RU" w:bidi="ru-RU"/>
              </w:rPr>
              <w:t>Виды водных биоресурсов</w:t>
            </w:r>
          </w:p>
        </w:tc>
        <w:tc>
          <w:tcPr>
            <w:tcW w:w="1987" w:type="dxa"/>
            <w:vMerge w:val="restart"/>
            <w:tcBorders>
              <w:top w:val="single" w:sz="4" w:space="0" w:color="auto"/>
              <w:left w:val="single" w:sz="4" w:space="0" w:color="auto"/>
            </w:tcBorders>
            <w:shd w:val="clear" w:color="auto" w:fill="auto"/>
            <w:vAlign w:val="center"/>
          </w:tcPr>
          <w:p w:rsidR="003538B0" w:rsidRPr="0065020E" w:rsidRDefault="003538B0" w:rsidP="002E13A6">
            <w:pPr>
              <w:pStyle w:val="affa"/>
              <w:spacing w:line="202" w:lineRule="auto"/>
              <w:ind w:firstLine="0"/>
              <w:jc w:val="center"/>
              <w:rPr>
                <w:rFonts w:ascii="Times New Roman" w:hAnsi="Times New Roman" w:cs="Times New Roman"/>
                <w:sz w:val="24"/>
                <w:szCs w:val="24"/>
              </w:rPr>
            </w:pPr>
            <w:r w:rsidRPr="0065020E">
              <w:rPr>
                <w:rFonts w:ascii="Times New Roman" w:hAnsi="Times New Roman" w:cs="Times New Roman"/>
                <w:b/>
                <w:bCs/>
                <w:color w:val="000000"/>
                <w:sz w:val="24"/>
                <w:szCs w:val="24"/>
                <w:lang w:eastAsia="ru-RU" w:bidi="ru-RU"/>
              </w:rPr>
              <w:t>р. Кама ниже плотины Воткинской ГЭС</w:t>
            </w:r>
          </w:p>
        </w:tc>
        <w:tc>
          <w:tcPr>
            <w:tcW w:w="3696" w:type="dxa"/>
            <w:gridSpan w:val="2"/>
            <w:tcBorders>
              <w:top w:val="single" w:sz="4" w:space="0" w:color="auto"/>
              <w:left w:val="single" w:sz="4" w:space="0" w:color="auto"/>
            </w:tcBorders>
            <w:shd w:val="clear" w:color="auto" w:fill="auto"/>
            <w:vAlign w:val="center"/>
          </w:tcPr>
          <w:p w:rsidR="003538B0" w:rsidRPr="0065020E" w:rsidRDefault="003538B0" w:rsidP="002E13A6">
            <w:pPr>
              <w:pStyle w:val="affa"/>
              <w:spacing w:line="240" w:lineRule="auto"/>
              <w:ind w:firstLine="0"/>
              <w:jc w:val="center"/>
              <w:rPr>
                <w:rFonts w:ascii="Times New Roman" w:hAnsi="Times New Roman" w:cs="Times New Roman"/>
                <w:sz w:val="24"/>
                <w:szCs w:val="24"/>
              </w:rPr>
            </w:pPr>
            <w:r w:rsidRPr="0065020E">
              <w:rPr>
                <w:rFonts w:ascii="Times New Roman" w:hAnsi="Times New Roman" w:cs="Times New Roman"/>
                <w:b/>
                <w:bCs/>
                <w:color w:val="000000"/>
                <w:sz w:val="24"/>
                <w:szCs w:val="24"/>
                <w:lang w:eastAsia="ru-RU" w:bidi="ru-RU"/>
              </w:rPr>
              <w:t>Водохранилища</w:t>
            </w:r>
          </w:p>
        </w:tc>
        <w:tc>
          <w:tcPr>
            <w:tcW w:w="1901" w:type="dxa"/>
            <w:vMerge w:val="restart"/>
            <w:tcBorders>
              <w:top w:val="single" w:sz="4" w:space="0" w:color="auto"/>
              <w:left w:val="single" w:sz="4" w:space="0" w:color="auto"/>
              <w:right w:val="single" w:sz="4" w:space="0" w:color="auto"/>
            </w:tcBorders>
            <w:shd w:val="clear" w:color="auto" w:fill="auto"/>
            <w:vAlign w:val="center"/>
          </w:tcPr>
          <w:p w:rsidR="003538B0" w:rsidRPr="0065020E" w:rsidRDefault="003538B0" w:rsidP="002E13A6">
            <w:pPr>
              <w:pStyle w:val="affa"/>
              <w:spacing w:line="240" w:lineRule="auto"/>
              <w:ind w:firstLine="720"/>
              <w:rPr>
                <w:rFonts w:ascii="Times New Roman" w:hAnsi="Times New Roman" w:cs="Times New Roman"/>
                <w:sz w:val="24"/>
                <w:szCs w:val="24"/>
              </w:rPr>
            </w:pPr>
            <w:r w:rsidRPr="0065020E">
              <w:rPr>
                <w:rFonts w:ascii="Times New Roman" w:hAnsi="Times New Roman" w:cs="Times New Roman"/>
                <w:b/>
                <w:bCs/>
                <w:color w:val="000000"/>
                <w:sz w:val="24"/>
                <w:szCs w:val="24"/>
                <w:lang w:eastAsia="ru-RU" w:bidi="ru-RU"/>
              </w:rPr>
              <w:t>Итого</w:t>
            </w:r>
          </w:p>
        </w:tc>
      </w:tr>
      <w:tr w:rsidR="003538B0" w:rsidRPr="0065020E" w:rsidTr="002E13A6">
        <w:trPr>
          <w:trHeight w:hRule="exact" w:val="868"/>
          <w:jc w:val="center"/>
        </w:trPr>
        <w:tc>
          <w:tcPr>
            <w:tcW w:w="1874" w:type="dxa"/>
            <w:vMerge/>
            <w:tcBorders>
              <w:left w:val="single" w:sz="4" w:space="0" w:color="auto"/>
            </w:tcBorders>
            <w:shd w:val="clear" w:color="auto" w:fill="auto"/>
            <w:vAlign w:val="center"/>
          </w:tcPr>
          <w:p w:rsidR="003538B0" w:rsidRPr="0065020E" w:rsidRDefault="003538B0" w:rsidP="002E13A6">
            <w:pPr>
              <w:rPr>
                <w:rFonts w:ascii="Times New Roman" w:hAnsi="Times New Roman" w:cs="Times New Roman"/>
                <w:sz w:val="28"/>
                <w:szCs w:val="28"/>
              </w:rPr>
            </w:pPr>
          </w:p>
        </w:tc>
        <w:tc>
          <w:tcPr>
            <w:tcW w:w="1987" w:type="dxa"/>
            <w:vMerge/>
            <w:tcBorders>
              <w:left w:val="single" w:sz="4" w:space="0" w:color="auto"/>
            </w:tcBorders>
            <w:shd w:val="clear" w:color="auto" w:fill="auto"/>
            <w:vAlign w:val="center"/>
          </w:tcPr>
          <w:p w:rsidR="003538B0" w:rsidRPr="0065020E" w:rsidRDefault="003538B0" w:rsidP="002E13A6">
            <w:pPr>
              <w:rPr>
                <w:rFonts w:ascii="Times New Roman" w:hAnsi="Times New Roman" w:cs="Times New Roman"/>
                <w:sz w:val="28"/>
                <w:szCs w:val="28"/>
              </w:rPr>
            </w:pP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center"/>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Камское</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center"/>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Воткинское</w:t>
            </w:r>
          </w:p>
        </w:tc>
        <w:tc>
          <w:tcPr>
            <w:tcW w:w="1901" w:type="dxa"/>
            <w:vMerge/>
            <w:tcBorders>
              <w:left w:val="single" w:sz="4" w:space="0" w:color="auto"/>
              <w:right w:val="single" w:sz="4" w:space="0" w:color="auto"/>
            </w:tcBorders>
            <w:shd w:val="clear" w:color="auto" w:fill="auto"/>
            <w:vAlign w:val="center"/>
          </w:tcPr>
          <w:p w:rsidR="003538B0" w:rsidRPr="0065020E" w:rsidRDefault="003538B0" w:rsidP="002E13A6">
            <w:pPr>
              <w:rPr>
                <w:rFonts w:ascii="Times New Roman" w:hAnsi="Times New Roman" w:cs="Times New Roman"/>
                <w:sz w:val="28"/>
                <w:szCs w:val="28"/>
              </w:rPr>
            </w:pPr>
          </w:p>
        </w:tc>
      </w:tr>
      <w:tr w:rsidR="003538B0" w:rsidRPr="0065020E" w:rsidTr="002E13A6">
        <w:trPr>
          <w:trHeight w:hRule="exact" w:val="31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Лещ</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19,50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59,78</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136,09</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2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215,37</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Судак</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11,40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29,09</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46,18</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86,67</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Чехонь</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2,50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51,58</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50,17</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2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104,25</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Плотва</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3,19</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63,71</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39,03</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2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105,93</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Щука</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1,90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32,85</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16,00</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50,75</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Окунь</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0,96</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32,36</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22,08</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55,40</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Густера</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0,87</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26,89</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25,71</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53,47</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Налим</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0,53</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20,36</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5,42</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26,31</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Язь</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2,00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6,03</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13,73</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21,76</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Синец</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16,48</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3,58</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20,06</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Жерех</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1,83</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4,58</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5,31</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11,72</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Сом</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0,80</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0,00</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6,96</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7,76</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Уклейка</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22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14,64</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10,35</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left="13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24,99</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Стерлядь</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1,75</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949" w:type="dxa"/>
            <w:tcBorders>
              <w:top w:val="single" w:sz="4" w:space="0" w:color="auto"/>
              <w:left w:val="single" w:sz="4" w:space="0" w:color="auto"/>
            </w:tcBorders>
            <w:shd w:val="clear" w:color="auto" w:fill="auto"/>
          </w:tcPr>
          <w:p w:rsidR="003538B0" w:rsidRPr="0065020E" w:rsidRDefault="003538B0" w:rsidP="002E13A6">
            <w:pPr>
              <w:rPr>
                <w:rFonts w:ascii="Times New Roman" w:hAnsi="Times New Roman" w:cs="Times New Roman"/>
                <w:sz w:val="28"/>
                <w:szCs w:val="28"/>
              </w:rPr>
            </w:pP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1,75</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center"/>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Тюлька</w:t>
            </w:r>
          </w:p>
        </w:tc>
        <w:tc>
          <w:tcPr>
            <w:tcW w:w="1987" w:type="dxa"/>
            <w:tcBorders>
              <w:top w:val="single" w:sz="4" w:space="0" w:color="auto"/>
              <w:left w:val="single" w:sz="4" w:space="0" w:color="auto"/>
            </w:tcBorders>
            <w:shd w:val="clear" w:color="auto" w:fill="auto"/>
            <w:vAlign w:val="center"/>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747" w:type="dxa"/>
            <w:tcBorders>
              <w:top w:val="single" w:sz="4" w:space="0" w:color="auto"/>
              <w:left w:val="single" w:sz="4" w:space="0" w:color="auto"/>
            </w:tcBorders>
            <w:shd w:val="clear" w:color="auto" w:fill="auto"/>
            <w:vAlign w:val="center"/>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6,00</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6,00</w:t>
            </w:r>
          </w:p>
        </w:tc>
      </w:tr>
      <w:tr w:rsidR="003538B0" w:rsidRPr="0065020E" w:rsidTr="002E13A6">
        <w:trPr>
          <w:trHeight w:hRule="exact" w:val="312"/>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Карась</w:t>
            </w:r>
          </w:p>
        </w:tc>
        <w:tc>
          <w:tcPr>
            <w:tcW w:w="198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left="1460"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0,09</w:t>
            </w: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0,90</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0,39</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1,38</w:t>
            </w:r>
          </w:p>
        </w:tc>
      </w:tr>
      <w:tr w:rsidR="003538B0" w:rsidRPr="0065020E" w:rsidTr="002E13A6">
        <w:trPr>
          <w:trHeight w:hRule="exact" w:val="307"/>
          <w:jc w:val="center"/>
        </w:trPr>
        <w:tc>
          <w:tcPr>
            <w:tcW w:w="1874"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Линь</w:t>
            </w:r>
          </w:p>
        </w:tc>
        <w:tc>
          <w:tcPr>
            <w:tcW w:w="1987" w:type="dxa"/>
            <w:tcBorders>
              <w:top w:val="single" w:sz="4" w:space="0" w:color="auto"/>
              <w:left w:val="single" w:sz="4" w:space="0" w:color="auto"/>
            </w:tcBorders>
            <w:shd w:val="clear" w:color="auto" w:fill="auto"/>
          </w:tcPr>
          <w:p w:rsidR="003538B0" w:rsidRPr="0065020E" w:rsidRDefault="003538B0" w:rsidP="002E13A6">
            <w:pPr>
              <w:rPr>
                <w:rFonts w:ascii="Times New Roman" w:hAnsi="Times New Roman" w:cs="Times New Roman"/>
                <w:sz w:val="28"/>
                <w:szCs w:val="28"/>
              </w:rPr>
            </w:pPr>
          </w:p>
        </w:tc>
        <w:tc>
          <w:tcPr>
            <w:tcW w:w="1747"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0,14</w:t>
            </w:r>
          </w:p>
        </w:tc>
        <w:tc>
          <w:tcPr>
            <w:tcW w:w="1949" w:type="dxa"/>
            <w:tcBorders>
              <w:top w:val="single" w:sz="4" w:space="0" w:color="auto"/>
              <w:lef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0,10</w:t>
            </w:r>
          </w:p>
        </w:tc>
        <w:tc>
          <w:tcPr>
            <w:tcW w:w="1901" w:type="dxa"/>
            <w:tcBorders>
              <w:top w:val="single" w:sz="4" w:space="0" w:color="auto"/>
              <w:left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0,24</w:t>
            </w:r>
          </w:p>
        </w:tc>
      </w:tr>
      <w:tr w:rsidR="003538B0" w:rsidRPr="00147F3C" w:rsidTr="002E13A6">
        <w:trPr>
          <w:trHeight w:hRule="exact" w:val="322"/>
          <w:jc w:val="center"/>
        </w:trPr>
        <w:tc>
          <w:tcPr>
            <w:tcW w:w="1874" w:type="dxa"/>
            <w:tcBorders>
              <w:top w:val="single" w:sz="4" w:space="0" w:color="auto"/>
              <w:left w:val="single" w:sz="4" w:space="0" w:color="auto"/>
              <w:bottom w:val="single" w:sz="4" w:space="0" w:color="auto"/>
            </w:tcBorders>
            <w:shd w:val="clear" w:color="auto" w:fill="auto"/>
            <w:vAlign w:val="bottom"/>
          </w:tcPr>
          <w:p w:rsidR="003538B0" w:rsidRPr="0065020E" w:rsidRDefault="003538B0" w:rsidP="002E13A6">
            <w:pPr>
              <w:pStyle w:val="affa"/>
              <w:spacing w:line="240" w:lineRule="auto"/>
              <w:ind w:firstLine="0"/>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ВСЕГО:</w:t>
            </w:r>
          </w:p>
        </w:tc>
        <w:tc>
          <w:tcPr>
            <w:tcW w:w="1987" w:type="dxa"/>
            <w:tcBorders>
              <w:top w:val="single" w:sz="4" w:space="0" w:color="auto"/>
              <w:left w:val="single" w:sz="4" w:space="0" w:color="auto"/>
              <w:bottom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47,32</w:t>
            </w:r>
          </w:p>
        </w:tc>
        <w:tc>
          <w:tcPr>
            <w:tcW w:w="1747" w:type="dxa"/>
            <w:tcBorders>
              <w:top w:val="single" w:sz="4" w:space="0" w:color="auto"/>
              <w:left w:val="single" w:sz="4" w:space="0" w:color="auto"/>
              <w:bottom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359,39</w:t>
            </w:r>
          </w:p>
        </w:tc>
        <w:tc>
          <w:tcPr>
            <w:tcW w:w="1949" w:type="dxa"/>
            <w:tcBorders>
              <w:top w:val="single" w:sz="4" w:space="0" w:color="auto"/>
              <w:left w:val="single" w:sz="4" w:space="0" w:color="auto"/>
              <w:bottom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387,10</w:t>
            </w:r>
          </w:p>
        </w:tc>
        <w:tc>
          <w:tcPr>
            <w:tcW w:w="1901" w:type="dxa"/>
            <w:tcBorders>
              <w:top w:val="single" w:sz="4" w:space="0" w:color="auto"/>
              <w:left w:val="single" w:sz="4" w:space="0" w:color="auto"/>
              <w:bottom w:val="single" w:sz="4" w:space="0" w:color="auto"/>
              <w:right w:val="single" w:sz="4" w:space="0" w:color="auto"/>
            </w:tcBorders>
            <w:shd w:val="clear" w:color="auto" w:fill="auto"/>
            <w:vAlign w:val="bottom"/>
          </w:tcPr>
          <w:p w:rsidR="003538B0" w:rsidRPr="0065020E" w:rsidRDefault="003538B0"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793,81</w:t>
            </w:r>
          </w:p>
        </w:tc>
      </w:tr>
    </w:tbl>
    <w:p w:rsidR="004B7753" w:rsidRPr="00147F3C" w:rsidRDefault="004B7753" w:rsidP="003538B0">
      <w:pPr>
        <w:autoSpaceDE w:val="0"/>
        <w:autoSpaceDN w:val="0"/>
        <w:adjustRightInd w:val="0"/>
        <w:spacing w:after="0" w:line="240" w:lineRule="exact"/>
        <w:jc w:val="both"/>
        <w:rPr>
          <w:rFonts w:ascii="Times New Roman" w:hAnsi="Times New Roman" w:cs="Times New Roman"/>
          <w:sz w:val="24"/>
          <w:szCs w:val="24"/>
          <w:highlight w:val="yellow"/>
        </w:rPr>
      </w:pPr>
    </w:p>
    <w:p w:rsidR="004B7753" w:rsidRPr="0065020E" w:rsidRDefault="001F7507" w:rsidP="004B7753">
      <w:pPr>
        <w:autoSpaceDE w:val="0"/>
        <w:autoSpaceDN w:val="0"/>
        <w:adjustRightInd w:val="0"/>
        <w:spacing w:after="0" w:line="360" w:lineRule="exact"/>
        <w:ind w:firstLine="709"/>
        <w:jc w:val="both"/>
        <w:rPr>
          <w:rFonts w:ascii="Times New Roman" w:hAnsi="Times New Roman" w:cs="Times New Roman"/>
          <w:color w:val="000000"/>
          <w:sz w:val="28"/>
          <w:szCs w:val="28"/>
        </w:rPr>
      </w:pPr>
      <w:r w:rsidRPr="0065020E">
        <w:rPr>
          <w:rFonts w:ascii="Times New Roman" w:hAnsi="Times New Roman" w:cs="Times New Roman"/>
          <w:color w:val="000000"/>
          <w:sz w:val="28"/>
          <w:szCs w:val="28"/>
        </w:rPr>
        <w:t>Общие пр</w:t>
      </w:r>
      <w:r w:rsidR="00147F3C" w:rsidRPr="0065020E">
        <w:rPr>
          <w:rFonts w:ascii="Times New Roman" w:hAnsi="Times New Roman" w:cs="Times New Roman"/>
          <w:color w:val="000000"/>
          <w:sz w:val="28"/>
          <w:szCs w:val="28"/>
        </w:rPr>
        <w:t>омысловые уловы из водных объек</w:t>
      </w:r>
      <w:r w:rsidRPr="0065020E">
        <w:rPr>
          <w:rFonts w:ascii="Times New Roman" w:hAnsi="Times New Roman" w:cs="Times New Roman"/>
          <w:color w:val="000000"/>
          <w:sz w:val="28"/>
          <w:szCs w:val="28"/>
        </w:rPr>
        <w:t>тов Пермского кра</w:t>
      </w:r>
      <w:r w:rsidR="00147F3C" w:rsidRPr="0065020E">
        <w:rPr>
          <w:rFonts w:ascii="Times New Roman" w:hAnsi="Times New Roman" w:cs="Times New Roman"/>
          <w:color w:val="000000"/>
          <w:sz w:val="28"/>
          <w:szCs w:val="28"/>
        </w:rPr>
        <w:t>я в 2022 г. увеличились по срав</w:t>
      </w:r>
      <w:r w:rsidRPr="0065020E">
        <w:rPr>
          <w:rFonts w:ascii="Times New Roman" w:hAnsi="Times New Roman" w:cs="Times New Roman"/>
          <w:color w:val="000000"/>
          <w:sz w:val="28"/>
          <w:szCs w:val="28"/>
        </w:rPr>
        <w:t>нению с уловами 2021 года на 182,3 т (29,8%) и составили 793,81 т.</w:t>
      </w:r>
    </w:p>
    <w:p w:rsidR="001F7507" w:rsidRPr="0065020E" w:rsidRDefault="001F7507" w:rsidP="001F7507">
      <w:pPr>
        <w:autoSpaceDE w:val="0"/>
        <w:autoSpaceDN w:val="0"/>
        <w:adjustRightInd w:val="0"/>
        <w:spacing w:after="0" w:line="360" w:lineRule="exact"/>
        <w:ind w:firstLine="709"/>
        <w:jc w:val="both"/>
        <w:rPr>
          <w:rFonts w:ascii="Times New Roman" w:hAnsi="Times New Roman" w:cs="Times New Roman"/>
          <w:color w:val="000000"/>
          <w:sz w:val="28"/>
          <w:szCs w:val="28"/>
        </w:rPr>
      </w:pPr>
      <w:r w:rsidRPr="0065020E">
        <w:rPr>
          <w:rFonts w:ascii="Times New Roman" w:hAnsi="Times New Roman" w:cs="Times New Roman"/>
          <w:color w:val="000000"/>
          <w:sz w:val="28"/>
          <w:szCs w:val="28"/>
        </w:rPr>
        <w:t>На участке р. Кама ниже плотины Воткинской ГЭС вылов в 2022 г. составил 47,32 т, что ниже вылова 2021 года на 4,58 т (9.7%).</w:t>
      </w:r>
    </w:p>
    <w:p w:rsidR="001F7507" w:rsidRDefault="001F7507" w:rsidP="004B7753">
      <w:pPr>
        <w:autoSpaceDE w:val="0"/>
        <w:autoSpaceDN w:val="0"/>
        <w:adjustRightInd w:val="0"/>
        <w:spacing w:after="0" w:line="360" w:lineRule="exact"/>
        <w:ind w:firstLine="709"/>
        <w:jc w:val="both"/>
        <w:rPr>
          <w:rFonts w:ascii="Times New Roman" w:hAnsi="Times New Roman" w:cs="Times New Roman"/>
          <w:color w:val="000000"/>
          <w:sz w:val="28"/>
          <w:szCs w:val="28"/>
        </w:rPr>
      </w:pPr>
      <w:r w:rsidRPr="0065020E">
        <w:rPr>
          <w:rFonts w:ascii="Times New Roman" w:hAnsi="Times New Roman" w:cs="Times New Roman"/>
          <w:color w:val="000000"/>
          <w:sz w:val="28"/>
          <w:szCs w:val="28"/>
        </w:rPr>
        <w:t>Динамика</w:t>
      </w:r>
      <w:r w:rsidR="00147F3C" w:rsidRPr="0065020E">
        <w:rPr>
          <w:rFonts w:ascii="Times New Roman" w:hAnsi="Times New Roman" w:cs="Times New Roman"/>
          <w:color w:val="000000"/>
          <w:sz w:val="28"/>
          <w:szCs w:val="28"/>
        </w:rPr>
        <w:t xml:space="preserve"> промысловых уловов рыбы из вод</w:t>
      </w:r>
      <w:r w:rsidRPr="0065020E">
        <w:rPr>
          <w:rFonts w:ascii="Times New Roman" w:hAnsi="Times New Roman" w:cs="Times New Roman"/>
          <w:color w:val="000000"/>
          <w:sz w:val="28"/>
          <w:szCs w:val="28"/>
        </w:rPr>
        <w:t xml:space="preserve">ных объектов Пермского края за 2018-2022 гг. представлена в таблице </w:t>
      </w:r>
      <w:r w:rsidR="0065020E">
        <w:rPr>
          <w:rFonts w:ascii="Times New Roman" w:hAnsi="Times New Roman" w:cs="Times New Roman"/>
          <w:color w:val="000000"/>
          <w:sz w:val="28"/>
          <w:szCs w:val="28"/>
        </w:rPr>
        <w:t>2</w:t>
      </w:r>
    </w:p>
    <w:p w:rsidR="0065020E" w:rsidRPr="0065020E" w:rsidRDefault="0065020E" w:rsidP="0065020E">
      <w:pPr>
        <w:autoSpaceDE w:val="0"/>
        <w:autoSpaceDN w:val="0"/>
        <w:adjustRightInd w:val="0"/>
        <w:spacing w:after="0" w:line="360" w:lineRule="exact"/>
        <w:ind w:firstLine="709"/>
        <w:jc w:val="right"/>
        <w:rPr>
          <w:rFonts w:ascii="Times New Roman" w:hAnsi="Times New Roman" w:cs="Times New Roman"/>
          <w:color w:val="000000"/>
          <w:sz w:val="28"/>
          <w:szCs w:val="28"/>
        </w:rPr>
      </w:pPr>
      <w:r>
        <w:rPr>
          <w:rFonts w:ascii="Times New Roman" w:hAnsi="Times New Roman" w:cs="Times New Roman"/>
          <w:color w:val="000000"/>
          <w:sz w:val="28"/>
          <w:szCs w:val="28"/>
        </w:rPr>
        <w:t>Таблица 2</w:t>
      </w:r>
    </w:p>
    <w:tbl>
      <w:tblPr>
        <w:tblOverlap w:val="never"/>
        <w:tblW w:w="9586" w:type="dxa"/>
        <w:tblInd w:w="-132" w:type="dxa"/>
        <w:tblLayout w:type="fixed"/>
        <w:tblCellMar>
          <w:left w:w="10" w:type="dxa"/>
          <w:right w:w="10" w:type="dxa"/>
        </w:tblCellMar>
        <w:tblLook w:val="0000" w:firstRow="0" w:lastRow="0" w:firstColumn="0" w:lastColumn="0" w:noHBand="0" w:noVBand="0"/>
      </w:tblPr>
      <w:tblGrid>
        <w:gridCol w:w="4363"/>
        <w:gridCol w:w="1042"/>
        <w:gridCol w:w="1046"/>
        <w:gridCol w:w="1042"/>
        <w:gridCol w:w="1042"/>
        <w:gridCol w:w="1051"/>
      </w:tblGrid>
      <w:tr w:rsidR="001F7507" w:rsidRPr="0065020E" w:rsidTr="00147F3C">
        <w:trPr>
          <w:trHeight w:hRule="exact" w:val="307"/>
        </w:trPr>
        <w:tc>
          <w:tcPr>
            <w:tcW w:w="4363" w:type="dxa"/>
            <w:vMerge w:val="restart"/>
            <w:tcBorders>
              <w:top w:val="single" w:sz="4" w:space="0" w:color="auto"/>
              <w:left w:val="single" w:sz="4" w:space="0" w:color="auto"/>
            </w:tcBorders>
            <w:shd w:val="clear" w:color="auto" w:fill="auto"/>
            <w:vAlign w:val="center"/>
          </w:tcPr>
          <w:p w:rsidR="001F7507" w:rsidRPr="0065020E" w:rsidRDefault="001F7507" w:rsidP="002E13A6">
            <w:pPr>
              <w:pStyle w:val="affa"/>
              <w:spacing w:line="240" w:lineRule="auto"/>
              <w:ind w:firstLine="0"/>
              <w:jc w:val="center"/>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Район промысла</w:t>
            </w:r>
          </w:p>
        </w:tc>
        <w:tc>
          <w:tcPr>
            <w:tcW w:w="5223" w:type="dxa"/>
            <w:gridSpan w:val="5"/>
            <w:tcBorders>
              <w:top w:val="single" w:sz="4" w:space="0" w:color="auto"/>
              <w:left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firstLine="0"/>
              <w:jc w:val="center"/>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Годы</w:t>
            </w:r>
          </w:p>
        </w:tc>
      </w:tr>
      <w:tr w:rsidR="001F7507" w:rsidRPr="0065020E" w:rsidTr="00147F3C">
        <w:trPr>
          <w:trHeight w:hRule="exact" w:val="293"/>
        </w:trPr>
        <w:tc>
          <w:tcPr>
            <w:tcW w:w="4363" w:type="dxa"/>
            <w:vMerge/>
            <w:tcBorders>
              <w:left w:val="single" w:sz="4" w:space="0" w:color="auto"/>
            </w:tcBorders>
            <w:shd w:val="clear" w:color="auto" w:fill="auto"/>
            <w:vAlign w:val="center"/>
          </w:tcPr>
          <w:p w:rsidR="001F7507" w:rsidRPr="0065020E" w:rsidRDefault="001F7507" w:rsidP="002E13A6">
            <w:pPr>
              <w:rPr>
                <w:rFonts w:ascii="Times New Roman" w:hAnsi="Times New Roman" w:cs="Times New Roman"/>
                <w:sz w:val="28"/>
                <w:szCs w:val="28"/>
              </w:rPr>
            </w:pP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center"/>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2018</w:t>
            </w:r>
          </w:p>
        </w:tc>
        <w:tc>
          <w:tcPr>
            <w:tcW w:w="1046"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340"/>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2019</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340"/>
              <w:jc w:val="both"/>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2020</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340"/>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2021</w:t>
            </w:r>
          </w:p>
        </w:tc>
        <w:tc>
          <w:tcPr>
            <w:tcW w:w="1051" w:type="dxa"/>
            <w:tcBorders>
              <w:top w:val="single" w:sz="4" w:space="0" w:color="auto"/>
              <w:left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right="340" w:firstLine="0"/>
              <w:jc w:val="right"/>
              <w:rPr>
                <w:rFonts w:ascii="Times New Roman" w:hAnsi="Times New Roman" w:cs="Times New Roman"/>
                <w:sz w:val="28"/>
                <w:szCs w:val="28"/>
              </w:rPr>
            </w:pPr>
            <w:r w:rsidRPr="0065020E">
              <w:rPr>
                <w:rFonts w:ascii="Times New Roman" w:hAnsi="Times New Roman" w:cs="Times New Roman"/>
                <w:b/>
                <w:bCs/>
                <w:color w:val="000000"/>
                <w:sz w:val="28"/>
                <w:szCs w:val="28"/>
                <w:lang w:eastAsia="ru-RU" w:bidi="ru-RU"/>
              </w:rPr>
              <w:t>2022</w:t>
            </w:r>
          </w:p>
        </w:tc>
      </w:tr>
      <w:tr w:rsidR="001F7507" w:rsidRPr="0065020E" w:rsidTr="00147F3C">
        <w:trPr>
          <w:trHeight w:hRule="exact" w:val="317"/>
        </w:trPr>
        <w:tc>
          <w:tcPr>
            <w:tcW w:w="4363" w:type="dxa"/>
            <w:tcBorders>
              <w:top w:val="single" w:sz="4" w:space="0" w:color="auto"/>
              <w:left w:val="single" w:sz="4" w:space="0" w:color="auto"/>
            </w:tcBorders>
            <w:shd w:val="clear" w:color="auto" w:fill="auto"/>
            <w:vAlign w:val="bottom"/>
          </w:tcPr>
          <w:p w:rsidR="001F7507" w:rsidRPr="0065020E" w:rsidRDefault="001F7507" w:rsidP="00147F3C">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Камское водохранилище</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349,6</w:t>
            </w:r>
          </w:p>
        </w:tc>
        <w:tc>
          <w:tcPr>
            <w:tcW w:w="1046"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336,3</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317,1</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520"/>
              <w:jc w:val="both"/>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269,1</w:t>
            </w:r>
          </w:p>
        </w:tc>
        <w:tc>
          <w:tcPr>
            <w:tcW w:w="1051" w:type="dxa"/>
            <w:tcBorders>
              <w:top w:val="single" w:sz="4" w:space="0" w:color="auto"/>
              <w:left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359,39</w:t>
            </w:r>
          </w:p>
        </w:tc>
      </w:tr>
      <w:tr w:rsidR="001F7507" w:rsidRPr="0065020E" w:rsidTr="00147F3C">
        <w:trPr>
          <w:trHeight w:hRule="exact" w:val="312"/>
        </w:trPr>
        <w:tc>
          <w:tcPr>
            <w:tcW w:w="4363" w:type="dxa"/>
            <w:tcBorders>
              <w:top w:val="single" w:sz="4" w:space="0" w:color="auto"/>
              <w:left w:val="single" w:sz="4" w:space="0" w:color="auto"/>
            </w:tcBorders>
            <w:shd w:val="clear" w:color="auto" w:fill="auto"/>
            <w:vAlign w:val="bottom"/>
          </w:tcPr>
          <w:p w:rsidR="001F7507" w:rsidRPr="0065020E" w:rsidRDefault="001F7507" w:rsidP="00147F3C">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Воткинское водохранилище</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305,0</w:t>
            </w:r>
          </w:p>
        </w:tc>
        <w:tc>
          <w:tcPr>
            <w:tcW w:w="1046"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311,3</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269,4</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520"/>
              <w:jc w:val="both"/>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290,4</w:t>
            </w:r>
          </w:p>
        </w:tc>
        <w:tc>
          <w:tcPr>
            <w:tcW w:w="1051" w:type="dxa"/>
            <w:tcBorders>
              <w:top w:val="single" w:sz="4" w:space="0" w:color="auto"/>
              <w:left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387,10</w:t>
            </w:r>
          </w:p>
        </w:tc>
      </w:tr>
      <w:tr w:rsidR="001F7507" w:rsidRPr="0065020E" w:rsidTr="00147F3C">
        <w:trPr>
          <w:trHeight w:hRule="exact" w:val="307"/>
        </w:trPr>
        <w:tc>
          <w:tcPr>
            <w:tcW w:w="4363" w:type="dxa"/>
            <w:tcBorders>
              <w:top w:val="single" w:sz="4" w:space="0" w:color="auto"/>
              <w:left w:val="single" w:sz="4" w:space="0" w:color="auto"/>
            </w:tcBorders>
            <w:shd w:val="clear" w:color="auto" w:fill="auto"/>
            <w:vAlign w:val="bottom"/>
          </w:tcPr>
          <w:p w:rsidR="001F7507" w:rsidRPr="0065020E" w:rsidRDefault="001F7507" w:rsidP="00147F3C">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Река Кама ниже плотины Воткинской ГЭС</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48,6</w:t>
            </w:r>
          </w:p>
        </w:tc>
        <w:tc>
          <w:tcPr>
            <w:tcW w:w="1046"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50,8</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54,0</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51,9</w:t>
            </w:r>
          </w:p>
        </w:tc>
        <w:tc>
          <w:tcPr>
            <w:tcW w:w="1051" w:type="dxa"/>
            <w:tcBorders>
              <w:top w:val="single" w:sz="4" w:space="0" w:color="auto"/>
              <w:left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47,32</w:t>
            </w:r>
          </w:p>
        </w:tc>
      </w:tr>
      <w:tr w:rsidR="001F7507" w:rsidRPr="0065020E" w:rsidTr="00147F3C">
        <w:trPr>
          <w:trHeight w:hRule="exact" w:val="312"/>
        </w:trPr>
        <w:tc>
          <w:tcPr>
            <w:tcW w:w="4363" w:type="dxa"/>
            <w:tcBorders>
              <w:top w:val="single" w:sz="4" w:space="0" w:color="auto"/>
              <w:left w:val="single" w:sz="4" w:space="0" w:color="auto"/>
            </w:tcBorders>
            <w:shd w:val="clear" w:color="auto" w:fill="auto"/>
            <w:vAlign w:val="bottom"/>
          </w:tcPr>
          <w:p w:rsidR="001F7507" w:rsidRPr="0065020E" w:rsidRDefault="001F7507" w:rsidP="00147F3C">
            <w:pPr>
              <w:pStyle w:val="affa"/>
              <w:spacing w:line="240" w:lineRule="auto"/>
              <w:ind w:firstLine="0"/>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Озера</w:t>
            </w:r>
          </w:p>
        </w:tc>
        <w:tc>
          <w:tcPr>
            <w:tcW w:w="1042" w:type="dxa"/>
            <w:tcBorders>
              <w:top w:val="single" w:sz="4" w:space="0" w:color="auto"/>
              <w:lef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2,4</w:t>
            </w:r>
          </w:p>
        </w:tc>
        <w:tc>
          <w:tcPr>
            <w:tcW w:w="1046" w:type="dxa"/>
            <w:tcBorders>
              <w:top w:val="single" w:sz="4" w:space="0" w:color="auto"/>
              <w:left w:val="single" w:sz="4" w:space="0" w:color="auto"/>
            </w:tcBorders>
            <w:shd w:val="clear" w:color="auto" w:fill="auto"/>
            <w:vAlign w:val="center"/>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042" w:type="dxa"/>
            <w:tcBorders>
              <w:top w:val="single" w:sz="4" w:space="0" w:color="auto"/>
              <w:left w:val="single" w:sz="4" w:space="0" w:color="auto"/>
            </w:tcBorders>
            <w:shd w:val="clear" w:color="auto" w:fill="auto"/>
            <w:vAlign w:val="center"/>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042" w:type="dxa"/>
            <w:tcBorders>
              <w:top w:val="single" w:sz="4" w:space="0" w:color="auto"/>
              <w:left w:val="single" w:sz="4" w:space="0" w:color="auto"/>
            </w:tcBorders>
            <w:shd w:val="clear" w:color="auto" w:fill="auto"/>
            <w:vAlign w:val="center"/>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c>
          <w:tcPr>
            <w:tcW w:w="1051" w:type="dxa"/>
            <w:tcBorders>
              <w:top w:val="single" w:sz="4" w:space="0" w:color="auto"/>
              <w:left w:val="single" w:sz="4" w:space="0" w:color="auto"/>
              <w:right w:val="single" w:sz="4" w:space="0" w:color="auto"/>
            </w:tcBorders>
            <w:shd w:val="clear" w:color="auto" w:fill="auto"/>
            <w:vAlign w:val="center"/>
          </w:tcPr>
          <w:p w:rsidR="001F7507" w:rsidRPr="0065020E" w:rsidRDefault="001F7507" w:rsidP="002E13A6">
            <w:pPr>
              <w:pStyle w:val="affa"/>
              <w:spacing w:line="240" w:lineRule="auto"/>
              <w:ind w:firstLine="0"/>
              <w:jc w:val="right"/>
              <w:rPr>
                <w:rFonts w:ascii="Times New Roman" w:hAnsi="Times New Roman" w:cs="Times New Roman"/>
                <w:sz w:val="28"/>
                <w:szCs w:val="28"/>
              </w:rPr>
            </w:pPr>
            <w:r w:rsidRPr="0065020E">
              <w:rPr>
                <w:rFonts w:ascii="Times New Roman" w:hAnsi="Times New Roman" w:cs="Times New Roman"/>
                <w:color w:val="000000"/>
                <w:sz w:val="28"/>
                <w:szCs w:val="28"/>
                <w:lang w:eastAsia="ru-RU" w:bidi="ru-RU"/>
              </w:rPr>
              <w:t>-</w:t>
            </w:r>
          </w:p>
        </w:tc>
      </w:tr>
      <w:tr w:rsidR="001F7507" w:rsidRPr="0065020E" w:rsidTr="00147F3C">
        <w:trPr>
          <w:trHeight w:hRule="exact" w:val="317"/>
        </w:trPr>
        <w:tc>
          <w:tcPr>
            <w:tcW w:w="4363" w:type="dxa"/>
            <w:tcBorders>
              <w:top w:val="single" w:sz="4" w:space="0" w:color="auto"/>
              <w:left w:val="single" w:sz="4" w:space="0" w:color="auto"/>
              <w:bottom w:val="single" w:sz="4" w:space="0" w:color="auto"/>
            </w:tcBorders>
            <w:shd w:val="clear" w:color="auto" w:fill="auto"/>
            <w:vAlign w:val="bottom"/>
          </w:tcPr>
          <w:p w:rsidR="001F7507" w:rsidRPr="0065020E" w:rsidRDefault="001F7507" w:rsidP="00147F3C">
            <w:pPr>
              <w:pStyle w:val="affa"/>
              <w:spacing w:line="240" w:lineRule="auto"/>
              <w:ind w:firstLine="0"/>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Итого</w:t>
            </w:r>
          </w:p>
        </w:tc>
        <w:tc>
          <w:tcPr>
            <w:tcW w:w="1042" w:type="dxa"/>
            <w:tcBorders>
              <w:top w:val="single" w:sz="4" w:space="0" w:color="auto"/>
              <w:left w:val="single" w:sz="4" w:space="0" w:color="auto"/>
              <w:bottom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705,6</w:t>
            </w:r>
          </w:p>
        </w:tc>
        <w:tc>
          <w:tcPr>
            <w:tcW w:w="1046" w:type="dxa"/>
            <w:tcBorders>
              <w:top w:val="single" w:sz="4" w:space="0" w:color="auto"/>
              <w:left w:val="single" w:sz="4" w:space="0" w:color="auto"/>
              <w:bottom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698,4</w:t>
            </w:r>
          </w:p>
        </w:tc>
        <w:tc>
          <w:tcPr>
            <w:tcW w:w="1042" w:type="dxa"/>
            <w:tcBorders>
              <w:top w:val="single" w:sz="4" w:space="0" w:color="auto"/>
              <w:left w:val="single" w:sz="4" w:space="0" w:color="auto"/>
              <w:bottom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640,5</w:t>
            </w:r>
          </w:p>
        </w:tc>
        <w:tc>
          <w:tcPr>
            <w:tcW w:w="1042" w:type="dxa"/>
            <w:tcBorders>
              <w:top w:val="single" w:sz="4" w:space="0" w:color="auto"/>
              <w:left w:val="single" w:sz="4" w:space="0" w:color="auto"/>
              <w:bottom w:val="single" w:sz="4" w:space="0" w:color="auto"/>
            </w:tcBorders>
            <w:shd w:val="clear" w:color="auto" w:fill="auto"/>
            <w:vAlign w:val="bottom"/>
          </w:tcPr>
          <w:p w:rsidR="001F7507" w:rsidRPr="0065020E" w:rsidRDefault="001F7507" w:rsidP="002E13A6">
            <w:pPr>
              <w:pStyle w:val="affa"/>
              <w:spacing w:line="240" w:lineRule="auto"/>
              <w:ind w:firstLine="520"/>
              <w:jc w:val="both"/>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611,5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bottom"/>
          </w:tcPr>
          <w:p w:rsidR="001F7507" w:rsidRPr="0065020E" w:rsidRDefault="001F7507" w:rsidP="002E13A6">
            <w:pPr>
              <w:pStyle w:val="affa"/>
              <w:spacing w:line="240" w:lineRule="auto"/>
              <w:ind w:firstLine="0"/>
              <w:jc w:val="right"/>
              <w:rPr>
                <w:rFonts w:ascii="Times New Roman" w:hAnsi="Times New Roman" w:cs="Times New Roman"/>
                <w:b/>
                <w:sz w:val="28"/>
                <w:szCs w:val="28"/>
              </w:rPr>
            </w:pPr>
            <w:r w:rsidRPr="0065020E">
              <w:rPr>
                <w:rFonts w:ascii="Times New Roman" w:hAnsi="Times New Roman" w:cs="Times New Roman"/>
                <w:b/>
                <w:color w:val="000000"/>
                <w:sz w:val="28"/>
                <w:szCs w:val="28"/>
                <w:lang w:eastAsia="ru-RU" w:bidi="ru-RU"/>
              </w:rPr>
              <w:t>793,81</w:t>
            </w:r>
          </w:p>
        </w:tc>
      </w:tr>
    </w:tbl>
    <w:p w:rsidR="001F7507" w:rsidRDefault="001F7507" w:rsidP="001F7507">
      <w:pPr>
        <w:spacing w:after="499" w:line="1" w:lineRule="exact"/>
      </w:pPr>
    </w:p>
    <w:p w:rsidR="00147F3C" w:rsidRDefault="00147F3C" w:rsidP="004B7753">
      <w:pPr>
        <w:autoSpaceDE w:val="0"/>
        <w:autoSpaceDN w:val="0"/>
        <w:adjustRightInd w:val="0"/>
        <w:spacing w:after="0" w:line="360" w:lineRule="exact"/>
        <w:ind w:firstLine="709"/>
        <w:jc w:val="both"/>
        <w:rPr>
          <w:rFonts w:ascii="Times New Roman" w:hAnsi="Times New Roman" w:cs="Times New Roman"/>
          <w:color w:val="000000"/>
          <w:sz w:val="28"/>
          <w:szCs w:val="28"/>
        </w:rPr>
      </w:pPr>
    </w:p>
    <w:p w:rsidR="004B7753" w:rsidRDefault="004B7753" w:rsidP="004B7753">
      <w:pPr>
        <w:pStyle w:val="a5"/>
        <w:numPr>
          <w:ilvl w:val="2"/>
          <w:numId w:val="1"/>
        </w:numPr>
        <w:autoSpaceDE w:val="0"/>
        <w:autoSpaceDN w:val="0"/>
        <w:adjustRightInd w:val="0"/>
        <w:spacing w:after="0" w:line="360" w:lineRule="exact"/>
        <w:jc w:val="both"/>
        <w:rPr>
          <w:rFonts w:ascii="Times New Roman" w:hAnsi="Times New Roman"/>
          <w:b/>
          <w:color w:val="000000"/>
          <w:sz w:val="28"/>
          <w:szCs w:val="28"/>
        </w:rPr>
      </w:pPr>
      <w:r>
        <w:rPr>
          <w:rFonts w:ascii="Times New Roman" w:hAnsi="Times New Roman"/>
          <w:b/>
          <w:color w:val="000000"/>
          <w:sz w:val="28"/>
          <w:szCs w:val="28"/>
        </w:rPr>
        <w:t xml:space="preserve"> Ресурсы охотничьих животных</w:t>
      </w:r>
    </w:p>
    <w:p w:rsidR="00A87847" w:rsidRDefault="00A87847" w:rsidP="00A87847">
      <w:pPr>
        <w:pStyle w:val="a5"/>
        <w:autoSpaceDE w:val="0"/>
        <w:autoSpaceDN w:val="0"/>
        <w:adjustRightInd w:val="0"/>
        <w:spacing w:after="0" w:line="360" w:lineRule="exact"/>
        <w:ind w:left="3698"/>
        <w:jc w:val="both"/>
        <w:rPr>
          <w:rFonts w:ascii="Times New Roman" w:hAnsi="Times New Roman"/>
          <w:b/>
          <w:color w:val="000000"/>
          <w:sz w:val="28"/>
          <w:szCs w:val="28"/>
        </w:rPr>
      </w:pPr>
    </w:p>
    <w:p w:rsidR="004B7753" w:rsidRPr="00D048B8" w:rsidRDefault="00A87847" w:rsidP="004B7753">
      <w:pPr>
        <w:pStyle w:val="a5"/>
        <w:autoSpaceDE w:val="0"/>
        <w:autoSpaceDN w:val="0"/>
        <w:adjustRightInd w:val="0"/>
        <w:spacing w:after="0" w:line="360" w:lineRule="exact"/>
        <w:ind w:left="0" w:firstLine="720"/>
        <w:jc w:val="both"/>
        <w:rPr>
          <w:rFonts w:ascii="Times New Roman" w:hAnsi="Times New Roman"/>
          <w:sz w:val="28"/>
          <w:szCs w:val="28"/>
        </w:rPr>
      </w:pPr>
      <w:r>
        <w:rPr>
          <w:rFonts w:ascii="Times New Roman" w:hAnsi="Times New Roman"/>
          <w:sz w:val="28"/>
          <w:szCs w:val="28"/>
        </w:rPr>
        <w:t>О</w:t>
      </w:r>
      <w:r w:rsidR="004B7753" w:rsidRPr="00183369">
        <w:rPr>
          <w:rFonts w:ascii="Times New Roman" w:hAnsi="Times New Roman"/>
          <w:sz w:val="28"/>
          <w:szCs w:val="28"/>
        </w:rPr>
        <w:t>дин из древнейших видов пользования животным миром, приоритетная и традиционная форма природопользования</w:t>
      </w:r>
      <w:r>
        <w:rPr>
          <w:rFonts w:ascii="Times New Roman" w:hAnsi="Times New Roman"/>
          <w:sz w:val="28"/>
          <w:szCs w:val="28"/>
        </w:rPr>
        <w:t xml:space="preserve"> является – охота.</w:t>
      </w:r>
    </w:p>
    <w:p w:rsidR="004B7753" w:rsidRPr="00A87847" w:rsidRDefault="004B7753" w:rsidP="00A87847">
      <w:pPr>
        <w:pStyle w:val="a5"/>
        <w:autoSpaceDE w:val="0"/>
        <w:autoSpaceDN w:val="0"/>
        <w:adjustRightInd w:val="0"/>
        <w:spacing w:after="0" w:line="360" w:lineRule="exact"/>
        <w:ind w:left="0" w:firstLine="708"/>
        <w:jc w:val="both"/>
        <w:rPr>
          <w:rFonts w:ascii="Times New Roman" w:hAnsi="Times New Roman"/>
          <w:sz w:val="28"/>
          <w:szCs w:val="28"/>
        </w:rPr>
      </w:pPr>
      <w:r w:rsidRPr="00956490">
        <w:rPr>
          <w:rFonts w:ascii="Times New Roman" w:hAnsi="Times New Roman"/>
          <w:sz w:val="28"/>
          <w:szCs w:val="28"/>
        </w:rPr>
        <w:t xml:space="preserve">Общая площадь </w:t>
      </w:r>
      <w:r>
        <w:rPr>
          <w:rFonts w:ascii="Times New Roman" w:hAnsi="Times New Roman"/>
          <w:sz w:val="28"/>
          <w:szCs w:val="28"/>
        </w:rPr>
        <w:t>общедоступных</w:t>
      </w:r>
      <w:r w:rsidRPr="00956490">
        <w:rPr>
          <w:rFonts w:ascii="Times New Roman" w:hAnsi="Times New Roman"/>
          <w:sz w:val="28"/>
          <w:szCs w:val="28"/>
        </w:rPr>
        <w:t xml:space="preserve"> охотничьи</w:t>
      </w:r>
      <w:r>
        <w:rPr>
          <w:rFonts w:ascii="Times New Roman" w:hAnsi="Times New Roman"/>
          <w:sz w:val="28"/>
          <w:szCs w:val="28"/>
        </w:rPr>
        <w:t xml:space="preserve">х угодий </w:t>
      </w:r>
      <w:r w:rsidR="00A87847">
        <w:rPr>
          <w:rFonts w:ascii="Times New Roman" w:hAnsi="Times New Roman"/>
          <w:sz w:val="28"/>
          <w:szCs w:val="28"/>
        </w:rPr>
        <w:t>в 2022 году</w:t>
      </w:r>
      <w:r>
        <w:rPr>
          <w:rFonts w:ascii="Times New Roman" w:hAnsi="Times New Roman"/>
          <w:sz w:val="28"/>
          <w:szCs w:val="28"/>
        </w:rPr>
        <w:t xml:space="preserve">, </w:t>
      </w:r>
      <w:r w:rsidRPr="00956490">
        <w:rPr>
          <w:rFonts w:ascii="Times New Roman" w:hAnsi="Times New Roman"/>
          <w:sz w:val="28"/>
          <w:szCs w:val="28"/>
        </w:rPr>
        <w:t>в которых физические лица имеют право с</w:t>
      </w:r>
      <w:r w:rsidR="00A87847">
        <w:rPr>
          <w:rFonts w:ascii="Times New Roman" w:hAnsi="Times New Roman"/>
          <w:sz w:val="28"/>
          <w:szCs w:val="28"/>
        </w:rPr>
        <w:t xml:space="preserve">вободно пребывать </w:t>
      </w:r>
      <w:r>
        <w:rPr>
          <w:rFonts w:ascii="Times New Roman" w:hAnsi="Times New Roman"/>
          <w:sz w:val="28"/>
          <w:szCs w:val="28"/>
        </w:rPr>
        <w:t xml:space="preserve">в целях охоты, на территории Чайковского </w:t>
      </w:r>
      <w:r w:rsidR="004B173C">
        <w:rPr>
          <w:rFonts w:ascii="Times New Roman" w:hAnsi="Times New Roman"/>
          <w:sz w:val="28"/>
          <w:szCs w:val="28"/>
        </w:rPr>
        <w:t>городского округа</w:t>
      </w:r>
      <w:r>
        <w:rPr>
          <w:rFonts w:ascii="Times New Roman" w:hAnsi="Times New Roman"/>
          <w:sz w:val="28"/>
          <w:szCs w:val="28"/>
        </w:rPr>
        <w:t xml:space="preserve"> составляет – 1,57 тыс. га. (рис.2). </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Кроме того, на территории </w:t>
      </w:r>
      <w:r w:rsidR="00A87847">
        <w:rPr>
          <w:rFonts w:ascii="Times New Roman" w:hAnsi="Times New Roman"/>
          <w:sz w:val="28"/>
          <w:szCs w:val="28"/>
        </w:rPr>
        <w:t>округа</w:t>
      </w:r>
      <w:r>
        <w:rPr>
          <w:rFonts w:ascii="Times New Roman" w:hAnsi="Times New Roman"/>
          <w:sz w:val="28"/>
          <w:szCs w:val="28"/>
        </w:rPr>
        <w:t xml:space="preserve"> 3 охотобщества: </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«Чайковское», площадь 98,9 тыс.га, </w:t>
      </w:r>
    </w:p>
    <w:p w:rsidR="004B7753" w:rsidRPr="0000631B" w:rsidRDefault="004B7753" w:rsidP="0000631B">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охотпользователь – </w:t>
      </w:r>
      <w:r w:rsidRPr="0000631B">
        <w:rPr>
          <w:rFonts w:ascii="Times New Roman" w:hAnsi="Times New Roman"/>
          <w:sz w:val="28"/>
          <w:szCs w:val="28"/>
        </w:rPr>
        <w:t xml:space="preserve">ОО «Пермская федерация охотников и рыболовов»; </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«Фокинское», площадь 30,0 тыс. га, </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охотпользователь – ООО «Фокинское охотхозяйство»;</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«Нижнекамское», площадь 11,0 тыс. га, </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охотпользователь – филиал ДОАО «Спецгазавтотранс» ПАО «Газпром».</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В лесах, на лугах, болотах и водоемах Чайковского района обитают разнообразные животные: бурый медведь, лось, кабан, глухарь, белка, заяц-беляк, рысь, волк, лисица, куропатка, ондатра, енотовидная собака, бобр речной и др.</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sectPr w:rsidR="004B7753" w:rsidSect="002452D1">
          <w:headerReference w:type="even" r:id="rId10"/>
          <w:footerReference w:type="default" r:id="rId11"/>
          <w:footerReference w:type="first" r:id="rId12"/>
          <w:pgSz w:w="11906" w:h="16838"/>
          <w:pgMar w:top="1134" w:right="624" w:bottom="709" w:left="1985" w:header="720" w:footer="113" w:gutter="0"/>
          <w:cols w:space="720"/>
          <w:docGrid w:linePitch="299"/>
        </w:sect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1312" behindDoc="0" locked="0" layoutInCell="1" allowOverlap="1">
            <wp:simplePos x="0" y="0"/>
            <wp:positionH relativeFrom="column">
              <wp:posOffset>-279400</wp:posOffset>
            </wp:positionH>
            <wp:positionV relativeFrom="paragraph">
              <wp:posOffset>-224789</wp:posOffset>
            </wp:positionV>
            <wp:extent cx="9610723" cy="5657850"/>
            <wp:effectExtent l="19050" t="0" r="0" b="0"/>
            <wp:wrapNone/>
            <wp:docPr id="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9608792" cy="5656713"/>
                    </a:xfrm>
                    <a:prstGeom prst="rect">
                      <a:avLst/>
                    </a:prstGeom>
                    <a:noFill/>
                    <a:ln w="9525">
                      <a:noFill/>
                      <a:miter lim="800000"/>
                      <a:headEnd/>
                      <a:tailEnd/>
                    </a:ln>
                  </pic:spPr>
                </pic:pic>
              </a:graphicData>
            </a:graphic>
          </wp:anchor>
        </w:drawing>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н</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Pr="00787F6B" w:rsidRDefault="004B7753" w:rsidP="004B7753">
      <w:pPr>
        <w:pStyle w:val="a5"/>
        <w:autoSpaceDE w:val="0"/>
        <w:autoSpaceDN w:val="0"/>
        <w:adjustRightInd w:val="0"/>
        <w:spacing w:after="0" w:line="360" w:lineRule="exact"/>
        <w:ind w:left="0" w:firstLine="708"/>
        <w:jc w:val="center"/>
        <w:rPr>
          <w:rFonts w:ascii="Times New Roman" w:hAnsi="Times New Roman"/>
          <w:sz w:val="24"/>
          <w:szCs w:val="24"/>
        </w:rPr>
        <w:sectPr w:rsidR="004B7753" w:rsidRPr="00787F6B" w:rsidSect="00AA79BD">
          <w:pgSz w:w="16838" w:h="11906" w:orient="landscape"/>
          <w:pgMar w:top="1134" w:right="624" w:bottom="1134" w:left="1985" w:header="720" w:footer="113" w:gutter="0"/>
          <w:cols w:space="720"/>
          <w:docGrid w:linePitch="299"/>
        </w:sectPr>
      </w:pPr>
      <w:r>
        <w:rPr>
          <w:rFonts w:ascii="Times New Roman" w:hAnsi="Times New Roman"/>
          <w:sz w:val="24"/>
          <w:szCs w:val="24"/>
        </w:rPr>
        <w:t xml:space="preserve">Рис. </w:t>
      </w:r>
      <w:r w:rsidRPr="00787F6B">
        <w:rPr>
          <w:rFonts w:ascii="Times New Roman" w:hAnsi="Times New Roman"/>
          <w:sz w:val="24"/>
          <w:szCs w:val="24"/>
        </w:rPr>
        <w:t>2</w:t>
      </w:r>
    </w:p>
    <w:p w:rsidR="004B7753" w:rsidRPr="00A87847" w:rsidRDefault="004B7753" w:rsidP="004B7753">
      <w:pPr>
        <w:pStyle w:val="a5"/>
        <w:autoSpaceDE w:val="0"/>
        <w:autoSpaceDN w:val="0"/>
        <w:adjustRightInd w:val="0"/>
        <w:spacing w:after="0" w:line="360" w:lineRule="exact"/>
        <w:ind w:left="0" w:firstLine="709"/>
        <w:jc w:val="both"/>
      </w:pPr>
      <w:r>
        <w:rPr>
          <w:rFonts w:ascii="Times New Roman" w:hAnsi="Times New Roman"/>
          <w:sz w:val="28"/>
          <w:szCs w:val="28"/>
        </w:rPr>
        <w:t>Для сохранения, воспроизводства и восстановления всех видов охотничьих животных на территории Чайковского района образован  биологический охотничий заказник регионального значения «Южный» (рис.3).</w:t>
      </w:r>
      <w:r>
        <w:rPr>
          <w:rFonts w:ascii="Times New Roman" w:hAnsi="Times New Roman"/>
          <w:sz w:val="24"/>
          <w:szCs w:val="24"/>
        </w:rPr>
        <w:t xml:space="preserve">   </w:t>
      </w:r>
      <w:r w:rsidR="00A87847" w:rsidRPr="00A87847">
        <w:rPr>
          <w:rFonts w:ascii="Times New Roman" w:hAnsi="Times New Roman"/>
          <w:sz w:val="28"/>
          <w:szCs w:val="28"/>
        </w:rPr>
        <w:t xml:space="preserve">Площадь угодий заказника - 28 тыс. га. </w:t>
      </w:r>
      <w:r w:rsidRPr="00A87847">
        <w:rPr>
          <w:rFonts w:ascii="Times New Roman" w:hAnsi="Times New Roman"/>
          <w:sz w:val="28"/>
          <w:szCs w:val="28"/>
        </w:rPr>
        <w:t xml:space="preserve">                                                                                                                                                      </w:t>
      </w:r>
      <w:r w:rsidR="00A87847" w:rsidRPr="00A87847">
        <w:rPr>
          <w:rFonts w:ascii="Times New Roman" w:hAnsi="Times New Roman"/>
          <w:sz w:val="28"/>
          <w:szCs w:val="28"/>
        </w:rPr>
        <w:t xml:space="preserve">                       </w:t>
      </w:r>
    </w:p>
    <w:p w:rsidR="004B7753" w:rsidRPr="00DE613F" w:rsidRDefault="004B7753" w:rsidP="004B7753">
      <w:pPr>
        <w:pStyle w:val="a3"/>
        <w:spacing w:line="240" w:lineRule="auto"/>
        <w:ind w:left="709" w:firstLine="709"/>
        <w:jc w:val="both"/>
        <w:rPr>
          <w:rFonts w:ascii="Times New Roman" w:hAnsi="Times New Roman" w:cs="Times New Roman"/>
          <w:sz w:val="28"/>
          <w:szCs w:val="28"/>
        </w:rPr>
      </w:pPr>
    </w:p>
    <w:p w:rsidR="004B7753" w:rsidRPr="00564069" w:rsidRDefault="004B7753" w:rsidP="004B7753">
      <w:pPr>
        <w:autoSpaceDE w:val="0"/>
        <w:autoSpaceDN w:val="0"/>
        <w:adjustRightInd w:val="0"/>
        <w:spacing w:after="0" w:line="360" w:lineRule="exact"/>
        <w:jc w:val="both"/>
        <w:rPr>
          <w:rFonts w:ascii="Times New Roman" w:hAnsi="Times New Roman"/>
          <w:sz w:val="28"/>
          <w:szCs w:val="28"/>
        </w:rPr>
        <w:sectPr w:rsidR="004B7753" w:rsidRPr="00564069" w:rsidSect="0000631B">
          <w:pgSz w:w="11906" w:h="16838"/>
          <w:pgMar w:top="1134" w:right="624" w:bottom="1134" w:left="1985" w:header="720" w:footer="720" w:gutter="0"/>
          <w:cols w:space="720"/>
        </w:sectPr>
      </w:pPr>
    </w:p>
    <w:p w:rsidR="004B7753" w:rsidRDefault="004B7753" w:rsidP="004B7753">
      <w:pPr>
        <w:pStyle w:val="a5"/>
        <w:autoSpaceDE w:val="0"/>
        <w:autoSpaceDN w:val="0"/>
        <w:adjustRightInd w:val="0"/>
        <w:spacing w:after="0" w:line="360" w:lineRule="exact"/>
        <w:ind w:left="0"/>
        <w:jc w:val="center"/>
        <w:rPr>
          <w:rFonts w:ascii="Times New Roman" w:hAnsi="Times New Roman"/>
          <w:sz w:val="28"/>
          <w:szCs w:val="28"/>
        </w:rPr>
      </w:pPr>
      <w:r>
        <w:rPr>
          <w:rFonts w:ascii="Times New Roman" w:hAnsi="Times New Roman"/>
          <w:b/>
          <w:sz w:val="28"/>
          <w:szCs w:val="28"/>
        </w:rPr>
        <w:t>Биологический охотничий заказник «Южный»</w:t>
      </w:r>
    </w:p>
    <w:p w:rsidR="004B7753" w:rsidRPr="00564069" w:rsidRDefault="004B7753" w:rsidP="004B7753">
      <w:r>
        <w:rPr>
          <w:noProof/>
          <w:lang w:eastAsia="ru-RU"/>
        </w:rPr>
        <w:drawing>
          <wp:anchor distT="0" distB="0" distL="114300" distR="114300" simplePos="0" relativeHeight="251662336" behindDoc="0" locked="0" layoutInCell="1" allowOverlap="1">
            <wp:simplePos x="0" y="0"/>
            <wp:positionH relativeFrom="column">
              <wp:posOffset>-279400</wp:posOffset>
            </wp:positionH>
            <wp:positionV relativeFrom="paragraph">
              <wp:posOffset>80010</wp:posOffset>
            </wp:positionV>
            <wp:extent cx="9277350" cy="5438775"/>
            <wp:effectExtent l="19050" t="0" r="0" b="0"/>
            <wp:wrapNone/>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srcRect/>
                    <a:stretch>
                      <a:fillRect/>
                    </a:stretch>
                  </pic:blipFill>
                  <pic:spPr bwMode="auto">
                    <a:xfrm>
                      <a:off x="0" y="0"/>
                      <a:ext cx="9277350" cy="5438775"/>
                    </a:xfrm>
                    <a:prstGeom prst="rect">
                      <a:avLst/>
                    </a:prstGeom>
                    <a:noFill/>
                    <a:ln w="9525">
                      <a:noFill/>
                      <a:miter lim="800000"/>
                      <a:headEnd/>
                      <a:tailEnd/>
                    </a:ln>
                  </pic:spPr>
                </pic:pic>
              </a:graphicData>
            </a:graphic>
          </wp:anchor>
        </w:drawing>
      </w:r>
    </w:p>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Default="004B7753" w:rsidP="00031AC5">
      <w:pPr>
        <w:jc w:val="center"/>
        <w:rPr>
          <w:rFonts w:ascii="Times New Roman" w:hAnsi="Times New Roman" w:cs="Times New Roman"/>
          <w:sz w:val="24"/>
          <w:szCs w:val="24"/>
        </w:rPr>
      </w:pPr>
      <w:r>
        <w:rPr>
          <w:rFonts w:ascii="Times New Roman" w:hAnsi="Times New Roman" w:cs="Times New Roman"/>
          <w:sz w:val="24"/>
          <w:szCs w:val="24"/>
        </w:rPr>
        <w:t>Рис.4</w:t>
      </w:r>
    </w:p>
    <w:p w:rsidR="00AA79BD" w:rsidRPr="00564069" w:rsidRDefault="00AA79BD" w:rsidP="00031AC5">
      <w:pPr>
        <w:jc w:val="center"/>
        <w:rPr>
          <w:rFonts w:ascii="Times New Roman" w:hAnsi="Times New Roman" w:cs="Times New Roman"/>
          <w:sz w:val="24"/>
          <w:szCs w:val="24"/>
        </w:rPr>
        <w:sectPr w:rsidR="00AA79BD" w:rsidRPr="00564069" w:rsidSect="00AA79BD">
          <w:pgSz w:w="16838" w:h="11906" w:orient="landscape"/>
          <w:pgMar w:top="1134" w:right="624" w:bottom="1134" w:left="1985" w:header="720" w:footer="113" w:gutter="0"/>
          <w:cols w:space="720"/>
          <w:docGrid w:linePitch="299"/>
        </w:sectPr>
      </w:pPr>
      <w:r>
        <w:rPr>
          <w:rFonts w:ascii="Times New Roman" w:hAnsi="Times New Roman" w:cs="Times New Roman"/>
          <w:sz w:val="24"/>
          <w:szCs w:val="24"/>
        </w:rPr>
        <w:t>Рис.</w:t>
      </w:r>
      <w:r w:rsidR="00A87847">
        <w:rPr>
          <w:rFonts w:ascii="Times New Roman" w:hAnsi="Times New Roman" w:cs="Times New Roman"/>
          <w:sz w:val="24"/>
          <w:szCs w:val="24"/>
        </w:rPr>
        <w:t>3</w:t>
      </w:r>
    </w:p>
    <w:p w:rsidR="004B7753" w:rsidRDefault="00036C52" w:rsidP="004B7753">
      <w:pPr>
        <w:pStyle w:val="a5"/>
        <w:numPr>
          <w:ilvl w:val="1"/>
          <w:numId w:val="1"/>
        </w:numPr>
        <w:jc w:val="center"/>
        <w:rPr>
          <w:rFonts w:ascii="Times New Roman" w:hAnsi="Times New Roman"/>
          <w:b/>
          <w:sz w:val="28"/>
          <w:szCs w:val="28"/>
        </w:rPr>
      </w:pPr>
      <w:r>
        <w:rPr>
          <w:rFonts w:ascii="Times New Roman" w:hAnsi="Times New Roman"/>
          <w:b/>
          <w:sz w:val="28"/>
          <w:szCs w:val="28"/>
        </w:rPr>
        <w:t>Лесные ресурсы</w:t>
      </w:r>
    </w:p>
    <w:p w:rsidR="004B7753" w:rsidRDefault="004B7753" w:rsidP="004B7753">
      <w:pPr>
        <w:pStyle w:val="a5"/>
        <w:rPr>
          <w:rFonts w:ascii="Times New Roman" w:hAnsi="Times New Roman"/>
          <w:b/>
          <w:sz w:val="28"/>
          <w:szCs w:val="28"/>
        </w:rPr>
      </w:pPr>
    </w:p>
    <w:p w:rsidR="00483FA0" w:rsidRPr="00483FA0" w:rsidRDefault="00483FA0" w:rsidP="00483FA0">
      <w:pPr>
        <w:pStyle w:val="a5"/>
        <w:numPr>
          <w:ilvl w:val="2"/>
          <w:numId w:val="1"/>
        </w:numPr>
        <w:ind w:left="567"/>
        <w:jc w:val="center"/>
        <w:rPr>
          <w:rFonts w:ascii="Times New Roman" w:hAnsi="Times New Roman"/>
          <w:b/>
          <w:sz w:val="28"/>
          <w:szCs w:val="28"/>
        </w:rPr>
      </w:pPr>
      <w:r w:rsidRPr="00483FA0">
        <w:rPr>
          <w:rFonts w:ascii="Times New Roman" w:hAnsi="Times New Roman"/>
          <w:b/>
          <w:sz w:val="28"/>
          <w:szCs w:val="28"/>
        </w:rPr>
        <w:t>Лесной фонд</w:t>
      </w:r>
    </w:p>
    <w:p w:rsidR="004B7753" w:rsidRPr="00993095" w:rsidRDefault="004B7753" w:rsidP="004B7753">
      <w:pPr>
        <w:pStyle w:val="a5"/>
        <w:ind w:left="0" w:firstLine="720"/>
        <w:rPr>
          <w:rFonts w:ascii="Times New Roman" w:hAnsi="Times New Roman"/>
          <w:sz w:val="28"/>
          <w:szCs w:val="28"/>
        </w:rPr>
      </w:pPr>
      <w:r>
        <w:rPr>
          <w:rFonts w:ascii="Times New Roman" w:hAnsi="Times New Roman"/>
          <w:sz w:val="28"/>
          <w:szCs w:val="28"/>
        </w:rPr>
        <w:t>Одним из важнейших природных ресурсов Чайковского района являются леса.</w:t>
      </w:r>
    </w:p>
    <w:p w:rsidR="004B7753" w:rsidRDefault="004B7753" w:rsidP="004B7753">
      <w:pPr>
        <w:jc w:val="center"/>
        <w:rPr>
          <w:rFonts w:ascii="Times New Roman" w:hAnsi="Times New Roman" w:cs="Times New Roman"/>
          <w:b/>
          <w:sz w:val="28"/>
          <w:szCs w:val="28"/>
        </w:rPr>
      </w:pPr>
      <w:r>
        <w:rPr>
          <w:noProof/>
          <w:lang w:eastAsia="ru-RU"/>
        </w:rPr>
        <w:drawing>
          <wp:inline distT="0" distB="0" distL="0" distR="0">
            <wp:extent cx="5146040" cy="3434080"/>
            <wp:effectExtent l="19050" t="0" r="0" b="0"/>
            <wp:docPr id="115" name="Рисунок 14" descr="http://1atelie.ru/image.php?mediaID=NzYxZjI5ODQ3ZWYwOQ==&amp;type=sample&amp;folderID=OWYyOTg0N2VmMDk=&amp;siz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atelie.ru/image.php?mediaID=NzYxZjI5ODQ3ZWYwOQ==&amp;type=sample&amp;folderID=OWYyOTg0N2VmMDk=&amp;size=540"/>
                    <pic:cNvPicPr>
                      <a:picLocks noChangeAspect="1" noChangeArrowheads="1"/>
                    </pic:cNvPicPr>
                  </pic:nvPicPr>
                  <pic:blipFill>
                    <a:blip r:embed="rId15" cstate="print"/>
                    <a:srcRect/>
                    <a:stretch>
                      <a:fillRect/>
                    </a:stretch>
                  </pic:blipFill>
                  <pic:spPr bwMode="auto">
                    <a:xfrm>
                      <a:off x="0" y="0"/>
                      <a:ext cx="5146040" cy="3434080"/>
                    </a:xfrm>
                    <a:prstGeom prst="rect">
                      <a:avLst/>
                    </a:prstGeom>
                    <a:noFill/>
                    <a:ln w="9525">
                      <a:noFill/>
                      <a:miter lim="800000"/>
                      <a:headEnd/>
                      <a:tailEnd/>
                    </a:ln>
                  </pic:spPr>
                </pic:pic>
              </a:graphicData>
            </a:graphic>
          </wp:inline>
        </w:drawing>
      </w:r>
    </w:p>
    <w:p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Общая площадь земель лесного фонда по Чайковскому </w:t>
      </w:r>
      <w:r w:rsidR="00E71236" w:rsidRPr="0078461E">
        <w:rPr>
          <w:rFonts w:ascii="Times New Roman" w:hAnsi="Times New Roman" w:cs="Times New Roman"/>
          <w:sz w:val="28"/>
          <w:szCs w:val="28"/>
        </w:rPr>
        <w:t>городскому округу</w:t>
      </w:r>
      <w:r w:rsidRPr="0078461E">
        <w:rPr>
          <w:rFonts w:ascii="Times New Roman" w:hAnsi="Times New Roman" w:cs="Times New Roman"/>
          <w:sz w:val="28"/>
          <w:szCs w:val="28"/>
        </w:rPr>
        <w:t xml:space="preserve"> – 113976 га, в том числе покрытые лесом – 102857 га. Ежегодная расчётная лесосека  составляет 231,4 тыс.м³, в том числе по хвойному хозяйству - 36,9 тыс.м³.</w:t>
      </w:r>
    </w:p>
    <w:p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Основной территориальной единицей управления в области использования, охраны, защиты, воспроизводства лесов является государственное казенное учреждение «Чайковское лесничество», которое включает в себя 4 участковых лесничеств: Степановское участковое лесничество, площадью 34903 га: Сосновское участковое лесничество – 27 976 га; Михайловское участковое лесничество – 28 391 га и Чайковское участковое лесничество – 22 706 га.</w:t>
      </w:r>
    </w:p>
    <w:p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С целью заготовки древесины на территории Чайковского </w:t>
      </w:r>
      <w:r w:rsidR="001930B0"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 xml:space="preserve"> заключен</w:t>
      </w:r>
      <w:r w:rsidR="001930B0" w:rsidRPr="0078461E">
        <w:rPr>
          <w:rFonts w:ascii="Times New Roman" w:hAnsi="Times New Roman" w:cs="Times New Roman"/>
          <w:sz w:val="28"/>
          <w:szCs w:val="28"/>
        </w:rPr>
        <w:t>ы</w:t>
      </w:r>
      <w:r w:rsidRPr="0078461E">
        <w:rPr>
          <w:rFonts w:ascii="Times New Roman" w:hAnsi="Times New Roman" w:cs="Times New Roman"/>
          <w:sz w:val="28"/>
          <w:szCs w:val="28"/>
        </w:rPr>
        <w:t xml:space="preserve">  договор</w:t>
      </w:r>
      <w:r w:rsidR="001930B0" w:rsidRPr="0078461E">
        <w:rPr>
          <w:rFonts w:ascii="Times New Roman" w:hAnsi="Times New Roman" w:cs="Times New Roman"/>
          <w:sz w:val="28"/>
          <w:szCs w:val="28"/>
        </w:rPr>
        <w:t>а</w:t>
      </w:r>
      <w:r w:rsidRPr="0078461E">
        <w:rPr>
          <w:rFonts w:ascii="Times New Roman" w:hAnsi="Times New Roman" w:cs="Times New Roman"/>
          <w:sz w:val="28"/>
          <w:szCs w:val="28"/>
        </w:rPr>
        <w:t xml:space="preserve"> аренды участков лесн</w:t>
      </w:r>
      <w:r w:rsidR="001930B0" w:rsidRPr="0078461E">
        <w:rPr>
          <w:rFonts w:ascii="Times New Roman" w:hAnsi="Times New Roman" w:cs="Times New Roman"/>
          <w:sz w:val="28"/>
          <w:szCs w:val="28"/>
        </w:rPr>
        <w:t>ого фонда</w:t>
      </w:r>
      <w:r w:rsidRPr="0078461E">
        <w:rPr>
          <w:rFonts w:ascii="Times New Roman" w:hAnsi="Times New Roman" w:cs="Times New Roman"/>
          <w:sz w:val="28"/>
          <w:szCs w:val="28"/>
        </w:rPr>
        <w:t>. Наиболее крупными арендаторами являются: ОАО «Амзинский лесокомбинат», ООО «Пермагролес», ООО «Интер-Лес», ООО «СВЕЗА –Уральский».</w:t>
      </w:r>
    </w:p>
    <w:p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Расчетная лесосека для заготовки древесины гражданами для собственных нужд составляет – 80,0 тыс. м</w:t>
      </w:r>
      <w:r w:rsidRPr="0078461E">
        <w:rPr>
          <w:rFonts w:ascii="Times New Roman" w:hAnsi="Times New Roman" w:cs="Times New Roman"/>
          <w:sz w:val="28"/>
          <w:szCs w:val="28"/>
          <w:vertAlign w:val="superscript"/>
        </w:rPr>
        <w:t xml:space="preserve">3 </w:t>
      </w:r>
      <w:r w:rsidRPr="0078461E">
        <w:rPr>
          <w:rFonts w:ascii="Times New Roman" w:hAnsi="Times New Roman" w:cs="Times New Roman"/>
          <w:sz w:val="28"/>
          <w:szCs w:val="28"/>
        </w:rPr>
        <w:t>, в том числе по хвойному хозяйству – 11,4 тыс. м</w:t>
      </w:r>
      <w:r w:rsidRPr="0078461E">
        <w:rPr>
          <w:rFonts w:ascii="Times New Roman" w:hAnsi="Times New Roman" w:cs="Times New Roman"/>
          <w:sz w:val="28"/>
          <w:szCs w:val="28"/>
          <w:vertAlign w:val="superscript"/>
        </w:rPr>
        <w:t xml:space="preserve">3 </w:t>
      </w:r>
      <w:r w:rsidRPr="0078461E">
        <w:rPr>
          <w:rFonts w:ascii="Times New Roman" w:hAnsi="Times New Roman" w:cs="Times New Roman"/>
          <w:sz w:val="28"/>
          <w:szCs w:val="28"/>
        </w:rPr>
        <w:t xml:space="preserve">. </w:t>
      </w:r>
    </w:p>
    <w:p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С целью выявления незаконных рубок на территории Чайковского </w:t>
      </w:r>
      <w:r w:rsidR="004B173C"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 xml:space="preserve"> ежегодно проходят специальные профилактические мероприятия «Лесовоз». Все случаи нарушений рассматриваются на межведомственной комиссии по противодействию незаконным заготовкам и обороту древесины при администрации Чайковского </w:t>
      </w:r>
      <w:r w:rsidR="00E71236"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w:t>
      </w:r>
    </w:p>
    <w:p w:rsidR="00E71236" w:rsidRPr="0078461E" w:rsidRDefault="00E71236" w:rsidP="00E71236">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За 2022 год было проведено 26 совместных проверок, в том числе: 3 мероприятия по проверке малых лесопильных комплексов, 8 мероприятий по проверке транспортных средств, 15 мероприятий по целевому использованию древесины.</w:t>
      </w:r>
    </w:p>
    <w:p w:rsidR="00E71236" w:rsidRPr="0078461E" w:rsidRDefault="00E71236" w:rsidP="00E71236">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Выявлено 12 нарушений, в том числе при осмотре малых лесопильных комплексов - 3, по перевозке древесины - 5, по целевому использованию древесины - 4.</w:t>
      </w:r>
    </w:p>
    <w:p w:rsidR="00E71236" w:rsidRPr="0078461E" w:rsidRDefault="00E71236" w:rsidP="00E71236">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Возбуждено 5 административных дел по перевозке древесины согласно ст. 8.28.1 КоАП РФ (Кодекс РФ об административных правонарушениях).</w:t>
      </w:r>
    </w:p>
    <w:p w:rsidR="00483FA0" w:rsidRPr="00483FA0" w:rsidRDefault="00483FA0" w:rsidP="00E71236">
      <w:pPr>
        <w:spacing w:after="0"/>
        <w:ind w:firstLine="708"/>
        <w:jc w:val="both"/>
        <w:rPr>
          <w:rFonts w:ascii="Times New Roman" w:hAnsi="Times New Roman" w:cs="Times New Roman"/>
          <w:sz w:val="28"/>
          <w:szCs w:val="28"/>
          <w:highlight w:val="yellow"/>
        </w:rPr>
      </w:pPr>
    </w:p>
    <w:p w:rsidR="00483FA0" w:rsidRPr="0078461E" w:rsidRDefault="00483FA0" w:rsidP="00483FA0">
      <w:pPr>
        <w:pStyle w:val="a5"/>
        <w:numPr>
          <w:ilvl w:val="2"/>
          <w:numId w:val="1"/>
        </w:numPr>
        <w:spacing w:after="0"/>
        <w:ind w:left="709" w:hanging="709"/>
        <w:jc w:val="center"/>
        <w:rPr>
          <w:rFonts w:ascii="Times New Roman" w:hAnsi="Times New Roman"/>
          <w:b/>
          <w:sz w:val="28"/>
          <w:szCs w:val="28"/>
        </w:rPr>
      </w:pPr>
      <w:r w:rsidRPr="0078461E">
        <w:rPr>
          <w:rFonts w:ascii="Times New Roman" w:hAnsi="Times New Roman"/>
          <w:b/>
          <w:sz w:val="28"/>
          <w:szCs w:val="28"/>
        </w:rPr>
        <w:t>Леса Чайковского городского лесничества</w:t>
      </w:r>
    </w:p>
    <w:p w:rsidR="00483FA0" w:rsidRPr="0078461E" w:rsidRDefault="00483FA0" w:rsidP="00483FA0">
      <w:pPr>
        <w:pStyle w:val="a5"/>
        <w:spacing w:after="0"/>
        <w:ind w:left="709"/>
        <w:rPr>
          <w:rFonts w:ascii="Times New Roman" w:hAnsi="Times New Roman"/>
          <w:b/>
          <w:sz w:val="28"/>
          <w:szCs w:val="28"/>
        </w:rPr>
      </w:pPr>
    </w:p>
    <w:p w:rsidR="00483FA0" w:rsidRPr="0078461E"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Чайковское городское лесничество, расположенное в границах г. Чайковский Пермского края, на площади 2048 га создано на основании постановления от 05.07.2023 г. № 660 «О создании Чайковского городского лесничества на части земель населенных пунктов Чайковского городского округа, занятых городскими лесами, и установлени</w:t>
      </w:r>
      <w:r w:rsidR="0078461E">
        <w:rPr>
          <w:rFonts w:ascii="Times New Roman" w:hAnsi="Times New Roman"/>
          <w:sz w:val="28"/>
          <w:szCs w:val="28"/>
        </w:rPr>
        <w:t>и его границ администрации ЧГО» (рис 4).</w:t>
      </w:r>
    </w:p>
    <w:p w:rsidR="00483FA0" w:rsidRPr="0078461E"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Леса Чайковского городского лесничества относятся к защитным лесам. По целевому назначению лесов, согласно ст. 116 Лесного кодекса Российской Федерации и пункта 19 Лесоустроительной инструкции отнесены к городским лесам. Видовой лесов Чайковского городского лесничества хвойные, твердолиственные мягколиственные породы. Преобладают в Чайковском городском лесничестве хвойные породы (сосна, ель).</w:t>
      </w:r>
    </w:p>
    <w:p w:rsidR="00483FA0" w:rsidRPr="0078461E"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Городские леса, выполняющие функции улучшения средообразующих, защитных, санитарно-гигиенических, оздоровительных и иных полезных функций, в большей степени используются для отдыха населения. Ведение лесного хозяйства в них должно быть направлено на создание в лесу лучших условий для отдыха людей, формирование ландшафтов с высокими рекреационными качествами.</w:t>
      </w:r>
    </w:p>
    <w:p w:rsidR="00483FA0" w:rsidRPr="0078461E"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В 2022 г. Автономным учреждением «Управление охраны окружающей среды и природопользования Минприроды Удмуртской Республики» на основании муниципального контракта от 11.04.2022 года № 08-15-06/22 разработана документации лесоустройства городских лесов, расположенных на территории Чайковского городского округа.</w:t>
      </w:r>
    </w:p>
    <w:p w:rsidR="00483FA0"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Полномочия по использованию, охране, защите и воспроизводства городских лесов возложены на Управление жилищно-коммунального хозяйства и транспорта администрации Чайковского городского округа и осуществляются на основании Положения о городских лесах, расположенных на территории Чайковского городского округа, утверждённого Решением Чайковской городской думой от 22.05.2019 № 209.</w:t>
      </w:r>
    </w:p>
    <w:p w:rsidR="00483FA0" w:rsidRDefault="00483FA0" w:rsidP="00483FA0">
      <w:pPr>
        <w:pStyle w:val="a5"/>
        <w:spacing w:after="0"/>
        <w:ind w:left="0" w:firstLine="708"/>
        <w:jc w:val="both"/>
        <w:rPr>
          <w:rFonts w:ascii="Times New Roman" w:hAnsi="Times New Roman"/>
          <w:sz w:val="28"/>
          <w:szCs w:val="28"/>
        </w:rPr>
      </w:pPr>
    </w:p>
    <w:p w:rsidR="00483FA0" w:rsidRPr="00483FA0" w:rsidRDefault="00483FA0" w:rsidP="00483FA0">
      <w:pPr>
        <w:pStyle w:val="a5"/>
        <w:spacing w:after="0"/>
        <w:ind w:left="0" w:firstLine="708"/>
        <w:jc w:val="both"/>
        <w:rPr>
          <w:rFonts w:ascii="Times New Roman" w:hAnsi="Times New Roman"/>
          <w:sz w:val="28"/>
          <w:szCs w:val="28"/>
        </w:rPr>
      </w:pPr>
      <w:r w:rsidRPr="00483FA0">
        <w:rPr>
          <w:rFonts w:ascii="Times New Roman" w:hAnsi="Times New Roman"/>
          <w:noProof/>
          <w:sz w:val="28"/>
          <w:szCs w:val="28"/>
          <w:lang w:eastAsia="ru-RU"/>
        </w:rPr>
        <w:drawing>
          <wp:inline distT="0" distB="0" distL="0" distR="0">
            <wp:extent cx="6108090" cy="7581900"/>
            <wp:effectExtent l="0" t="0" r="0" b="0"/>
            <wp:docPr id="4" name="Рисунок 4" descr="\\SRV67-DATA\GKH_obmen\Деревцова О.В\от Соколовой\ПЛ 25 000 Чайковский неокраш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67-DATA\GKH_obmen\Деревцова О.В\от Соколовой\ПЛ 25 000 Чайковский неокрашенный.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23845" cy="4498236"/>
                    </a:xfrm>
                    <a:prstGeom prst="rect">
                      <a:avLst/>
                    </a:prstGeom>
                    <a:noFill/>
                    <a:ln>
                      <a:noFill/>
                    </a:ln>
                  </pic:spPr>
                </pic:pic>
              </a:graphicData>
            </a:graphic>
          </wp:inline>
        </w:drawing>
      </w:r>
    </w:p>
    <w:p w:rsidR="00483FA0" w:rsidRPr="00483FA0" w:rsidRDefault="0078461E" w:rsidP="0078461E">
      <w:pPr>
        <w:pStyle w:val="a5"/>
        <w:spacing w:after="0"/>
        <w:ind w:left="709"/>
        <w:jc w:val="center"/>
        <w:rPr>
          <w:rFonts w:ascii="Times New Roman" w:hAnsi="Times New Roman"/>
          <w:b/>
          <w:sz w:val="28"/>
          <w:szCs w:val="28"/>
        </w:rPr>
      </w:pPr>
      <w:r>
        <w:rPr>
          <w:rFonts w:ascii="Times New Roman" w:hAnsi="Times New Roman"/>
          <w:b/>
          <w:sz w:val="28"/>
          <w:szCs w:val="28"/>
        </w:rPr>
        <w:t>(рис. 4)</w:t>
      </w:r>
    </w:p>
    <w:p w:rsidR="00E71236" w:rsidRDefault="00E71236" w:rsidP="00E71236">
      <w:pPr>
        <w:spacing w:after="0"/>
        <w:ind w:firstLine="708"/>
        <w:jc w:val="both"/>
        <w:rPr>
          <w:rFonts w:ascii="Times New Roman" w:hAnsi="Times New Roman" w:cs="Times New Roman"/>
          <w:sz w:val="28"/>
          <w:szCs w:val="28"/>
        </w:rPr>
      </w:pPr>
    </w:p>
    <w:p w:rsidR="004B7753" w:rsidRDefault="004B7753" w:rsidP="004B7753">
      <w:pP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t>РАЗДЕЛ  2</w:t>
      </w:r>
      <w:r w:rsidR="0078461E">
        <w:rPr>
          <w:rFonts w:ascii="Times New Roman" w:hAnsi="Times New Roman" w:cs="Times New Roman"/>
          <w:b/>
          <w:sz w:val="28"/>
          <w:szCs w:val="28"/>
        </w:rPr>
        <w:t>.</w:t>
      </w:r>
      <w:r>
        <w:rPr>
          <w:rFonts w:ascii="Times New Roman" w:hAnsi="Times New Roman" w:cs="Times New Roman"/>
          <w:b/>
          <w:sz w:val="28"/>
          <w:szCs w:val="28"/>
        </w:rPr>
        <w:t xml:space="preserve">   ПРИРОДНОЕ  НАСЛЕДИЕ</w:t>
      </w:r>
    </w:p>
    <w:p w:rsidR="00483FA0" w:rsidRPr="0078461E" w:rsidRDefault="0078461E" w:rsidP="00483FA0">
      <w:pPr>
        <w:pStyle w:val="a5"/>
        <w:ind w:hanging="720"/>
        <w:jc w:val="center"/>
        <w:rPr>
          <w:rFonts w:ascii="Times New Roman" w:hAnsi="Times New Roman"/>
          <w:i/>
          <w:color w:val="7F7F7F" w:themeColor="text1" w:themeTint="80"/>
          <w:sz w:val="20"/>
          <w:szCs w:val="20"/>
        </w:rPr>
      </w:pPr>
      <w:r w:rsidRPr="0078461E">
        <w:rPr>
          <w:i/>
          <w:iCs/>
          <w:color w:val="7F7F7F" w:themeColor="text1" w:themeTint="80"/>
          <w:sz w:val="20"/>
          <w:szCs w:val="20"/>
        </w:rPr>
        <w:t>(</w:t>
      </w:r>
      <w:r w:rsidR="001F1DBF" w:rsidRPr="0078461E">
        <w:rPr>
          <w:i/>
          <w:iCs/>
          <w:color w:val="7F7F7F" w:themeColor="text1" w:themeTint="80"/>
          <w:sz w:val="20"/>
          <w:szCs w:val="20"/>
        </w:rPr>
        <w:t>по материалам Министерства природных ресурсов, лесного хозяйства и экологии Пермского края, научного коллектива ФГБОУ ВО «Пермский государственный национальный</w:t>
      </w:r>
      <w:r w:rsidR="001F1DBF" w:rsidRPr="0078461E">
        <w:rPr>
          <w:i/>
          <w:iCs/>
          <w:color w:val="7F7F7F" w:themeColor="text1" w:themeTint="80"/>
          <w:sz w:val="20"/>
          <w:szCs w:val="20"/>
        </w:rPr>
        <w:br/>
        <w:t>исследовательский университет»</w:t>
      </w:r>
      <w:r w:rsidRPr="0078461E">
        <w:rPr>
          <w:rFonts w:ascii="Times New Roman" w:hAnsi="Times New Roman"/>
          <w:i/>
          <w:color w:val="7F7F7F" w:themeColor="text1" w:themeTint="80"/>
          <w:sz w:val="20"/>
          <w:szCs w:val="20"/>
        </w:rPr>
        <w:t>)</w:t>
      </w:r>
    </w:p>
    <w:p w:rsidR="00483FA0" w:rsidRPr="0078461E" w:rsidRDefault="00483FA0" w:rsidP="00483FA0">
      <w:pPr>
        <w:pStyle w:val="a5"/>
        <w:ind w:hanging="720"/>
        <w:jc w:val="center"/>
        <w:rPr>
          <w:rFonts w:ascii="Times New Roman" w:hAnsi="Times New Roman"/>
          <w:i/>
          <w:color w:val="7F7F7F" w:themeColor="text1" w:themeTint="80"/>
          <w:sz w:val="20"/>
          <w:szCs w:val="20"/>
          <w:highlight w:val="yellow"/>
        </w:rPr>
      </w:pPr>
    </w:p>
    <w:p w:rsidR="001F1DBF" w:rsidRPr="0078461E" w:rsidRDefault="00483FA0" w:rsidP="00483FA0">
      <w:pPr>
        <w:pStyle w:val="a5"/>
        <w:ind w:hanging="720"/>
        <w:jc w:val="center"/>
        <w:rPr>
          <w:rFonts w:ascii="Times New Roman" w:hAnsi="Times New Roman"/>
          <w:b/>
          <w:sz w:val="28"/>
          <w:szCs w:val="28"/>
        </w:rPr>
      </w:pPr>
      <w:r w:rsidRPr="0078461E">
        <w:rPr>
          <w:rFonts w:ascii="Times New Roman" w:hAnsi="Times New Roman"/>
          <w:b/>
          <w:sz w:val="28"/>
          <w:szCs w:val="28"/>
        </w:rPr>
        <w:t>2.1. Животные и растения, занесенные в Красную книгу Пермского края</w:t>
      </w:r>
    </w:p>
    <w:p w:rsidR="004B7753" w:rsidRPr="0078461E" w:rsidRDefault="004B7753" w:rsidP="00A346E0">
      <w:pPr>
        <w:pStyle w:val="a3"/>
        <w:spacing w:after="0" w:line="360" w:lineRule="exact"/>
        <w:ind w:left="0" w:firstLine="708"/>
        <w:jc w:val="both"/>
        <w:rPr>
          <w:rFonts w:ascii="Times New Roman" w:hAnsi="Times New Roman" w:cs="Times New Roman"/>
          <w:sz w:val="28"/>
          <w:szCs w:val="28"/>
        </w:rPr>
      </w:pPr>
      <w:r w:rsidRPr="0078461E">
        <w:rPr>
          <w:rFonts w:ascii="Times New Roman" w:hAnsi="Times New Roman" w:cs="Times New Roman"/>
          <w:sz w:val="28"/>
          <w:szCs w:val="28"/>
        </w:rPr>
        <w:t>Некоторые виды животных, обитающих на территории Чайковского муниципального образования</w:t>
      </w:r>
      <w:r w:rsidR="000A26E6" w:rsidRPr="0078461E">
        <w:rPr>
          <w:rFonts w:ascii="Times New Roman" w:hAnsi="Times New Roman" w:cs="Times New Roman"/>
          <w:sz w:val="28"/>
          <w:szCs w:val="28"/>
        </w:rPr>
        <w:t>,</w:t>
      </w:r>
      <w:r w:rsidRPr="0078461E">
        <w:rPr>
          <w:rFonts w:ascii="Times New Roman" w:hAnsi="Times New Roman" w:cs="Times New Roman"/>
          <w:sz w:val="28"/>
          <w:szCs w:val="28"/>
        </w:rPr>
        <w:t xml:space="preserve"> занесены в Красную книгу (белохвостый орлан, черный коршун, канюк, ушастая сова, прыткая ящерица, зеленая жаба и др.)</w:t>
      </w:r>
    </w:p>
    <w:p w:rsidR="004B7753" w:rsidRPr="0078461E" w:rsidRDefault="004B7753" w:rsidP="004B7753">
      <w:pPr>
        <w:pStyle w:val="a3"/>
        <w:spacing w:after="0" w:line="360" w:lineRule="exact"/>
        <w:ind w:left="0" w:firstLine="709"/>
        <w:jc w:val="both"/>
        <w:rPr>
          <w:rFonts w:ascii="Times New Roman" w:hAnsi="Times New Roman" w:cs="Times New Roman"/>
          <w:sz w:val="28"/>
          <w:szCs w:val="28"/>
        </w:rPr>
      </w:pPr>
      <w:r w:rsidRPr="0078461E">
        <w:rPr>
          <w:rFonts w:ascii="Times New Roman" w:hAnsi="Times New Roman" w:cs="Times New Roman"/>
          <w:sz w:val="28"/>
          <w:szCs w:val="28"/>
        </w:rPr>
        <w:t xml:space="preserve">Растительный мир представлен большим разнообразием </w:t>
      </w:r>
      <w:r w:rsidR="000A26E6" w:rsidRPr="0078461E">
        <w:rPr>
          <w:rFonts w:ascii="Times New Roman" w:hAnsi="Times New Roman" w:cs="Times New Roman"/>
          <w:sz w:val="28"/>
          <w:szCs w:val="28"/>
        </w:rPr>
        <w:t>видов растений, некоторые из них</w:t>
      </w:r>
      <w:r w:rsidRPr="0078461E">
        <w:rPr>
          <w:rFonts w:ascii="Times New Roman" w:hAnsi="Times New Roman" w:cs="Times New Roman"/>
          <w:sz w:val="28"/>
          <w:szCs w:val="28"/>
        </w:rPr>
        <w:t xml:space="preserve"> также занесены в Красную книгу. Часто встречаются редкие и исчезающие виды: ирис сибирский, прострел раскрытый и желтеющий, любка двулистная, кувшинка белая и желтая, дуб черешчатый и др. </w:t>
      </w:r>
    </w:p>
    <w:p w:rsidR="004B7753" w:rsidRDefault="004B7753" w:rsidP="0021396E">
      <w:pPr>
        <w:pStyle w:val="a3"/>
        <w:spacing w:after="0" w:line="360" w:lineRule="exact"/>
        <w:ind w:left="0" w:firstLine="708"/>
        <w:jc w:val="both"/>
        <w:rPr>
          <w:rFonts w:ascii="Times New Roman" w:hAnsi="Times New Roman" w:cs="Times New Roman"/>
          <w:sz w:val="28"/>
          <w:szCs w:val="28"/>
        </w:rPr>
      </w:pPr>
      <w:r w:rsidRPr="0078461E">
        <w:rPr>
          <w:rFonts w:ascii="Times New Roman" w:hAnsi="Times New Roman" w:cs="Times New Roman"/>
          <w:sz w:val="28"/>
          <w:szCs w:val="28"/>
        </w:rPr>
        <w:t>Координаты мест обитания и перечень объектов животного и растительного мира, занесенных в Красную книгу Пермс</w:t>
      </w:r>
      <w:r w:rsidR="00AE0932" w:rsidRPr="0078461E">
        <w:rPr>
          <w:rFonts w:ascii="Times New Roman" w:hAnsi="Times New Roman" w:cs="Times New Roman"/>
          <w:sz w:val="28"/>
          <w:szCs w:val="28"/>
        </w:rPr>
        <w:t>кого края, приведены в таблице</w:t>
      </w:r>
      <w:r w:rsidR="0078461E">
        <w:rPr>
          <w:rFonts w:ascii="Times New Roman" w:hAnsi="Times New Roman" w:cs="Times New Roman"/>
          <w:sz w:val="28"/>
          <w:szCs w:val="28"/>
        </w:rPr>
        <w:t xml:space="preserve"> 3.</w:t>
      </w:r>
    </w:p>
    <w:p w:rsidR="0078461E" w:rsidRDefault="0078461E" w:rsidP="0021396E">
      <w:pPr>
        <w:pStyle w:val="a3"/>
        <w:spacing w:after="0" w:line="360" w:lineRule="exact"/>
        <w:ind w:left="0" w:firstLine="708"/>
        <w:jc w:val="both"/>
        <w:rPr>
          <w:rFonts w:ascii="Times New Roman" w:hAnsi="Times New Roman" w:cs="Times New Roman"/>
          <w:sz w:val="28"/>
          <w:szCs w:val="28"/>
        </w:rPr>
      </w:pPr>
    </w:p>
    <w:p w:rsidR="0078461E" w:rsidRPr="0078461E" w:rsidRDefault="0078461E" w:rsidP="0078461E">
      <w:pPr>
        <w:pStyle w:val="a3"/>
        <w:spacing w:after="0" w:line="360" w:lineRule="exact"/>
        <w:ind w:left="0" w:firstLine="708"/>
        <w:jc w:val="right"/>
        <w:rPr>
          <w:rFonts w:ascii="Times New Roman" w:hAnsi="Times New Roman" w:cs="Times New Roman"/>
          <w:sz w:val="28"/>
          <w:szCs w:val="28"/>
        </w:rPr>
      </w:pPr>
      <w:r>
        <w:rPr>
          <w:rFonts w:ascii="Times New Roman" w:hAnsi="Times New Roman" w:cs="Times New Roman"/>
          <w:sz w:val="28"/>
          <w:szCs w:val="28"/>
        </w:rPr>
        <w:t>Таблица 3.</w:t>
      </w:r>
    </w:p>
    <w:p w:rsidR="00AE0932" w:rsidRPr="0078461E" w:rsidRDefault="00AE0932" w:rsidP="0021396E">
      <w:pPr>
        <w:pStyle w:val="a3"/>
        <w:spacing w:after="0" w:line="360" w:lineRule="exact"/>
        <w:ind w:left="0" w:firstLine="708"/>
        <w:jc w:val="both"/>
        <w:rPr>
          <w:rFonts w:ascii="Times New Roman" w:hAnsi="Times New Roman" w:cs="Times New Roman"/>
          <w:sz w:val="28"/>
          <w:szCs w:val="28"/>
        </w:rPr>
      </w:pPr>
    </w:p>
    <w:p w:rsidR="00AE0932" w:rsidRPr="0078461E" w:rsidRDefault="00AE0932" w:rsidP="00AE0932">
      <w:pPr>
        <w:spacing w:after="0" w:line="240" w:lineRule="auto"/>
        <w:jc w:val="center"/>
        <w:rPr>
          <w:rFonts w:ascii="Times New Roman" w:eastAsia="Times New Roman" w:hAnsi="Times New Roman" w:cs="Times New Roman"/>
          <w:b/>
          <w:bCs/>
          <w:sz w:val="28"/>
          <w:szCs w:val="28"/>
          <w:lang w:eastAsia="ru-RU"/>
        </w:rPr>
      </w:pPr>
      <w:r w:rsidRPr="0078461E">
        <w:rPr>
          <w:rFonts w:ascii="Times New Roman" w:eastAsia="Times New Roman" w:hAnsi="Times New Roman" w:cs="Times New Roman"/>
          <w:b/>
          <w:bCs/>
          <w:sz w:val="28"/>
          <w:szCs w:val="28"/>
          <w:lang w:eastAsia="ru-RU"/>
        </w:rPr>
        <w:t>Координаты мест обитания и перечень объектов животного и растительного мира, занесенных в Красную книгу Пермского края</w:t>
      </w:r>
    </w:p>
    <w:p w:rsidR="00AE0932" w:rsidRPr="0078461E" w:rsidRDefault="00AE0932" w:rsidP="00AE0932">
      <w:pPr>
        <w:spacing w:after="0" w:line="240" w:lineRule="auto"/>
        <w:jc w:val="center"/>
        <w:rPr>
          <w:rFonts w:ascii="Times New Roman" w:eastAsia="Times New Roman" w:hAnsi="Times New Roman" w:cs="Times New Roman"/>
          <w:b/>
          <w:bCs/>
          <w:sz w:val="28"/>
          <w:szCs w:val="28"/>
          <w:lang w:eastAsia="ru-RU"/>
        </w:rPr>
      </w:pPr>
    </w:p>
    <w:tbl>
      <w:tblPr>
        <w:tblW w:w="9887" w:type="dxa"/>
        <w:tblInd w:w="90" w:type="dxa"/>
        <w:tblLook w:val="04A0" w:firstRow="1" w:lastRow="0" w:firstColumn="1" w:lastColumn="0" w:noHBand="0" w:noVBand="1"/>
      </w:tblPr>
      <w:tblGrid>
        <w:gridCol w:w="673"/>
        <w:gridCol w:w="3733"/>
        <w:gridCol w:w="1782"/>
        <w:gridCol w:w="1816"/>
        <w:gridCol w:w="1883"/>
      </w:tblGrid>
      <w:tr w:rsidR="00AE0932" w:rsidRPr="0078461E" w:rsidTr="00AE0932">
        <w:trPr>
          <w:trHeight w:val="315"/>
        </w:trPr>
        <w:tc>
          <w:tcPr>
            <w:tcW w:w="67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п/п</w:t>
            </w:r>
          </w:p>
        </w:tc>
        <w:tc>
          <w:tcPr>
            <w:tcW w:w="9214" w:type="dxa"/>
            <w:gridSpan w:val="4"/>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b/>
                <w:bCs/>
                <w:sz w:val="24"/>
                <w:szCs w:val="24"/>
                <w:lang w:eastAsia="ru-RU"/>
              </w:rPr>
            </w:pPr>
            <w:r w:rsidRPr="0078461E">
              <w:rPr>
                <w:rFonts w:ascii="Times New Roman" w:eastAsia="Times New Roman" w:hAnsi="Times New Roman" w:cs="Times New Roman"/>
                <w:b/>
                <w:bCs/>
                <w:sz w:val="24"/>
                <w:szCs w:val="24"/>
                <w:lang w:eastAsia="ru-RU"/>
              </w:rPr>
              <w:t>Буферная зона радиусом 50 м от точки координат</w:t>
            </w:r>
          </w:p>
        </w:tc>
      </w:tr>
      <w:tr w:rsidR="00AE0932" w:rsidRPr="0078461E" w:rsidTr="00AE0932">
        <w:trPr>
          <w:trHeight w:val="315"/>
        </w:trPr>
        <w:tc>
          <w:tcPr>
            <w:tcW w:w="673" w:type="dxa"/>
            <w:vMerge/>
            <w:tcBorders>
              <w:top w:val="single" w:sz="4" w:space="0" w:color="auto"/>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3740" w:type="dxa"/>
            <w:vMerge w:val="restart"/>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Наименование вида</w:t>
            </w:r>
          </w:p>
        </w:tc>
        <w:tc>
          <w:tcPr>
            <w:tcW w:w="3598" w:type="dxa"/>
            <w:gridSpan w:val="2"/>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Координаты</w:t>
            </w:r>
          </w:p>
        </w:tc>
        <w:tc>
          <w:tcPr>
            <w:tcW w:w="1876"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Муниципальное образование</w:t>
            </w:r>
          </w:p>
        </w:tc>
      </w:tr>
      <w:tr w:rsidR="00AE0932" w:rsidRPr="0078461E" w:rsidTr="00AE0932">
        <w:trPr>
          <w:trHeight w:val="315"/>
        </w:trPr>
        <w:tc>
          <w:tcPr>
            <w:tcW w:w="673" w:type="dxa"/>
            <w:vMerge/>
            <w:tcBorders>
              <w:top w:val="single" w:sz="4" w:space="0" w:color="auto"/>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с.ш.</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в.д.</w:t>
            </w:r>
          </w:p>
        </w:tc>
        <w:tc>
          <w:tcPr>
            <w:tcW w:w="1876" w:type="dxa"/>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r>
      <w:tr w:rsidR="00AE0932" w:rsidRPr="0078461E"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Касатик сибирский – Iris sibirica L.</w:t>
            </w:r>
            <w:r w:rsidRPr="0078461E">
              <w:rPr>
                <w:rFonts w:ascii="Times New Roman" w:eastAsia="Times New Roman" w:hAnsi="Times New Roman" w:cs="Times New Roman"/>
                <w:sz w:val="24"/>
                <w:szCs w:val="24"/>
                <w:lang w:eastAsia="ru-RU"/>
              </w:rPr>
              <w:br/>
              <w:t>Семейство Касатиковые – Iridaceae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44,868'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00,322'</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6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Гнездовка настоящая – Neottia nidus-avis (L.) Rich.</w:t>
            </w:r>
            <w:r w:rsidRPr="0078461E">
              <w:rPr>
                <w:rFonts w:ascii="Times New Roman" w:eastAsia="Times New Roman" w:hAnsi="Times New Roman" w:cs="Times New Roman"/>
                <w:sz w:val="24"/>
                <w:szCs w:val="24"/>
                <w:lang w:eastAsia="ru-RU"/>
              </w:rPr>
              <w:br/>
              <w:t>Семейство Орхидные – Orchidaceae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45,5'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53º 50,6'</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1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3</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51,03'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16'</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1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4</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54,644'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16,906'</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Кирказон обыкновенный – Aristolochia clematitis L.</w:t>
            </w:r>
            <w:r w:rsidRPr="0078461E">
              <w:rPr>
                <w:rFonts w:ascii="Times New Roman" w:eastAsia="Times New Roman" w:hAnsi="Times New Roman" w:cs="Times New Roman"/>
                <w:sz w:val="24"/>
                <w:szCs w:val="24"/>
                <w:lang w:eastAsia="ru-RU"/>
              </w:rPr>
              <w:br/>
              <w:t>Семейство Кирказоновые – Aristolochiaceae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56º47´10.9´´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53º54´08.1´´</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64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6</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Гвоздика песчаная – Dianthus arenarius L.</w:t>
            </w:r>
            <w:r w:rsidRPr="0078461E">
              <w:rPr>
                <w:rFonts w:ascii="Times New Roman" w:eastAsia="Times New Roman" w:hAnsi="Times New Roman" w:cs="Times New Roman"/>
                <w:sz w:val="24"/>
                <w:szCs w:val="24"/>
                <w:lang w:eastAsia="ru-RU"/>
              </w:rPr>
              <w:br/>
              <w:t>Семейство Гвоздичные – Caryophyllaceae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52¢16.3²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16¢21.2²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94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7</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Кувшинка четырехгранная – Nymphaea tetragona Georgi.</w:t>
            </w:r>
            <w:r w:rsidRPr="0078461E">
              <w:rPr>
                <w:rFonts w:ascii="Times New Roman" w:eastAsia="Times New Roman" w:hAnsi="Times New Roman" w:cs="Times New Roman"/>
                <w:sz w:val="24"/>
                <w:szCs w:val="24"/>
                <w:lang w:eastAsia="ru-RU"/>
              </w:rPr>
              <w:br/>
              <w:t>Семейство Кувшинковые – Nymphaeaceae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32,104´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54º 18,608´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8</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Кубышка малая – Nuphar pumila (Timm) DC.</w:t>
            </w:r>
            <w:r w:rsidRPr="0078461E">
              <w:rPr>
                <w:rFonts w:ascii="Times New Roman" w:eastAsia="Times New Roman" w:hAnsi="Times New Roman" w:cs="Times New Roman"/>
                <w:sz w:val="24"/>
                <w:szCs w:val="24"/>
                <w:lang w:eastAsia="ru-RU"/>
              </w:rPr>
              <w:br/>
              <w:t>Семейство Кувшинковые – Nymphaeaceae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56º28,4´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54º 15,6´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91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9</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Двулепестник парижский – Circaea lutetiana L. </w:t>
            </w:r>
            <w:r w:rsidRPr="0078461E">
              <w:rPr>
                <w:rFonts w:ascii="Times New Roman" w:eastAsia="Times New Roman" w:hAnsi="Times New Roman" w:cs="Times New Roman"/>
                <w:sz w:val="24"/>
                <w:szCs w:val="24"/>
                <w:lang w:eastAsia="ru-RU"/>
              </w:rPr>
              <w:br/>
              <w:t>(сем. Onagraceae Juss.)</w:t>
            </w:r>
            <w:r w:rsidRPr="0078461E">
              <w:rPr>
                <w:rFonts w:ascii="Times New Roman" w:eastAsia="Times New Roman" w:hAnsi="Times New Roman" w:cs="Times New Roman"/>
                <w:sz w:val="24"/>
                <w:szCs w:val="24"/>
                <w:lang w:eastAsia="ru-RU"/>
              </w:rPr>
              <w:br/>
              <w:t>Семейство Кипрейные – Onagraceae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от 56º43´55,6´´ до 56º44´03,2´´</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от 53º58´58,6´´ </w:t>
            </w:r>
          </w:p>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до 53º57´55,5´´</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10</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Василек</w:t>
            </w:r>
            <w:r w:rsidRPr="0078461E">
              <w:rPr>
                <w:rFonts w:ascii="Times New Roman" w:eastAsia="Times New Roman" w:hAnsi="Times New Roman" w:cs="Times New Roman"/>
                <w:sz w:val="24"/>
                <w:szCs w:val="24"/>
                <w:lang w:val="en-US" w:eastAsia="ru-RU"/>
              </w:rPr>
              <w:t xml:space="preserve"> </w:t>
            </w:r>
            <w:r w:rsidRPr="0078461E">
              <w:rPr>
                <w:rFonts w:ascii="Times New Roman" w:eastAsia="Times New Roman" w:hAnsi="Times New Roman" w:cs="Times New Roman"/>
                <w:sz w:val="24"/>
                <w:szCs w:val="24"/>
                <w:lang w:eastAsia="ru-RU"/>
              </w:rPr>
              <w:t>Маршалла</w:t>
            </w:r>
            <w:r w:rsidRPr="0078461E">
              <w:rPr>
                <w:rFonts w:ascii="Times New Roman" w:eastAsia="Times New Roman" w:hAnsi="Times New Roman" w:cs="Times New Roman"/>
                <w:sz w:val="24"/>
                <w:szCs w:val="24"/>
                <w:lang w:val="en-US" w:eastAsia="ru-RU"/>
              </w:rPr>
              <w:t xml:space="preserve"> – Centaurea marschalliana Spreng. </w:t>
            </w:r>
            <w:r w:rsidRPr="0078461E">
              <w:rPr>
                <w:rFonts w:ascii="Times New Roman" w:eastAsia="Times New Roman" w:hAnsi="Times New Roman" w:cs="Times New Roman"/>
                <w:sz w:val="24"/>
                <w:szCs w:val="24"/>
                <w:lang w:val="en-US" w:eastAsia="ru-RU"/>
              </w:rPr>
              <w:br/>
            </w:r>
            <w:r w:rsidRPr="0078461E">
              <w:rPr>
                <w:rFonts w:ascii="Times New Roman" w:eastAsia="Times New Roman" w:hAnsi="Times New Roman" w:cs="Times New Roman"/>
                <w:sz w:val="24"/>
                <w:szCs w:val="24"/>
                <w:lang w:eastAsia="ru-RU"/>
              </w:rPr>
              <w:t>Семейство Сложноцветные – Asteraceae</w:t>
            </w:r>
          </w:p>
        </w:tc>
        <w:tc>
          <w:tcPr>
            <w:tcW w:w="1782"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52¢27.6²</w:t>
            </w:r>
          </w:p>
        </w:tc>
        <w:tc>
          <w:tcPr>
            <w:tcW w:w="1816"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16¢16.6²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00"/>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11</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53¢56.5²</w:t>
            </w:r>
          </w:p>
        </w:tc>
        <w:tc>
          <w:tcPr>
            <w:tcW w:w="1816"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16¢14.9²</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00"/>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12</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46,633²</w:t>
            </w:r>
          </w:p>
        </w:tc>
        <w:tc>
          <w:tcPr>
            <w:tcW w:w="1816"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53,821²</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13</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46,770²</w:t>
            </w:r>
          </w:p>
        </w:tc>
        <w:tc>
          <w:tcPr>
            <w:tcW w:w="1816"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54,182²</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14</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54,681²</w:t>
            </w:r>
          </w:p>
        </w:tc>
        <w:tc>
          <w:tcPr>
            <w:tcW w:w="1816" w:type="dxa"/>
            <w:tcBorders>
              <w:top w:val="nil"/>
              <w:left w:val="nil"/>
              <w:bottom w:val="single" w:sz="4" w:space="0" w:color="auto"/>
              <w:right w:val="single" w:sz="4" w:space="0" w:color="auto"/>
            </w:tcBorders>
            <w:shd w:val="clear" w:color="auto" w:fill="auto"/>
            <w:noWrap/>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16,757²</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975"/>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15</w:t>
            </w:r>
          </w:p>
        </w:tc>
        <w:tc>
          <w:tcPr>
            <w:tcW w:w="3740" w:type="dxa"/>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Флавопунктелия желтеющая - Flavopunctelia flaventior (Stirt.) Hale</w:t>
            </w:r>
            <w:r w:rsidRPr="0078461E">
              <w:rPr>
                <w:rFonts w:ascii="Times New Roman" w:eastAsia="Times New Roman" w:hAnsi="Times New Roman" w:cs="Times New Roman"/>
                <w:sz w:val="24"/>
                <w:szCs w:val="24"/>
                <w:lang w:eastAsia="ru-RU"/>
              </w:rPr>
              <w:br/>
              <w:t>Семейство Пармелиевые - Parmeliaceae</w:t>
            </w:r>
          </w:p>
        </w:tc>
        <w:tc>
          <w:tcPr>
            <w:tcW w:w="1782" w:type="dxa"/>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56°47,019';</w:t>
            </w:r>
          </w:p>
        </w:tc>
        <w:tc>
          <w:tcPr>
            <w:tcW w:w="1816" w:type="dxa"/>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54°08,480'</w:t>
            </w:r>
          </w:p>
        </w:tc>
        <w:tc>
          <w:tcPr>
            <w:tcW w:w="1876" w:type="dxa"/>
            <w:tcBorders>
              <w:top w:val="single" w:sz="4" w:space="0" w:color="auto"/>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126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16</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Обыкновенная медянка -                                                                          Coronella austriaca Laurenti, 1768</w:t>
            </w:r>
            <w:r w:rsidRPr="0078461E">
              <w:rPr>
                <w:rFonts w:ascii="Times New Roman" w:eastAsia="Times New Roman" w:hAnsi="Times New Roman" w:cs="Times New Roman"/>
                <w:sz w:val="24"/>
                <w:szCs w:val="24"/>
                <w:lang w:eastAsia="ru-RU"/>
              </w:rPr>
              <w:br/>
              <w:t xml:space="preserve">Отряд Чешуйчатые – Squamata </w:t>
            </w:r>
            <w:r w:rsidRPr="0078461E">
              <w:rPr>
                <w:rFonts w:ascii="Times New Roman" w:eastAsia="Times New Roman" w:hAnsi="Times New Roman" w:cs="Times New Roman"/>
                <w:sz w:val="24"/>
                <w:szCs w:val="24"/>
                <w:lang w:eastAsia="ru-RU"/>
              </w:rPr>
              <w:br/>
              <w:t xml:space="preserve">Cемейство Ужеобразные - Colubridae </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32′</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33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17</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Большая выпь – Botaurus stellaris (Linnaeus, 1758)</w:t>
            </w:r>
            <w:r w:rsidRPr="0078461E">
              <w:rPr>
                <w:rFonts w:ascii="Times New Roman" w:eastAsia="Times New Roman" w:hAnsi="Times New Roman" w:cs="Times New Roman"/>
                <w:sz w:val="24"/>
                <w:szCs w:val="24"/>
                <w:lang w:eastAsia="ru-RU"/>
              </w:rPr>
              <w:br/>
              <w:t>Отряд Аистообразные – Ciconiiformes</w:t>
            </w:r>
            <w:r w:rsidRPr="0078461E">
              <w:rPr>
                <w:rFonts w:ascii="Times New Roman" w:eastAsia="Times New Roman" w:hAnsi="Times New Roman" w:cs="Times New Roman"/>
                <w:sz w:val="24"/>
                <w:szCs w:val="24"/>
                <w:lang w:eastAsia="ru-RU"/>
              </w:rPr>
              <w:br/>
              <w:t>Семейство Цаплевые – Ardeidae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37′</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57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18</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43′</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53° 55′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94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19</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Болотный лунь – Circus aeruginosus</w:t>
            </w:r>
            <w:r w:rsidRPr="0078461E">
              <w:rPr>
                <w:rFonts w:ascii="Times New Roman" w:eastAsia="Times New Roman" w:hAnsi="Times New Roman" w:cs="Times New Roman"/>
                <w:sz w:val="24"/>
                <w:szCs w:val="24"/>
                <w:lang w:eastAsia="ru-RU"/>
              </w:rPr>
              <w:br/>
              <w:t>Отряд Соколообразные – Falconiformes</w:t>
            </w:r>
            <w:r w:rsidRPr="0078461E">
              <w:rPr>
                <w:rFonts w:ascii="Times New Roman" w:eastAsia="Times New Roman" w:hAnsi="Times New Roman" w:cs="Times New Roman"/>
                <w:sz w:val="24"/>
                <w:szCs w:val="24"/>
                <w:lang w:eastAsia="ru-RU"/>
              </w:rPr>
              <w:br/>
              <w:t>Семейство Ястребиные – Accipitridae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43′</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53° 58′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126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20</w:t>
            </w:r>
          </w:p>
        </w:tc>
        <w:tc>
          <w:tcPr>
            <w:tcW w:w="3740"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Воробьиный сыч (сычик) – Glaucidium passerinum (Linnaeus, 1758)</w:t>
            </w:r>
            <w:r w:rsidRPr="0078461E">
              <w:rPr>
                <w:rFonts w:ascii="Times New Roman" w:eastAsia="Times New Roman" w:hAnsi="Times New Roman" w:cs="Times New Roman"/>
                <w:sz w:val="24"/>
                <w:szCs w:val="24"/>
                <w:lang w:eastAsia="ru-RU"/>
              </w:rPr>
              <w:br/>
              <w:t>Отряд Совообразные – Strigiformes</w:t>
            </w:r>
            <w:r w:rsidRPr="0078461E">
              <w:rPr>
                <w:rFonts w:ascii="Times New Roman" w:eastAsia="Times New Roman" w:hAnsi="Times New Roman" w:cs="Times New Roman"/>
                <w:sz w:val="24"/>
                <w:szCs w:val="24"/>
                <w:lang w:eastAsia="ru-RU"/>
              </w:rPr>
              <w:br/>
              <w:t>Семейство Совиные – Strigidae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37′</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5F6719" w:rsidTr="00AE0932">
        <w:trPr>
          <w:trHeight w:val="495"/>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21</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Бородатая неясыть - Strix nebulosa   Forster, 1772</w:t>
            </w:r>
            <w:r w:rsidRPr="0078461E">
              <w:rPr>
                <w:rFonts w:ascii="Times New Roman" w:eastAsia="Times New Roman" w:hAnsi="Times New Roman" w:cs="Times New Roman"/>
                <w:sz w:val="24"/>
                <w:szCs w:val="24"/>
                <w:lang w:eastAsia="ru-RU"/>
              </w:rPr>
              <w:br/>
              <w:t>Отряд Совообразные – Strigiformes</w:t>
            </w:r>
            <w:r w:rsidRPr="0078461E">
              <w:rPr>
                <w:rFonts w:ascii="Times New Roman" w:eastAsia="Times New Roman" w:hAnsi="Times New Roman" w:cs="Times New Roman"/>
                <w:sz w:val="24"/>
                <w:szCs w:val="24"/>
                <w:lang w:eastAsia="ru-RU"/>
              </w:rPr>
              <w:br/>
              <w:t>Семейство Совиные – Strigidae</w:t>
            </w: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56º27'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26'</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rsidTr="00AE0932">
        <w:trPr>
          <w:trHeight w:val="600"/>
        </w:trPr>
        <w:tc>
          <w:tcPr>
            <w:tcW w:w="673" w:type="dxa"/>
            <w:tcBorders>
              <w:top w:val="nil"/>
              <w:left w:val="single" w:sz="4" w:space="0" w:color="auto"/>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22</w:t>
            </w:r>
          </w:p>
        </w:tc>
        <w:tc>
          <w:tcPr>
            <w:tcW w:w="3740" w:type="dxa"/>
            <w:vMerge/>
            <w:tcBorders>
              <w:top w:val="nil"/>
              <w:left w:val="single" w:sz="4" w:space="0" w:color="auto"/>
              <w:bottom w:val="single" w:sz="4" w:space="0" w:color="auto"/>
              <w:right w:val="single" w:sz="4" w:space="0" w:color="auto"/>
            </w:tcBorders>
            <w:vAlign w:val="center"/>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32'  </w:t>
            </w:r>
          </w:p>
        </w:tc>
        <w:tc>
          <w:tcPr>
            <w:tcW w:w="181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17'</w:t>
            </w:r>
          </w:p>
        </w:tc>
        <w:tc>
          <w:tcPr>
            <w:tcW w:w="1876" w:type="dxa"/>
            <w:tcBorders>
              <w:top w:val="nil"/>
              <w:left w:val="nil"/>
              <w:bottom w:val="single" w:sz="4" w:space="0" w:color="auto"/>
              <w:right w:val="single" w:sz="4" w:space="0" w:color="auto"/>
            </w:tcBorders>
            <w:shd w:val="clear" w:color="auto" w:fill="auto"/>
            <w:hideMark/>
          </w:tcPr>
          <w:p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bl>
    <w:p w:rsidR="00AE0932" w:rsidRPr="0078461E" w:rsidRDefault="00AE0932" w:rsidP="00AE0932">
      <w:pPr>
        <w:pStyle w:val="a3"/>
        <w:spacing w:after="0" w:line="360" w:lineRule="exact"/>
        <w:ind w:left="0"/>
        <w:jc w:val="both"/>
        <w:rPr>
          <w:rFonts w:ascii="Times New Roman" w:hAnsi="Times New Roman" w:cs="Times New Roman"/>
          <w:sz w:val="28"/>
          <w:szCs w:val="28"/>
        </w:rPr>
      </w:pPr>
    </w:p>
    <w:p w:rsidR="001F1DBF" w:rsidRPr="0078461E" w:rsidRDefault="001F1DBF" w:rsidP="001F1DBF">
      <w:pPr>
        <w:pStyle w:val="a3"/>
        <w:spacing w:after="0" w:line="360" w:lineRule="exact"/>
        <w:ind w:left="0" w:firstLine="708"/>
        <w:jc w:val="both"/>
        <w:rPr>
          <w:rFonts w:ascii="Times New Roman" w:hAnsi="Times New Roman" w:cs="Times New Roman"/>
          <w:sz w:val="28"/>
          <w:szCs w:val="28"/>
        </w:rPr>
      </w:pPr>
      <w:r w:rsidRPr="0078461E">
        <w:rPr>
          <w:rFonts w:ascii="Times New Roman" w:hAnsi="Times New Roman" w:cs="Times New Roman"/>
          <w:sz w:val="28"/>
          <w:szCs w:val="28"/>
        </w:rPr>
        <w:t>В 2022 г. работы по мониторингу состояния особо охраняе</w:t>
      </w:r>
      <w:r w:rsidR="00AE0932" w:rsidRPr="0078461E">
        <w:rPr>
          <w:rFonts w:ascii="Times New Roman" w:hAnsi="Times New Roman" w:cs="Times New Roman"/>
          <w:sz w:val="28"/>
          <w:szCs w:val="28"/>
        </w:rPr>
        <w:t>мых видов проведены на 38 терри</w:t>
      </w:r>
      <w:r w:rsidRPr="0078461E">
        <w:rPr>
          <w:rFonts w:ascii="Times New Roman" w:hAnsi="Times New Roman" w:cs="Times New Roman"/>
          <w:sz w:val="28"/>
          <w:szCs w:val="28"/>
        </w:rPr>
        <w:t xml:space="preserve">ториях Пермского края. В таблице </w:t>
      </w:r>
      <w:r w:rsidR="0078461E">
        <w:rPr>
          <w:rFonts w:ascii="Times New Roman" w:hAnsi="Times New Roman" w:cs="Times New Roman"/>
          <w:sz w:val="28"/>
          <w:szCs w:val="28"/>
        </w:rPr>
        <w:t xml:space="preserve">4 </w:t>
      </w:r>
      <w:r w:rsidRPr="0078461E">
        <w:rPr>
          <w:rFonts w:ascii="Times New Roman" w:hAnsi="Times New Roman" w:cs="Times New Roman"/>
          <w:sz w:val="28"/>
          <w:szCs w:val="28"/>
        </w:rPr>
        <w:t>показано распределение обследованных местообитаний различных гр</w:t>
      </w:r>
      <w:r w:rsidR="00AE0932" w:rsidRPr="0078461E">
        <w:rPr>
          <w:rFonts w:ascii="Times New Roman" w:hAnsi="Times New Roman" w:cs="Times New Roman"/>
          <w:sz w:val="28"/>
          <w:szCs w:val="28"/>
        </w:rPr>
        <w:t>упп организмов по административ</w:t>
      </w:r>
      <w:r w:rsidRPr="0078461E">
        <w:rPr>
          <w:rFonts w:ascii="Times New Roman" w:hAnsi="Times New Roman" w:cs="Times New Roman"/>
          <w:sz w:val="28"/>
          <w:szCs w:val="28"/>
        </w:rPr>
        <w:t>ным террит</w:t>
      </w:r>
      <w:r w:rsidR="00AE0932" w:rsidRPr="0078461E">
        <w:rPr>
          <w:rFonts w:ascii="Times New Roman" w:hAnsi="Times New Roman" w:cs="Times New Roman"/>
          <w:sz w:val="28"/>
          <w:szCs w:val="28"/>
        </w:rPr>
        <w:t>ориям. Всего наблюдения проведе</w:t>
      </w:r>
      <w:r w:rsidRPr="0078461E">
        <w:rPr>
          <w:rFonts w:ascii="Times New Roman" w:hAnsi="Times New Roman" w:cs="Times New Roman"/>
          <w:sz w:val="28"/>
          <w:szCs w:val="28"/>
        </w:rPr>
        <w:t>ны по 249 местам обитания объектов животного и растительного</w:t>
      </w:r>
      <w:r w:rsidR="00AE0932" w:rsidRPr="0078461E">
        <w:rPr>
          <w:rFonts w:ascii="Times New Roman" w:hAnsi="Times New Roman" w:cs="Times New Roman"/>
          <w:sz w:val="28"/>
          <w:szCs w:val="28"/>
        </w:rPr>
        <w:t xml:space="preserve"> мира, занесенных в Красную кни</w:t>
      </w:r>
      <w:r w:rsidRPr="0078461E">
        <w:rPr>
          <w:rFonts w:ascii="Times New Roman" w:hAnsi="Times New Roman" w:cs="Times New Roman"/>
          <w:sz w:val="28"/>
          <w:szCs w:val="28"/>
        </w:rPr>
        <w:t xml:space="preserve">гу Пермского </w:t>
      </w:r>
      <w:r w:rsidR="00AE0932" w:rsidRPr="0078461E">
        <w:rPr>
          <w:rFonts w:ascii="Times New Roman" w:hAnsi="Times New Roman" w:cs="Times New Roman"/>
          <w:sz w:val="28"/>
          <w:szCs w:val="28"/>
        </w:rPr>
        <w:t>края и Приложение к ней. Суммар</w:t>
      </w:r>
      <w:r w:rsidRPr="0078461E">
        <w:rPr>
          <w:rFonts w:ascii="Times New Roman" w:hAnsi="Times New Roman" w:cs="Times New Roman"/>
          <w:sz w:val="28"/>
          <w:szCs w:val="28"/>
        </w:rPr>
        <w:t>ная протяженность пеших маршрутов составила 2092 км, с учетом перемещений по территории края, общая протяженность маршрутов равняется 65 589 км.</w:t>
      </w:r>
    </w:p>
    <w:p w:rsidR="00AE0932" w:rsidRPr="0078461E" w:rsidRDefault="0078461E" w:rsidP="0078461E">
      <w:pPr>
        <w:pStyle w:val="a3"/>
        <w:spacing w:after="0" w:line="360" w:lineRule="exact"/>
        <w:ind w:left="0" w:firstLine="708"/>
        <w:jc w:val="right"/>
        <w:rPr>
          <w:rFonts w:ascii="Times New Roman" w:hAnsi="Times New Roman" w:cs="Times New Roman"/>
          <w:sz w:val="28"/>
          <w:szCs w:val="28"/>
        </w:rPr>
      </w:pPr>
      <w:r w:rsidRPr="0078461E">
        <w:rPr>
          <w:rFonts w:ascii="Times New Roman" w:hAnsi="Times New Roman" w:cs="Times New Roman"/>
          <w:sz w:val="28"/>
          <w:szCs w:val="28"/>
        </w:rPr>
        <w:t>Таблица 4.</w:t>
      </w:r>
    </w:p>
    <w:p w:rsidR="0078461E" w:rsidRPr="0078461E" w:rsidRDefault="0078461E" w:rsidP="0078461E">
      <w:pPr>
        <w:pStyle w:val="a3"/>
        <w:spacing w:after="0" w:line="360" w:lineRule="exact"/>
        <w:ind w:left="0" w:firstLine="708"/>
        <w:jc w:val="right"/>
        <w:rPr>
          <w:rFonts w:ascii="Times New Roman" w:hAnsi="Times New Roman" w:cs="Times New Roman"/>
          <w:sz w:val="28"/>
          <w:szCs w:val="28"/>
        </w:rPr>
      </w:pPr>
    </w:p>
    <w:p w:rsidR="00AE0932" w:rsidRPr="0078461E" w:rsidRDefault="00AE0932" w:rsidP="00AE0932">
      <w:pPr>
        <w:pStyle w:val="affd"/>
        <w:rPr>
          <w:rFonts w:ascii="Times New Roman" w:hAnsi="Times New Roman" w:cs="Times New Roman"/>
          <w:i w:val="0"/>
          <w:sz w:val="28"/>
          <w:szCs w:val="28"/>
        </w:rPr>
      </w:pPr>
      <w:r w:rsidRPr="0078461E">
        <w:rPr>
          <w:rFonts w:ascii="Times New Roman" w:hAnsi="Times New Roman" w:cs="Times New Roman"/>
          <w:i w:val="0"/>
          <w:sz w:val="28"/>
          <w:szCs w:val="28"/>
        </w:rPr>
        <w:t>Распределение по административным территориям числа местообитаний объектов животного и растительного мира, занесенных в Красную книгу Пермского края, обследованных в 2022 г.</w:t>
      </w:r>
    </w:p>
    <w:p w:rsidR="00AE0932" w:rsidRPr="0078461E" w:rsidRDefault="00AE0932" w:rsidP="00AE0932">
      <w:pPr>
        <w:pStyle w:val="affd"/>
        <w:rPr>
          <w:rFonts w:ascii="Times New Roman" w:hAnsi="Times New Roman" w:cs="Times New Roman"/>
          <w:i w:val="0"/>
          <w:sz w:val="28"/>
          <w:szCs w:val="2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576"/>
        <w:gridCol w:w="1277"/>
        <w:gridCol w:w="1133"/>
        <w:gridCol w:w="1277"/>
        <w:gridCol w:w="1421"/>
        <w:gridCol w:w="917"/>
      </w:tblGrid>
      <w:tr w:rsidR="00AE0932" w:rsidRPr="0078461E" w:rsidTr="00E97276">
        <w:trPr>
          <w:trHeight w:hRule="exact" w:val="307"/>
          <w:jc w:val="center"/>
        </w:trPr>
        <w:tc>
          <w:tcPr>
            <w:tcW w:w="3576" w:type="dxa"/>
            <w:vMerge w:val="restart"/>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b/>
                <w:bCs/>
              </w:rPr>
              <w:t>Округ, территория</w:t>
            </w:r>
          </w:p>
        </w:tc>
        <w:tc>
          <w:tcPr>
            <w:tcW w:w="6020" w:type="dxa"/>
            <w:gridSpan w:val="5"/>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center"/>
              <w:rPr>
                <w:rFonts w:ascii="Times New Roman" w:hAnsi="Times New Roman" w:cs="Times New Roman"/>
              </w:rPr>
            </w:pPr>
            <w:r w:rsidRPr="0078461E">
              <w:rPr>
                <w:rFonts w:ascii="Times New Roman" w:hAnsi="Times New Roman" w:cs="Times New Roman"/>
                <w:b/>
                <w:bCs/>
              </w:rPr>
              <w:t>Число местообитаний видов</w:t>
            </w:r>
          </w:p>
        </w:tc>
      </w:tr>
      <w:tr w:rsidR="00AE0932" w:rsidRPr="0078461E" w:rsidTr="00E97276">
        <w:trPr>
          <w:trHeight w:hRule="exact" w:val="475"/>
          <w:jc w:val="center"/>
        </w:trPr>
        <w:tc>
          <w:tcPr>
            <w:tcW w:w="3576" w:type="dxa"/>
            <w:vMerge/>
            <w:tcBorders>
              <w:left w:val="single" w:sz="4" w:space="0" w:color="auto"/>
            </w:tcBorders>
            <w:shd w:val="clear" w:color="auto" w:fill="auto"/>
            <w:vAlign w:val="center"/>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9" w:lineRule="auto"/>
              <w:ind w:firstLine="0"/>
              <w:jc w:val="center"/>
              <w:rPr>
                <w:rFonts w:ascii="Times New Roman" w:hAnsi="Times New Roman" w:cs="Times New Roman"/>
              </w:rPr>
            </w:pPr>
            <w:r w:rsidRPr="0078461E">
              <w:rPr>
                <w:rFonts w:ascii="Times New Roman" w:hAnsi="Times New Roman" w:cs="Times New Roman"/>
                <w:b/>
                <w:bCs/>
              </w:rPr>
              <w:t>Сосудистые растения</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160"/>
              <w:rPr>
                <w:rFonts w:ascii="Times New Roman" w:hAnsi="Times New Roman" w:cs="Times New Roman"/>
              </w:rPr>
            </w:pPr>
            <w:r w:rsidRPr="0078461E">
              <w:rPr>
                <w:rFonts w:ascii="Times New Roman" w:hAnsi="Times New Roman" w:cs="Times New Roman"/>
                <w:b/>
                <w:bCs/>
              </w:rPr>
              <w:t>Животные</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9" w:lineRule="auto"/>
              <w:ind w:firstLine="0"/>
              <w:jc w:val="center"/>
              <w:rPr>
                <w:rFonts w:ascii="Times New Roman" w:hAnsi="Times New Roman" w:cs="Times New Roman"/>
              </w:rPr>
            </w:pPr>
            <w:r w:rsidRPr="0078461E">
              <w:rPr>
                <w:rFonts w:ascii="Times New Roman" w:hAnsi="Times New Roman" w:cs="Times New Roman"/>
                <w:b/>
                <w:bCs/>
              </w:rPr>
              <w:t>Лишайники и грибы</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9" w:lineRule="auto"/>
              <w:ind w:firstLine="0"/>
              <w:jc w:val="center"/>
              <w:rPr>
                <w:rFonts w:ascii="Times New Roman" w:hAnsi="Times New Roman" w:cs="Times New Roman"/>
              </w:rPr>
            </w:pPr>
            <w:r w:rsidRPr="0078461E">
              <w:rPr>
                <w:rFonts w:ascii="Times New Roman" w:hAnsi="Times New Roman" w:cs="Times New Roman"/>
                <w:b/>
                <w:bCs/>
              </w:rPr>
              <w:t>Виды из Приложения</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240"/>
              <w:rPr>
                <w:rFonts w:ascii="Times New Roman" w:hAnsi="Times New Roman" w:cs="Times New Roman"/>
              </w:rPr>
            </w:pPr>
            <w:r w:rsidRPr="0078461E">
              <w:rPr>
                <w:rFonts w:ascii="Times New Roman" w:hAnsi="Times New Roman" w:cs="Times New Roman"/>
                <w:b/>
                <w:bCs/>
              </w:rPr>
              <w:t>Всего</w:t>
            </w:r>
          </w:p>
        </w:tc>
      </w:tr>
      <w:tr w:rsidR="00AE0932" w:rsidRPr="0078461E" w:rsidTr="00E97276">
        <w:trPr>
          <w:trHeight w:hRule="exact" w:val="31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Бардымский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w:t>
            </w: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Березовский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Большесосновский муниципальный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Гайнский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6</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17</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Горнозаводской городской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3</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8</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Губахинский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3</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Добрянский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8</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12</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Еловский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Ильинский городской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Карагайский муниципальный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Кишертский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11</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20</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Косинский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Кочёвский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3</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Красновишерский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8</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18</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13</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44</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Краснокамский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3</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Кудымкарский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Куединский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6</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Кунгурский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6</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8</w:t>
            </w: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8</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26</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Лысьвенский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3</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Нытвенский городской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Октябрьский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10</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2</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14</w:t>
            </w:r>
          </w:p>
        </w:tc>
      </w:tr>
      <w:tr w:rsidR="00AE0932" w:rsidRPr="0078461E" w:rsidTr="00E97276">
        <w:trPr>
          <w:trHeight w:hRule="exact" w:val="312"/>
          <w:jc w:val="center"/>
        </w:trPr>
        <w:tc>
          <w:tcPr>
            <w:tcW w:w="3576"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Ординский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2</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07"/>
          <w:jc w:val="center"/>
        </w:trPr>
        <w:tc>
          <w:tcPr>
            <w:tcW w:w="3576"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Осинский городской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2"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22"/>
          <w:jc w:val="center"/>
        </w:trPr>
        <w:tc>
          <w:tcPr>
            <w:tcW w:w="3576" w:type="dxa"/>
            <w:tcBorders>
              <w:top w:val="single" w:sz="4" w:space="0" w:color="auto"/>
              <w:left w:val="single" w:sz="4" w:space="0" w:color="auto"/>
              <w:bottom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Очерский городской округ</w:t>
            </w:r>
          </w:p>
        </w:tc>
        <w:tc>
          <w:tcPr>
            <w:tcW w:w="1277" w:type="dxa"/>
            <w:tcBorders>
              <w:top w:val="single" w:sz="4" w:space="0" w:color="auto"/>
              <w:left w:val="single" w:sz="4" w:space="0" w:color="auto"/>
              <w:bottom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bottom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2" w:type="dxa"/>
            <w:tcBorders>
              <w:top w:val="single" w:sz="4" w:space="0" w:color="auto"/>
              <w:left w:val="single" w:sz="4" w:space="0" w:color="auto"/>
              <w:bottom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bottom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720"/>
              <w:jc w:val="both"/>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02"/>
          <w:jc w:val="center"/>
        </w:trPr>
        <w:tc>
          <w:tcPr>
            <w:tcW w:w="3571" w:type="dxa"/>
            <w:vMerge w:val="restart"/>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b/>
                <w:bCs/>
              </w:rPr>
              <w:t>Округ, территория</w:t>
            </w:r>
          </w:p>
        </w:tc>
        <w:tc>
          <w:tcPr>
            <w:tcW w:w="6025" w:type="dxa"/>
            <w:gridSpan w:val="5"/>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center"/>
              <w:rPr>
                <w:rFonts w:ascii="Times New Roman" w:hAnsi="Times New Roman" w:cs="Times New Roman"/>
              </w:rPr>
            </w:pPr>
            <w:r w:rsidRPr="0078461E">
              <w:rPr>
                <w:rFonts w:ascii="Times New Roman" w:hAnsi="Times New Roman" w:cs="Times New Roman"/>
                <w:b/>
                <w:bCs/>
              </w:rPr>
              <w:t>Число местообитаний видов</w:t>
            </w:r>
          </w:p>
        </w:tc>
      </w:tr>
      <w:tr w:rsidR="00AE0932" w:rsidRPr="0078461E" w:rsidTr="00E97276">
        <w:trPr>
          <w:trHeight w:hRule="exact" w:val="475"/>
          <w:jc w:val="center"/>
        </w:trPr>
        <w:tc>
          <w:tcPr>
            <w:tcW w:w="3571" w:type="dxa"/>
            <w:vMerge/>
            <w:tcBorders>
              <w:left w:val="single" w:sz="4" w:space="0" w:color="auto"/>
            </w:tcBorders>
            <w:shd w:val="clear" w:color="auto" w:fill="auto"/>
            <w:vAlign w:val="center"/>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2" w:lineRule="auto"/>
              <w:ind w:firstLine="0"/>
              <w:jc w:val="center"/>
              <w:rPr>
                <w:rFonts w:ascii="Times New Roman" w:hAnsi="Times New Roman" w:cs="Times New Roman"/>
              </w:rPr>
            </w:pPr>
            <w:r w:rsidRPr="0078461E">
              <w:rPr>
                <w:rFonts w:ascii="Times New Roman" w:hAnsi="Times New Roman" w:cs="Times New Roman"/>
                <w:b/>
                <w:bCs/>
              </w:rPr>
              <w:t>Сосудистые растения</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160"/>
              <w:rPr>
                <w:rFonts w:ascii="Times New Roman" w:hAnsi="Times New Roman" w:cs="Times New Roman"/>
              </w:rPr>
            </w:pPr>
            <w:r w:rsidRPr="0078461E">
              <w:rPr>
                <w:rFonts w:ascii="Times New Roman" w:hAnsi="Times New Roman" w:cs="Times New Roman"/>
                <w:b/>
                <w:bCs/>
              </w:rPr>
              <w:t>Животные</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2" w:lineRule="auto"/>
              <w:ind w:firstLine="0"/>
              <w:jc w:val="center"/>
              <w:rPr>
                <w:rFonts w:ascii="Times New Roman" w:hAnsi="Times New Roman" w:cs="Times New Roman"/>
              </w:rPr>
            </w:pPr>
            <w:r w:rsidRPr="0078461E">
              <w:rPr>
                <w:rFonts w:ascii="Times New Roman" w:hAnsi="Times New Roman" w:cs="Times New Roman"/>
                <w:b/>
                <w:bCs/>
              </w:rPr>
              <w:t>Лишайники и грибы</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02" w:lineRule="auto"/>
              <w:ind w:firstLine="0"/>
              <w:jc w:val="center"/>
              <w:rPr>
                <w:rFonts w:ascii="Times New Roman" w:hAnsi="Times New Roman" w:cs="Times New Roman"/>
              </w:rPr>
            </w:pPr>
            <w:r w:rsidRPr="0078461E">
              <w:rPr>
                <w:rFonts w:ascii="Times New Roman" w:hAnsi="Times New Roman" w:cs="Times New Roman"/>
                <w:b/>
                <w:bCs/>
              </w:rPr>
              <w:t>Виды из Приложения</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right="240" w:firstLine="0"/>
              <w:jc w:val="right"/>
              <w:rPr>
                <w:rFonts w:ascii="Times New Roman" w:hAnsi="Times New Roman" w:cs="Times New Roman"/>
              </w:rPr>
            </w:pPr>
            <w:r w:rsidRPr="0078461E">
              <w:rPr>
                <w:rFonts w:ascii="Times New Roman" w:hAnsi="Times New Roman" w:cs="Times New Roman"/>
                <w:b/>
                <w:bCs/>
              </w:rPr>
              <w:t>Всего</w:t>
            </w:r>
          </w:p>
        </w:tc>
      </w:tr>
      <w:tr w:rsidR="00AE0932" w:rsidRPr="0078461E" w:rsidTr="00E97276">
        <w:trPr>
          <w:trHeight w:hRule="exact" w:val="317"/>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Оханский городской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07"/>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Пермский муниципальный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Сивинский муниципальный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Соликамский городской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6</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2</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9</w:t>
            </w:r>
          </w:p>
        </w:tc>
      </w:tr>
      <w:tr w:rsidR="00AE0932" w:rsidRPr="0078461E" w:rsidTr="00E97276">
        <w:trPr>
          <w:trHeight w:hRule="exact" w:val="307"/>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Суксунский городской округ</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Уинский муниципальный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w:t>
            </w:r>
          </w:p>
        </w:tc>
      </w:tr>
      <w:tr w:rsidR="00AE0932" w:rsidRPr="00F94A60" w:rsidTr="00E97276">
        <w:trPr>
          <w:trHeight w:hRule="exact" w:val="307"/>
          <w:jc w:val="center"/>
        </w:trPr>
        <w:tc>
          <w:tcPr>
            <w:tcW w:w="3571" w:type="dxa"/>
            <w:tcBorders>
              <w:top w:val="single" w:sz="4" w:space="0" w:color="auto"/>
              <w:left w:val="single" w:sz="4" w:space="0" w:color="auto"/>
            </w:tcBorders>
            <w:shd w:val="clear" w:color="auto" w:fill="auto"/>
            <w:vAlign w:val="bottom"/>
          </w:tcPr>
          <w:p w:rsidR="00AE0932" w:rsidRPr="00F94A60" w:rsidRDefault="00AE0932" w:rsidP="00E97276">
            <w:pPr>
              <w:pStyle w:val="affa"/>
              <w:spacing w:line="240" w:lineRule="auto"/>
              <w:ind w:firstLine="0"/>
              <w:rPr>
                <w:rFonts w:ascii="Times New Roman" w:hAnsi="Times New Roman" w:cs="Times New Roman"/>
                <w:b/>
              </w:rPr>
            </w:pPr>
            <w:r w:rsidRPr="00F94A60">
              <w:rPr>
                <w:rFonts w:ascii="Times New Roman" w:hAnsi="Times New Roman" w:cs="Times New Roman"/>
                <w:b/>
              </w:rPr>
              <w:t>Чайковский городской округ</w:t>
            </w:r>
          </w:p>
        </w:tc>
        <w:tc>
          <w:tcPr>
            <w:tcW w:w="1277" w:type="dxa"/>
            <w:tcBorders>
              <w:top w:val="single" w:sz="4" w:space="0" w:color="auto"/>
              <w:left w:val="single" w:sz="4" w:space="0" w:color="auto"/>
            </w:tcBorders>
            <w:shd w:val="clear" w:color="auto" w:fill="auto"/>
            <w:vAlign w:val="bottom"/>
          </w:tcPr>
          <w:p w:rsidR="00AE0932" w:rsidRPr="00F94A60" w:rsidRDefault="00AE0932" w:rsidP="00E97276">
            <w:pPr>
              <w:pStyle w:val="affa"/>
              <w:spacing w:line="240" w:lineRule="auto"/>
              <w:ind w:firstLine="0"/>
              <w:jc w:val="right"/>
              <w:rPr>
                <w:rFonts w:ascii="Times New Roman" w:hAnsi="Times New Roman" w:cs="Times New Roman"/>
                <w:b/>
              </w:rPr>
            </w:pPr>
            <w:r w:rsidRPr="00F94A60">
              <w:rPr>
                <w:rFonts w:ascii="Times New Roman" w:hAnsi="Times New Roman" w:cs="Times New Roman"/>
                <w:b/>
              </w:rPr>
              <w:t>6</w:t>
            </w:r>
          </w:p>
        </w:tc>
        <w:tc>
          <w:tcPr>
            <w:tcW w:w="1133" w:type="dxa"/>
            <w:tcBorders>
              <w:top w:val="single" w:sz="4" w:space="0" w:color="auto"/>
              <w:left w:val="single" w:sz="4" w:space="0" w:color="auto"/>
            </w:tcBorders>
            <w:shd w:val="clear" w:color="auto" w:fill="auto"/>
            <w:vAlign w:val="bottom"/>
          </w:tcPr>
          <w:p w:rsidR="00AE0932" w:rsidRPr="00F94A60" w:rsidRDefault="00AE0932" w:rsidP="00E97276">
            <w:pPr>
              <w:pStyle w:val="affa"/>
              <w:spacing w:line="240" w:lineRule="auto"/>
              <w:ind w:firstLine="0"/>
              <w:jc w:val="right"/>
              <w:rPr>
                <w:rFonts w:ascii="Times New Roman" w:hAnsi="Times New Roman" w:cs="Times New Roman"/>
                <w:b/>
              </w:rPr>
            </w:pPr>
            <w:r w:rsidRPr="00F94A60">
              <w:rPr>
                <w:rFonts w:ascii="Times New Roman" w:hAnsi="Times New Roman" w:cs="Times New Roman"/>
                <w:b/>
              </w:rPr>
              <w:t>3</w:t>
            </w:r>
          </w:p>
        </w:tc>
        <w:tc>
          <w:tcPr>
            <w:tcW w:w="1277" w:type="dxa"/>
            <w:tcBorders>
              <w:top w:val="single" w:sz="4" w:space="0" w:color="auto"/>
              <w:left w:val="single" w:sz="4" w:space="0" w:color="auto"/>
            </w:tcBorders>
            <w:shd w:val="clear" w:color="auto" w:fill="auto"/>
          </w:tcPr>
          <w:p w:rsidR="00AE0932" w:rsidRPr="00F94A60" w:rsidRDefault="00AE0932" w:rsidP="00E97276">
            <w:pPr>
              <w:rPr>
                <w:rFonts w:ascii="Times New Roman" w:hAnsi="Times New Roman" w:cs="Times New Roman"/>
                <w:b/>
                <w:sz w:val="20"/>
                <w:szCs w:val="20"/>
              </w:rPr>
            </w:pPr>
          </w:p>
        </w:tc>
        <w:tc>
          <w:tcPr>
            <w:tcW w:w="1421" w:type="dxa"/>
            <w:tcBorders>
              <w:top w:val="single" w:sz="4" w:space="0" w:color="auto"/>
              <w:left w:val="single" w:sz="4" w:space="0" w:color="auto"/>
            </w:tcBorders>
            <w:shd w:val="clear" w:color="auto" w:fill="auto"/>
            <w:vAlign w:val="bottom"/>
          </w:tcPr>
          <w:p w:rsidR="00AE0932" w:rsidRPr="00F94A60" w:rsidRDefault="00AE0932" w:rsidP="00E97276">
            <w:pPr>
              <w:pStyle w:val="affa"/>
              <w:spacing w:line="240" w:lineRule="auto"/>
              <w:ind w:left="1240" w:firstLine="0"/>
              <w:rPr>
                <w:rFonts w:ascii="Times New Roman" w:hAnsi="Times New Roman" w:cs="Times New Roman"/>
                <w:b/>
              </w:rPr>
            </w:pPr>
            <w:r w:rsidRPr="00F94A60">
              <w:rPr>
                <w:rFonts w:ascii="Times New Roman" w:hAnsi="Times New Roman" w:cs="Times New Roman"/>
                <w:b/>
              </w:rPr>
              <w:t>1</w:t>
            </w:r>
          </w:p>
        </w:tc>
        <w:tc>
          <w:tcPr>
            <w:tcW w:w="917" w:type="dxa"/>
            <w:tcBorders>
              <w:top w:val="single" w:sz="4" w:space="0" w:color="auto"/>
              <w:left w:val="single" w:sz="4" w:space="0" w:color="auto"/>
              <w:right w:val="single" w:sz="4" w:space="0" w:color="auto"/>
            </w:tcBorders>
            <w:shd w:val="clear" w:color="auto" w:fill="auto"/>
            <w:vAlign w:val="bottom"/>
          </w:tcPr>
          <w:p w:rsidR="00AE0932" w:rsidRPr="00F94A60" w:rsidRDefault="00AE0932" w:rsidP="00E97276">
            <w:pPr>
              <w:pStyle w:val="affa"/>
              <w:spacing w:line="240" w:lineRule="auto"/>
              <w:ind w:firstLine="0"/>
              <w:jc w:val="right"/>
              <w:rPr>
                <w:rFonts w:ascii="Times New Roman" w:hAnsi="Times New Roman" w:cs="Times New Roman"/>
                <w:b/>
              </w:rPr>
            </w:pPr>
            <w:r w:rsidRPr="00F94A60">
              <w:rPr>
                <w:rFonts w:ascii="Times New Roman" w:hAnsi="Times New Roman" w:cs="Times New Roman"/>
                <w:b/>
                <w:bCs/>
              </w:rPr>
              <w:t>10</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Частинский муниципальный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Чердынский городской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07"/>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Чернушинский городской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Чусовской городской округ</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5</w:t>
            </w:r>
          </w:p>
        </w:tc>
      </w:tr>
      <w:tr w:rsidR="00AE0932" w:rsidRPr="0078461E" w:rsidTr="00E97276">
        <w:trPr>
          <w:trHeight w:hRule="exact" w:val="307"/>
          <w:jc w:val="center"/>
        </w:trPr>
        <w:tc>
          <w:tcPr>
            <w:tcW w:w="357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Юрлинский муниципальный округ</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421"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1</w:t>
            </w:r>
          </w:p>
        </w:tc>
      </w:tr>
      <w:tr w:rsidR="00AE0932" w:rsidRPr="0078461E" w:rsidTr="00E97276">
        <w:trPr>
          <w:trHeight w:hRule="exact" w:val="552"/>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Муниципальное образование г. Березники</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w:t>
            </w:r>
          </w:p>
        </w:tc>
        <w:tc>
          <w:tcPr>
            <w:tcW w:w="1277"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w:t>
            </w:r>
          </w:p>
        </w:tc>
      </w:tr>
      <w:tr w:rsidR="00AE0932" w:rsidRPr="0078461E" w:rsidTr="00E97276">
        <w:trPr>
          <w:trHeight w:hRule="exact" w:val="307"/>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Город Пермь</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w:t>
            </w:r>
          </w:p>
        </w:tc>
        <w:tc>
          <w:tcPr>
            <w:tcW w:w="1133" w:type="dxa"/>
            <w:tcBorders>
              <w:top w:val="single" w:sz="4" w:space="0" w:color="auto"/>
              <w:left w:val="single" w:sz="4" w:space="0" w:color="auto"/>
            </w:tcBorders>
            <w:shd w:val="clear" w:color="auto" w:fill="auto"/>
          </w:tcPr>
          <w:p w:rsidR="00AE0932" w:rsidRPr="0078461E" w:rsidRDefault="00AE0932" w:rsidP="00E97276">
            <w:pPr>
              <w:rPr>
                <w:rFonts w:ascii="Times New Roman" w:hAnsi="Times New Roman" w:cs="Times New Roman"/>
                <w:sz w:val="20"/>
                <w:szCs w:val="20"/>
              </w:rPr>
            </w:pP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left="1240" w:firstLine="0"/>
              <w:rPr>
                <w:rFonts w:ascii="Times New Roman" w:hAnsi="Times New Roman" w:cs="Times New Roman"/>
              </w:rPr>
            </w:pPr>
            <w:r w:rsidRPr="0078461E">
              <w:rPr>
                <w:rFonts w:ascii="Times New Roman" w:hAnsi="Times New Roman" w:cs="Times New Roman"/>
              </w:rPr>
              <w:t>1</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7</w:t>
            </w:r>
          </w:p>
        </w:tc>
      </w:tr>
      <w:tr w:rsidR="00AE0932" w:rsidRPr="0078461E" w:rsidTr="00E97276">
        <w:trPr>
          <w:trHeight w:hRule="exact" w:val="312"/>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Всего, местообитаний</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79</w:t>
            </w:r>
          </w:p>
        </w:tc>
        <w:tc>
          <w:tcPr>
            <w:tcW w:w="1133"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64</w:t>
            </w:r>
          </w:p>
        </w:tc>
        <w:tc>
          <w:tcPr>
            <w:tcW w:w="1277"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48</w:t>
            </w:r>
          </w:p>
        </w:tc>
        <w:tc>
          <w:tcPr>
            <w:tcW w:w="142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58</w:t>
            </w:r>
          </w:p>
        </w:tc>
        <w:tc>
          <w:tcPr>
            <w:tcW w:w="917" w:type="dxa"/>
            <w:tcBorders>
              <w:top w:val="single" w:sz="4" w:space="0" w:color="auto"/>
              <w:left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249</w:t>
            </w:r>
          </w:p>
        </w:tc>
      </w:tr>
      <w:tr w:rsidR="00AE0932" w:rsidRPr="0078461E" w:rsidTr="00E97276">
        <w:trPr>
          <w:trHeight w:hRule="exact" w:val="552"/>
          <w:jc w:val="center"/>
        </w:trPr>
        <w:tc>
          <w:tcPr>
            <w:tcW w:w="3571" w:type="dxa"/>
            <w:tcBorders>
              <w:top w:val="single" w:sz="4" w:space="0" w:color="auto"/>
              <w:left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Суммарная протяженность пеших маршрутов, км</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511</w:t>
            </w:r>
          </w:p>
        </w:tc>
        <w:tc>
          <w:tcPr>
            <w:tcW w:w="1133"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508</w:t>
            </w:r>
          </w:p>
        </w:tc>
        <w:tc>
          <w:tcPr>
            <w:tcW w:w="1277"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387</w:t>
            </w:r>
          </w:p>
        </w:tc>
        <w:tc>
          <w:tcPr>
            <w:tcW w:w="1421" w:type="dxa"/>
            <w:tcBorders>
              <w:top w:val="single" w:sz="4" w:space="0" w:color="auto"/>
              <w:lef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686</w:t>
            </w:r>
          </w:p>
        </w:tc>
        <w:tc>
          <w:tcPr>
            <w:tcW w:w="917" w:type="dxa"/>
            <w:tcBorders>
              <w:top w:val="single" w:sz="4" w:space="0" w:color="auto"/>
              <w:left w:val="single" w:sz="4" w:space="0" w:color="auto"/>
              <w:right w:val="single" w:sz="4" w:space="0" w:color="auto"/>
            </w:tcBorders>
            <w:shd w:val="clear" w:color="auto" w:fill="auto"/>
            <w:vAlign w:val="center"/>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2092</w:t>
            </w:r>
          </w:p>
        </w:tc>
      </w:tr>
      <w:tr w:rsidR="00AE0932" w:rsidRPr="0078461E" w:rsidTr="00E97276">
        <w:trPr>
          <w:trHeight w:hRule="exact" w:val="317"/>
          <w:jc w:val="center"/>
        </w:trPr>
        <w:tc>
          <w:tcPr>
            <w:tcW w:w="3571" w:type="dxa"/>
            <w:tcBorders>
              <w:top w:val="single" w:sz="4" w:space="0" w:color="auto"/>
              <w:left w:val="single" w:sz="4" w:space="0" w:color="auto"/>
              <w:bottom w:val="single" w:sz="4" w:space="0" w:color="auto"/>
            </w:tcBorders>
            <w:shd w:val="clear" w:color="auto" w:fill="auto"/>
            <w:vAlign w:val="bottom"/>
          </w:tcPr>
          <w:p w:rsidR="00AE0932" w:rsidRPr="0078461E" w:rsidRDefault="00AE0932" w:rsidP="00E97276">
            <w:pPr>
              <w:pStyle w:val="affa"/>
              <w:spacing w:line="240" w:lineRule="auto"/>
              <w:ind w:firstLine="0"/>
              <w:rPr>
                <w:rFonts w:ascii="Times New Roman" w:hAnsi="Times New Roman" w:cs="Times New Roman"/>
              </w:rPr>
            </w:pPr>
            <w:r w:rsidRPr="0078461E">
              <w:rPr>
                <w:rFonts w:ascii="Times New Roman" w:hAnsi="Times New Roman" w:cs="Times New Roman"/>
              </w:rPr>
              <w:t>Общая протяженность маршрутов, км</w:t>
            </w:r>
          </w:p>
        </w:tc>
        <w:tc>
          <w:tcPr>
            <w:tcW w:w="1277" w:type="dxa"/>
            <w:tcBorders>
              <w:top w:val="single" w:sz="4" w:space="0" w:color="auto"/>
              <w:left w:val="single" w:sz="4" w:space="0" w:color="auto"/>
              <w:bottom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23 871</w:t>
            </w:r>
          </w:p>
        </w:tc>
        <w:tc>
          <w:tcPr>
            <w:tcW w:w="1133" w:type="dxa"/>
            <w:tcBorders>
              <w:top w:val="single" w:sz="4" w:space="0" w:color="auto"/>
              <w:left w:val="single" w:sz="4" w:space="0" w:color="auto"/>
              <w:bottom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19 885</w:t>
            </w:r>
          </w:p>
        </w:tc>
        <w:tc>
          <w:tcPr>
            <w:tcW w:w="1277" w:type="dxa"/>
            <w:tcBorders>
              <w:top w:val="single" w:sz="4" w:space="0" w:color="auto"/>
              <w:left w:val="single" w:sz="4" w:space="0" w:color="auto"/>
              <w:bottom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6823</w:t>
            </w:r>
          </w:p>
        </w:tc>
        <w:tc>
          <w:tcPr>
            <w:tcW w:w="1421" w:type="dxa"/>
            <w:tcBorders>
              <w:top w:val="single" w:sz="4" w:space="0" w:color="auto"/>
              <w:left w:val="single" w:sz="4" w:space="0" w:color="auto"/>
              <w:bottom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rPr>
              <w:t>15 010</w:t>
            </w:r>
          </w:p>
        </w:tc>
        <w:tc>
          <w:tcPr>
            <w:tcW w:w="917" w:type="dxa"/>
            <w:tcBorders>
              <w:top w:val="single" w:sz="4" w:space="0" w:color="auto"/>
              <w:left w:val="single" w:sz="4" w:space="0" w:color="auto"/>
              <w:bottom w:val="single" w:sz="4" w:space="0" w:color="auto"/>
              <w:right w:val="single" w:sz="4" w:space="0" w:color="auto"/>
            </w:tcBorders>
            <w:shd w:val="clear" w:color="auto" w:fill="auto"/>
            <w:vAlign w:val="bottom"/>
          </w:tcPr>
          <w:p w:rsidR="00AE0932" w:rsidRPr="0078461E" w:rsidRDefault="00AE0932" w:rsidP="00E97276">
            <w:pPr>
              <w:pStyle w:val="affa"/>
              <w:spacing w:line="240" w:lineRule="auto"/>
              <w:ind w:firstLine="0"/>
              <w:jc w:val="right"/>
              <w:rPr>
                <w:rFonts w:ascii="Times New Roman" w:hAnsi="Times New Roman" w:cs="Times New Roman"/>
              </w:rPr>
            </w:pPr>
            <w:r w:rsidRPr="0078461E">
              <w:rPr>
                <w:rFonts w:ascii="Times New Roman" w:hAnsi="Times New Roman" w:cs="Times New Roman"/>
                <w:b/>
                <w:bCs/>
              </w:rPr>
              <w:t>65 589</w:t>
            </w:r>
          </w:p>
        </w:tc>
      </w:tr>
    </w:tbl>
    <w:p w:rsidR="004B7753" w:rsidRDefault="004B7753" w:rsidP="00D21F29">
      <w:pPr>
        <w:pStyle w:val="a3"/>
        <w:spacing w:after="0" w:line="360" w:lineRule="exact"/>
        <w:ind w:left="0"/>
        <w:jc w:val="both"/>
        <w:rPr>
          <w:rFonts w:ascii="Times New Roman" w:hAnsi="Times New Roman" w:cs="Times New Roman"/>
          <w:sz w:val="28"/>
          <w:szCs w:val="28"/>
        </w:rPr>
      </w:pPr>
    </w:p>
    <w:p w:rsidR="004B7753" w:rsidRDefault="004B7753" w:rsidP="0078461E">
      <w:pPr>
        <w:pStyle w:val="a3"/>
        <w:spacing w:after="0" w:line="360" w:lineRule="exact"/>
        <w:ind w:left="0"/>
        <w:jc w:val="center"/>
        <w:rPr>
          <w:rFonts w:ascii="Times New Roman" w:hAnsi="Times New Roman" w:cs="Times New Roman"/>
          <w:b/>
          <w:sz w:val="28"/>
          <w:szCs w:val="28"/>
        </w:rPr>
      </w:pPr>
      <w:r w:rsidRPr="0078461E">
        <w:rPr>
          <w:rFonts w:ascii="Times New Roman" w:hAnsi="Times New Roman" w:cs="Times New Roman"/>
          <w:b/>
          <w:sz w:val="28"/>
          <w:szCs w:val="28"/>
        </w:rPr>
        <w:t>2.2. Особо охраняемые природные территории</w:t>
      </w:r>
    </w:p>
    <w:p w:rsidR="0078461E" w:rsidRPr="0078461E" w:rsidRDefault="0078461E" w:rsidP="0078461E">
      <w:pPr>
        <w:pStyle w:val="a3"/>
        <w:spacing w:after="0" w:line="360" w:lineRule="exact"/>
        <w:ind w:left="0"/>
        <w:jc w:val="center"/>
        <w:rPr>
          <w:rFonts w:ascii="Times New Roman" w:hAnsi="Times New Roman" w:cs="Times New Roman"/>
          <w:b/>
          <w:sz w:val="28"/>
          <w:szCs w:val="28"/>
        </w:rPr>
      </w:pPr>
    </w:p>
    <w:p w:rsidR="0078461E" w:rsidRPr="0078461E" w:rsidRDefault="0078461E" w:rsidP="0078461E">
      <w:pPr>
        <w:pStyle w:val="a3"/>
        <w:spacing w:after="0" w:line="360" w:lineRule="exact"/>
        <w:ind w:left="0"/>
        <w:jc w:val="center"/>
        <w:rPr>
          <w:rFonts w:ascii="Times New Roman" w:hAnsi="Times New Roman" w:cs="Times New Roman"/>
          <w:b/>
          <w:sz w:val="28"/>
          <w:szCs w:val="28"/>
        </w:rPr>
      </w:pPr>
      <w:r w:rsidRPr="0078461E">
        <w:rPr>
          <w:i/>
          <w:iCs/>
          <w:color w:val="7F7F7F" w:themeColor="text1" w:themeTint="80"/>
          <w:sz w:val="20"/>
          <w:szCs w:val="20"/>
        </w:rPr>
        <w:t>(по материалам Министерства природных ресурсов, лесного хозяйства и экологии Пермского края</w:t>
      </w:r>
      <w:r>
        <w:rPr>
          <w:i/>
          <w:iCs/>
          <w:color w:val="7F7F7F" w:themeColor="text1" w:themeTint="80"/>
          <w:sz w:val="20"/>
          <w:szCs w:val="20"/>
        </w:rPr>
        <w:t>)</w:t>
      </w:r>
    </w:p>
    <w:p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Министерством природных ресурсов, лесного хозяйства и экологии Пермского края в 2022 г. для сохранения природных комплексов и объектов ООПТ регионального значения были реализованы следующие основные мероприятия:</w:t>
      </w:r>
    </w:p>
    <w:p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Организован мониторинг за состоянием при</w:t>
      </w:r>
      <w:r w:rsidRPr="0078461E">
        <w:rPr>
          <w:rFonts w:ascii="Times New Roman" w:hAnsi="Times New Roman" w:cs="Times New Roman"/>
          <w:sz w:val="28"/>
          <w:szCs w:val="28"/>
        </w:rPr>
        <w:softHyphen/>
        <w:t>родной среды и природными процессами на 66 ООПТ регионального значения, расположенных в 28 муниципальных образованиях края: Алексан</w:t>
      </w:r>
      <w:r w:rsidRPr="0078461E">
        <w:rPr>
          <w:rFonts w:ascii="Times New Roman" w:hAnsi="Times New Roman" w:cs="Times New Roman"/>
          <w:sz w:val="28"/>
          <w:szCs w:val="28"/>
        </w:rPr>
        <w:softHyphen/>
        <w:t>дровском, Бардымском, Березовском, Большесо</w:t>
      </w:r>
      <w:r w:rsidRPr="0078461E">
        <w:rPr>
          <w:rFonts w:ascii="Times New Roman" w:hAnsi="Times New Roman" w:cs="Times New Roman"/>
          <w:sz w:val="28"/>
          <w:szCs w:val="28"/>
        </w:rPr>
        <w:softHyphen/>
        <w:t>сновском, Гайнском, Гремячинском, Добрянском, Карагайском, Кишертском, Косинском, Кочевском, Красновишерском, Куединском, Октябрьском, Очерском, Суксунском, Уинском, Чердынском, Чернушинском, Чусовском муниципальных окру</w:t>
      </w:r>
      <w:r w:rsidRPr="0078461E">
        <w:rPr>
          <w:rFonts w:ascii="Times New Roman" w:hAnsi="Times New Roman" w:cs="Times New Roman"/>
          <w:sz w:val="28"/>
          <w:szCs w:val="28"/>
        </w:rPr>
        <w:softHyphen/>
        <w:t>гах и Березовском, Горнозаводском, Губахинском, Лысьвенском, Соликамском, Чайковском, Перм</w:t>
      </w:r>
      <w:r w:rsidRPr="0078461E">
        <w:rPr>
          <w:rFonts w:ascii="Times New Roman" w:hAnsi="Times New Roman" w:cs="Times New Roman"/>
          <w:sz w:val="28"/>
          <w:szCs w:val="28"/>
        </w:rPr>
        <w:softHyphen/>
        <w:t>ском городских округах.</w:t>
      </w:r>
    </w:p>
    <w:p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При выполнении полевых работ осуществля</w:t>
      </w:r>
      <w:r w:rsidRPr="0078461E">
        <w:rPr>
          <w:rFonts w:ascii="Times New Roman" w:hAnsi="Times New Roman" w:cs="Times New Roman"/>
          <w:sz w:val="28"/>
          <w:szCs w:val="28"/>
        </w:rPr>
        <w:softHyphen/>
        <w:t>лась оценка состояния объектов ранее созданной природоохранной инфраструктуры, оценка влияния хозяйственной и иной деятельности, наносящей ущерб природным комплексам и системам ООПТ регионального значения,</w:t>
      </w:r>
      <w:r w:rsidR="00EC418F" w:rsidRPr="0078461E">
        <w:rPr>
          <w:rFonts w:ascii="Times New Roman" w:hAnsi="Times New Roman" w:cs="Times New Roman"/>
          <w:sz w:val="28"/>
          <w:szCs w:val="28"/>
        </w:rPr>
        <w:t xml:space="preserve"> </w:t>
      </w:r>
      <w:r w:rsidRPr="0078461E">
        <w:rPr>
          <w:rFonts w:ascii="Times New Roman" w:hAnsi="Times New Roman" w:cs="Times New Roman"/>
          <w:sz w:val="28"/>
          <w:szCs w:val="28"/>
        </w:rPr>
        <w:t>в том числе, рекреация.</w:t>
      </w:r>
    </w:p>
    <w:p w:rsidR="004B7753" w:rsidRPr="0078461E" w:rsidRDefault="005F6719" w:rsidP="00EC418F">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Полученные результаты позволяют разрабо</w:t>
      </w:r>
      <w:r w:rsidRPr="0078461E">
        <w:rPr>
          <w:rFonts w:ascii="Times New Roman" w:hAnsi="Times New Roman" w:cs="Times New Roman"/>
          <w:sz w:val="28"/>
          <w:szCs w:val="28"/>
        </w:rPr>
        <w:softHyphen/>
        <w:t>тать природоохранные мероприятия, направлен</w:t>
      </w:r>
      <w:r w:rsidRPr="0078461E">
        <w:rPr>
          <w:rFonts w:ascii="Times New Roman" w:hAnsi="Times New Roman" w:cs="Times New Roman"/>
          <w:sz w:val="28"/>
          <w:szCs w:val="28"/>
        </w:rPr>
        <w:softHyphen/>
        <w:t>ные на оптимизацию антропогенного воздействия и предотвращение деградации ООПТ, а также мероприятия в рамках осуществления надзора в области охраны и использования особо охра</w:t>
      </w:r>
      <w:r w:rsidRPr="0078461E">
        <w:rPr>
          <w:rFonts w:ascii="Times New Roman" w:hAnsi="Times New Roman" w:cs="Times New Roman"/>
          <w:sz w:val="28"/>
          <w:szCs w:val="28"/>
        </w:rPr>
        <w:softHyphen/>
        <w:t>няемых природных территорий регионального значения.</w:t>
      </w:r>
    </w:p>
    <w:p w:rsidR="004B7753" w:rsidRDefault="004B7753" w:rsidP="004B7753">
      <w:pPr>
        <w:pStyle w:val="a3"/>
        <w:spacing w:after="0" w:line="360" w:lineRule="exact"/>
        <w:ind w:left="0"/>
        <w:rPr>
          <w:rFonts w:ascii="Times New Roman" w:hAnsi="Times New Roman" w:cs="Times New Roman"/>
          <w:sz w:val="28"/>
          <w:szCs w:val="28"/>
        </w:rPr>
      </w:pPr>
      <w:r w:rsidRPr="0078461E">
        <w:rPr>
          <w:rFonts w:ascii="Times New Roman" w:hAnsi="Times New Roman" w:cs="Times New Roman"/>
          <w:sz w:val="28"/>
          <w:szCs w:val="28"/>
        </w:rPr>
        <w:tab/>
        <w:t>На территории Чайковского района созданы 2 особо охраняемые природные те</w:t>
      </w:r>
      <w:r w:rsidR="00EC418F" w:rsidRPr="0078461E">
        <w:rPr>
          <w:rFonts w:ascii="Times New Roman" w:hAnsi="Times New Roman" w:cs="Times New Roman"/>
          <w:sz w:val="28"/>
          <w:szCs w:val="28"/>
        </w:rPr>
        <w:t xml:space="preserve">рритории регионального значения </w:t>
      </w:r>
      <w:r w:rsidR="00E97276" w:rsidRPr="0078461E">
        <w:rPr>
          <w:rFonts w:ascii="Times New Roman" w:hAnsi="Times New Roman" w:cs="Times New Roman"/>
          <w:sz w:val="28"/>
          <w:szCs w:val="28"/>
        </w:rPr>
        <w:t xml:space="preserve">«Векошинка» , «Плотбище» </w:t>
      </w:r>
      <w:r w:rsidR="00EC418F" w:rsidRPr="0078461E">
        <w:rPr>
          <w:rFonts w:ascii="Times New Roman" w:hAnsi="Times New Roman" w:cs="Times New Roman"/>
          <w:sz w:val="28"/>
          <w:szCs w:val="28"/>
        </w:rPr>
        <w:t>и охотничий биологический заказник</w:t>
      </w:r>
      <w:r w:rsidR="00E97276" w:rsidRPr="0078461E">
        <w:rPr>
          <w:rFonts w:ascii="Times New Roman" w:hAnsi="Times New Roman" w:cs="Times New Roman"/>
          <w:sz w:val="28"/>
          <w:szCs w:val="28"/>
        </w:rPr>
        <w:t xml:space="preserve"> «Южный»</w:t>
      </w:r>
      <w:r w:rsidR="00EC418F" w:rsidRPr="0078461E">
        <w:rPr>
          <w:rFonts w:ascii="Times New Roman" w:hAnsi="Times New Roman" w:cs="Times New Roman"/>
          <w:sz w:val="28"/>
          <w:szCs w:val="28"/>
        </w:rPr>
        <w:t>.</w:t>
      </w:r>
      <w:r w:rsidR="00EC418F">
        <w:rPr>
          <w:rFonts w:ascii="Times New Roman" w:hAnsi="Times New Roman" w:cs="Times New Roman"/>
          <w:sz w:val="28"/>
          <w:szCs w:val="28"/>
        </w:rPr>
        <w:t xml:space="preserve"> </w:t>
      </w:r>
    </w:p>
    <w:p w:rsidR="004B7753" w:rsidRPr="00202DD8" w:rsidRDefault="004B7753" w:rsidP="004B7753">
      <w:pPr>
        <w:pStyle w:val="a3"/>
        <w:spacing w:after="0" w:line="360" w:lineRule="exact"/>
        <w:ind w:left="709" w:firstLine="709"/>
        <w:jc w:val="both"/>
        <w:rPr>
          <w:rFonts w:ascii="Times New Roman" w:hAnsi="Times New Roman" w:cs="Times New Roman"/>
          <w:sz w:val="28"/>
          <w:szCs w:val="28"/>
        </w:rPr>
      </w:pPr>
    </w:p>
    <w:p w:rsidR="004B7753" w:rsidRPr="00165CFC" w:rsidRDefault="004B7753" w:rsidP="004B7753">
      <w:pPr>
        <w:pStyle w:val="a3"/>
        <w:spacing w:after="0" w:line="360" w:lineRule="exact"/>
        <w:ind w:left="0"/>
        <w:rPr>
          <w:rFonts w:ascii="Times New Roman" w:hAnsi="Times New Roman" w:cs="Times New Roman"/>
          <w:sz w:val="28"/>
          <w:szCs w:val="28"/>
        </w:rPr>
      </w:pPr>
    </w:p>
    <w:p w:rsidR="004B7753" w:rsidRPr="002C41A5" w:rsidRDefault="004B7753" w:rsidP="004B7753">
      <w:pPr>
        <w:autoSpaceDE w:val="0"/>
        <w:autoSpaceDN w:val="0"/>
        <w:adjustRightInd w:val="0"/>
        <w:spacing w:after="0" w:line="360" w:lineRule="exact"/>
        <w:jc w:val="both"/>
        <w:rPr>
          <w:rFonts w:ascii="Times New Roman" w:hAnsi="Times New Roman"/>
          <w:sz w:val="28"/>
          <w:szCs w:val="28"/>
        </w:rPr>
        <w:sectPr w:rsidR="004B7753" w:rsidRPr="002C41A5" w:rsidSect="00AE0932">
          <w:pgSz w:w="11906" w:h="16838"/>
          <w:pgMar w:top="1134" w:right="624" w:bottom="1134" w:left="1276" w:header="720" w:footer="113" w:gutter="0"/>
          <w:cols w:space="720"/>
          <w:docGrid w:linePitch="299"/>
        </w:sect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tbl>
      <w:tblPr>
        <w:tblW w:w="15451" w:type="dxa"/>
        <w:tblInd w:w="-1168" w:type="dxa"/>
        <w:tblLayout w:type="fixed"/>
        <w:tblLook w:val="04A0" w:firstRow="1" w:lastRow="0" w:firstColumn="1" w:lastColumn="0" w:noHBand="0" w:noVBand="1"/>
      </w:tblPr>
      <w:tblGrid>
        <w:gridCol w:w="365"/>
        <w:gridCol w:w="9015"/>
        <w:gridCol w:w="2500"/>
        <w:gridCol w:w="486"/>
        <w:gridCol w:w="430"/>
        <w:gridCol w:w="329"/>
        <w:gridCol w:w="714"/>
        <w:gridCol w:w="1612"/>
      </w:tblGrid>
      <w:tr w:rsidR="004B7753" w:rsidRPr="00E97276" w:rsidTr="00C94E1F">
        <w:trPr>
          <w:trHeight w:val="315"/>
        </w:trPr>
        <w:tc>
          <w:tcPr>
            <w:tcW w:w="365" w:type="dxa"/>
            <w:tcBorders>
              <w:top w:val="nil"/>
              <w:left w:val="nil"/>
              <w:bottom w:val="nil"/>
              <w:right w:val="nil"/>
            </w:tcBorders>
            <w:shd w:val="clear" w:color="auto" w:fill="auto"/>
            <w:hideMark/>
          </w:tcPr>
          <w:p w:rsidR="004B7753" w:rsidRPr="00E97276" w:rsidRDefault="004B7753" w:rsidP="00941F8B">
            <w:pPr>
              <w:spacing w:after="0" w:line="240" w:lineRule="auto"/>
              <w:jc w:val="both"/>
              <w:rPr>
                <w:rFonts w:ascii="Times New Roman" w:eastAsia="Times New Roman" w:hAnsi="Times New Roman" w:cs="Times New Roman"/>
                <w:sz w:val="20"/>
                <w:szCs w:val="20"/>
                <w:lang w:eastAsia="ru-RU"/>
              </w:rPr>
            </w:pPr>
          </w:p>
        </w:tc>
        <w:tc>
          <w:tcPr>
            <w:tcW w:w="15086" w:type="dxa"/>
            <w:gridSpan w:val="7"/>
            <w:tcBorders>
              <w:top w:val="nil"/>
              <w:left w:val="nil"/>
              <w:bottom w:val="nil"/>
              <w:right w:val="nil"/>
            </w:tcBorders>
            <w:shd w:val="clear" w:color="auto" w:fill="auto"/>
            <w:hideMark/>
          </w:tcPr>
          <w:p w:rsidR="00E97276" w:rsidRPr="00E97276" w:rsidRDefault="00031AC5" w:rsidP="00E97276">
            <w:pPr>
              <w:widowControl w:val="0"/>
              <w:spacing w:after="120" w:line="240" w:lineRule="exact"/>
              <w:jc w:val="center"/>
              <w:rPr>
                <w:rFonts w:ascii="Times New Roman" w:hAnsi="Times New Roman" w:cs="Times New Roman"/>
                <w:b/>
                <w:sz w:val="20"/>
                <w:szCs w:val="20"/>
              </w:rPr>
            </w:pPr>
            <w:r w:rsidRPr="00E97276">
              <w:rPr>
                <w:rFonts w:ascii="Times New Roman" w:eastAsia="Times New Roman" w:hAnsi="Times New Roman" w:cs="Times New Roman"/>
                <w:b/>
                <w:bCs/>
                <w:sz w:val="20"/>
                <w:szCs w:val="20"/>
                <w:lang w:eastAsia="ru-RU"/>
              </w:rPr>
              <w:t xml:space="preserve">     </w:t>
            </w:r>
            <w:r w:rsidR="00E97276" w:rsidRPr="00E97276">
              <w:rPr>
                <w:rFonts w:ascii="Times New Roman" w:hAnsi="Times New Roman" w:cs="Times New Roman"/>
                <w:b/>
                <w:sz w:val="20"/>
                <w:szCs w:val="20"/>
              </w:rPr>
              <w:t>УЧЕТНАЯ ФОРМА</w:t>
            </w:r>
          </w:p>
          <w:p w:rsidR="00E97276" w:rsidRPr="00E97276" w:rsidRDefault="00E97276" w:rsidP="00E97276">
            <w:pPr>
              <w:widowControl w:val="0"/>
              <w:spacing w:line="240" w:lineRule="exact"/>
              <w:jc w:val="center"/>
              <w:rPr>
                <w:rFonts w:ascii="Times New Roman" w:hAnsi="Times New Roman" w:cs="Times New Roman"/>
                <w:b/>
                <w:sz w:val="24"/>
                <w:szCs w:val="24"/>
              </w:rPr>
            </w:pPr>
            <w:r w:rsidRPr="00E97276">
              <w:rPr>
                <w:rFonts w:ascii="Times New Roman" w:hAnsi="Times New Roman" w:cs="Times New Roman"/>
                <w:b/>
                <w:sz w:val="24"/>
                <w:szCs w:val="24"/>
              </w:rPr>
              <w:t>по особо охраняемой природной территории регионального значения «Векошинка»</w:t>
            </w:r>
          </w:p>
          <w:p w:rsidR="00E97276" w:rsidRPr="00E97276" w:rsidRDefault="00E97276" w:rsidP="00E97276">
            <w:pPr>
              <w:widowControl w:val="0"/>
              <w:spacing w:line="14" w:lineRule="exact"/>
              <w:rPr>
                <w:rFonts w:ascii="Times New Roman" w:hAnsi="Times New Roman" w:cs="Times New Roman"/>
                <w:sz w:val="20"/>
                <w:szCs w:val="20"/>
              </w:rPr>
            </w:pPr>
          </w:p>
          <w:tbl>
            <w:tblPr>
              <w:tblW w:w="14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5"/>
              <w:gridCol w:w="1762"/>
              <w:gridCol w:w="12436"/>
            </w:tblGrid>
            <w:tr w:rsidR="00E97276" w:rsidRPr="00E97276" w:rsidTr="007D53DD">
              <w:trPr>
                <w:tblHeader/>
              </w:trPr>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 xml:space="preserve">№ </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 xml:space="preserve"> </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sidRPr="00E97276">
                    <w:rPr>
                      <w:rFonts w:ascii="Times New Roman" w:hAnsi="Times New Roman" w:cs="Times New Roman"/>
                      <w:sz w:val="20"/>
                      <w:szCs w:val="20"/>
                    </w:rPr>
                    <w:t>Сведения об особо охраняемой природной территории регионального значения</w:t>
                  </w:r>
                  <w:r w:rsidRPr="00E97276">
                    <w:rPr>
                      <w:rFonts w:ascii="Times New Roman" w:hAnsi="Times New Roman" w:cs="Times New Roman"/>
                      <w:sz w:val="20"/>
                      <w:szCs w:val="20"/>
                    </w:rPr>
                    <w:br/>
                    <w:t>(далее – ООПТ)</w:t>
                  </w:r>
                  <w:r>
                    <w:rPr>
                      <w:rFonts w:ascii="Times New Roman" w:hAnsi="Times New Roman" w:cs="Times New Roman"/>
                      <w:sz w:val="20"/>
                      <w:szCs w:val="20"/>
                    </w:rPr>
                    <w:t xml:space="preserve"> </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1</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Название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bCs/>
                      <w:sz w:val="20"/>
                      <w:szCs w:val="20"/>
                    </w:rPr>
                    <w:t>Векошинка</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2</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Категория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 xml:space="preserve">Охраняемый ландшафт, </w:t>
                  </w:r>
                  <w:r w:rsidRPr="00E97276">
                    <w:rPr>
                      <w:rFonts w:ascii="Times New Roman" w:hAnsi="Times New Roman" w:cs="Times New Roman"/>
                      <w:sz w:val="20"/>
                      <w:szCs w:val="20"/>
                    </w:rPr>
                    <w:t>утвержден Закон Пермского края от 11.11. 2005 г. № 2623-581 «О природном наследии Пермского края», постановлением правительства Пермского края от 28.03.2008 г. № 64-п «Об особо охраняемых природных территориях Пермского края, за исключением биологических охотничьих заказников»</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3</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Значение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Региональное</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4</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spacing w:after="0"/>
                    <w:rPr>
                      <w:rFonts w:ascii="Times New Roman" w:hAnsi="Times New Roman" w:cs="Times New Roman"/>
                      <w:sz w:val="20"/>
                      <w:szCs w:val="20"/>
                    </w:rPr>
                  </w:pPr>
                  <w:r w:rsidRPr="00E97276">
                    <w:rPr>
                      <w:rFonts w:ascii="Times New Roman" w:hAnsi="Times New Roman" w:cs="Times New Roman"/>
                      <w:sz w:val="20"/>
                      <w:szCs w:val="20"/>
                    </w:rPr>
                    <w:t>Порядковый номер кадастрового дела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Кадастровый номер 57 – I – а – 654.1/013</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5</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Профиль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 xml:space="preserve">Ландшафтный, </w:t>
                  </w:r>
                  <w:r w:rsidRPr="00E97276">
                    <w:rPr>
                      <w:rFonts w:ascii="Times New Roman" w:hAnsi="Times New Roman" w:cs="Times New Roman"/>
                      <w:sz w:val="20"/>
                      <w:szCs w:val="20"/>
                    </w:rPr>
                    <w:t>Закон Пермского края от 11.11. 2005 г. № 2623-581 «О природном наследии Пермского края»</w:t>
                  </w:r>
                </w:p>
              </w:tc>
            </w:tr>
            <w:tr w:rsidR="00E97276" w:rsidRPr="00E97276" w:rsidTr="007D53DD">
              <w:trPr>
                <w:cantSplit/>
              </w:trPr>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6</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Статус</w:t>
                  </w:r>
                </w:p>
              </w:tc>
              <w:tc>
                <w:tcPr>
                  <w:tcW w:w="4192" w:type="pct"/>
                  <w:tcBorders>
                    <w:top w:val="single" w:sz="4" w:space="0" w:color="auto"/>
                    <w:left w:val="single" w:sz="4" w:space="0" w:color="auto"/>
                    <w:bottom w:val="nil"/>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Действующий</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7</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Дата создания, реорганизации</w:t>
                  </w:r>
                </w:p>
              </w:tc>
              <w:tc>
                <w:tcPr>
                  <w:tcW w:w="4192" w:type="pct"/>
                  <w:tcBorders>
                    <w:top w:val="single" w:sz="4" w:space="0" w:color="auto"/>
                    <w:left w:val="single" w:sz="4" w:space="0" w:color="auto"/>
                    <w:bottom w:val="single" w:sz="4" w:space="0" w:color="auto"/>
                    <w:right w:val="single" w:sz="4" w:space="0" w:color="auto"/>
                  </w:tcBorders>
                  <w:hideMark/>
                </w:tcPr>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2393"/>
                    <w:gridCol w:w="2523"/>
                    <w:gridCol w:w="2160"/>
                    <w:gridCol w:w="3320"/>
                    <w:gridCol w:w="2080"/>
                  </w:tblGrid>
                  <w:tr w:rsidR="00E97276" w:rsidRPr="00E97276" w:rsidTr="00C94E1F">
                    <w:trPr>
                      <w:trHeight w:val="278"/>
                    </w:trPr>
                    <w:tc>
                      <w:tcPr>
                        <w:tcW w:w="2392"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332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08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Форма и условия землепользовани, определяемые этим документом</w:t>
                        </w: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Решение Пермского ОИК</w:t>
                        </w:r>
                      </w:p>
                    </w:tc>
                    <w:tc>
                      <w:tcPr>
                        <w:tcW w:w="2393" w:type="dxa"/>
                        <w:tcBorders>
                          <w:top w:val="single" w:sz="4" w:space="0" w:color="auto"/>
                          <w:left w:val="single" w:sz="4" w:space="0" w:color="auto"/>
                          <w:bottom w:val="single" w:sz="4" w:space="0" w:color="auto"/>
                          <w:right w:val="single" w:sz="4" w:space="0" w:color="auto"/>
                        </w:tcBorders>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 придании статуса охраняемых природных территорий объектам и ландшафтам Пермской области»</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12.12.91</w:t>
                        </w:r>
                      </w:p>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285</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Указ губернатора Пермской области</w:t>
                        </w:r>
                      </w:p>
                    </w:tc>
                    <w:tc>
                      <w:tcPr>
                        <w:tcW w:w="239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«Об уточнении статуса, категории, границ и режима охраны особо охраняемых природных территорий»</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26.06.2001</w:t>
                        </w:r>
                      </w:p>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163</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Постановление Правительства Пермского края</w:t>
                        </w:r>
                      </w:p>
                    </w:tc>
                    <w:tc>
                      <w:tcPr>
                        <w:tcW w:w="239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«Об особо охраняемых природных территориях регионального</w:t>
                        </w:r>
                      </w:p>
                      <w:p w:rsidR="00E97276" w:rsidRPr="00E97276" w:rsidRDefault="00E97276" w:rsidP="00E97276">
                        <w:pPr>
                          <w:rPr>
                            <w:rFonts w:ascii="Times New Roman" w:hAnsi="Times New Roman" w:cs="Times New Roman"/>
                            <w:b/>
                            <w:bCs/>
                            <w:sz w:val="20"/>
                            <w:szCs w:val="20"/>
                          </w:rPr>
                        </w:pPr>
                        <w:r w:rsidRPr="00E97276">
                          <w:rPr>
                            <w:rFonts w:ascii="Times New Roman" w:hAnsi="Times New Roman" w:cs="Times New Roman"/>
                            <w:bCs/>
                            <w:sz w:val="20"/>
                            <w:szCs w:val="20"/>
                          </w:rPr>
                          <w:t>значения, за исключением биологических охотничьих заказников»</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28.03.2008 № 64-п</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332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08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Форма и условия землепользовани, определяемые этим документом</w:t>
                        </w:r>
                      </w:p>
                    </w:tc>
                  </w:tr>
                </w:tbl>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8</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Цели создания ООПТ и ее ценность, причины реорганизации </w:t>
                  </w:r>
                  <w:r w:rsidRPr="00E97276">
                    <w:rPr>
                      <w:rFonts w:ascii="Times New Roman" w:hAnsi="Times New Roman" w:cs="Times New Roman"/>
                      <w:sz w:val="20"/>
                      <w:szCs w:val="20"/>
                    </w:rPr>
                    <w:br/>
                    <w:t>(в отношении реорганизованных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Сохранение экосистем высоко полнотных, чистых насаждения сосны. Сохранение массива сосновых боров вдоль р. Камы</w:t>
                  </w:r>
                </w:p>
              </w:tc>
            </w:tr>
            <w:tr w:rsidR="00E97276" w:rsidRPr="00E97276" w:rsidTr="007D53DD">
              <w:trPr>
                <w:trHeight w:val="58"/>
              </w:trPr>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9</w:t>
                  </w:r>
                </w:p>
              </w:tc>
              <w:tc>
                <w:tcPr>
                  <w:tcW w:w="594" w:type="pct"/>
                  <w:tcBorders>
                    <w:top w:val="single" w:sz="4" w:space="0" w:color="auto"/>
                    <w:left w:val="single" w:sz="4" w:space="0" w:color="auto"/>
                    <w:bottom w:val="single" w:sz="4" w:space="0" w:color="auto"/>
                    <w:right w:val="single" w:sz="4" w:space="0" w:color="auto"/>
                  </w:tcBorders>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Нормативная основа функционирования ООПТ</w:t>
                  </w:r>
                </w:p>
                <w:p w:rsidR="00E97276" w:rsidRPr="00E97276" w:rsidRDefault="00E97276" w:rsidP="00E97276">
                  <w:pPr>
                    <w:widowControl w:val="0"/>
                    <w:autoSpaceDE w:val="0"/>
                    <w:autoSpaceDN w:val="0"/>
                    <w:adjustRightInd w:val="0"/>
                    <w:rPr>
                      <w:rFonts w:ascii="Times New Roman" w:hAnsi="Times New Roman" w:cs="Times New Roman"/>
                      <w:sz w:val="20"/>
                      <w:szCs w:val="20"/>
                    </w:rPr>
                  </w:pPr>
                </w:p>
              </w:tc>
              <w:tc>
                <w:tcPr>
                  <w:tcW w:w="4192" w:type="pct"/>
                  <w:tcBorders>
                    <w:top w:val="single" w:sz="4" w:space="0" w:color="auto"/>
                    <w:left w:val="single" w:sz="4" w:space="0" w:color="auto"/>
                    <w:bottom w:val="single" w:sz="4" w:space="0" w:color="auto"/>
                    <w:right w:val="single" w:sz="4" w:space="0" w:color="auto"/>
                  </w:tcBorders>
                  <w:hideMark/>
                </w:tcPr>
                <w:tbl>
                  <w:tblPr>
                    <w:tblW w:w="12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2393"/>
                    <w:gridCol w:w="2523"/>
                    <w:gridCol w:w="2160"/>
                    <w:gridCol w:w="2836"/>
                    <w:gridCol w:w="249"/>
                  </w:tblGrid>
                  <w:tr w:rsidR="00E97276" w:rsidRPr="00E97276" w:rsidTr="007D53DD">
                    <w:trPr>
                      <w:trHeight w:val="1679"/>
                    </w:trPr>
                    <w:tc>
                      <w:tcPr>
                        <w:tcW w:w="2392"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2836"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center"/>
                          <w:rPr>
                            <w:sz w:val="20"/>
                            <w:szCs w:val="20"/>
                            <w:lang w:eastAsia="en-US"/>
                          </w:rPr>
                        </w:pPr>
                        <w:r w:rsidRPr="00E97276">
                          <w:rPr>
                            <w:sz w:val="20"/>
                            <w:szCs w:val="20"/>
                            <w:lang w:eastAsia="en-US"/>
                          </w:rPr>
                          <w:t>Форма и условия землепользования</w:t>
                        </w:r>
                      </w:p>
                    </w:tc>
                  </w:tr>
                  <w:tr w:rsidR="00E97276" w:rsidRPr="00E97276" w:rsidTr="007D53DD">
                    <w:trPr>
                      <w:trHeight w:val="1533"/>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Решение Пермского ОИК</w:t>
                        </w:r>
                      </w:p>
                    </w:tc>
                    <w:tc>
                      <w:tcPr>
                        <w:tcW w:w="2393" w:type="dxa"/>
                        <w:tcBorders>
                          <w:top w:val="single" w:sz="4" w:space="0" w:color="auto"/>
                          <w:left w:val="single" w:sz="4" w:space="0" w:color="auto"/>
                          <w:bottom w:val="single" w:sz="4" w:space="0" w:color="auto"/>
                          <w:right w:val="single" w:sz="4" w:space="0" w:color="auto"/>
                        </w:tcBorders>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 придании статуса охраняемых природных территорий объектам и ландшафтам Пермской области»</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12.12.91</w:t>
                        </w:r>
                      </w:p>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285</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Без изъятия земель</w:t>
                        </w: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Указ губернатора Пермской области</w:t>
                        </w:r>
                      </w:p>
                    </w:tc>
                    <w:tc>
                      <w:tcPr>
                        <w:tcW w:w="239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«Об уточнении статуса, категории, границ и режима охраны особо охраняемых природных территорий»</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26.06.2001</w:t>
                        </w:r>
                      </w:p>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163</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Без изъятия земель</w:t>
                        </w: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t>Постановление Правительства Пермского края</w:t>
                        </w:r>
                      </w:p>
                    </w:tc>
                    <w:tc>
                      <w:tcPr>
                        <w:tcW w:w="239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t>«Об особо охраняемых природных территориях регионального</w:t>
                        </w:r>
                      </w:p>
                      <w:p w:rsidR="00E97276" w:rsidRPr="00E97276" w:rsidRDefault="00E97276" w:rsidP="007D53DD">
                        <w:pPr>
                          <w:spacing w:after="0"/>
                          <w:rPr>
                            <w:rFonts w:ascii="Times New Roman" w:hAnsi="Times New Roman" w:cs="Times New Roman"/>
                            <w:b/>
                            <w:bCs/>
                            <w:sz w:val="20"/>
                            <w:szCs w:val="20"/>
                          </w:rPr>
                        </w:pPr>
                        <w:r w:rsidRPr="00E97276">
                          <w:rPr>
                            <w:rFonts w:ascii="Times New Roman" w:hAnsi="Times New Roman" w:cs="Times New Roman"/>
                            <w:bCs/>
                            <w:sz w:val="20"/>
                            <w:szCs w:val="20"/>
                          </w:rPr>
                          <w:t>значения, за исключением биологических охотничьих заказников»</w:t>
                        </w:r>
                      </w:p>
                    </w:tc>
                    <w:tc>
                      <w:tcPr>
                        <w:tcW w:w="252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t>28.03.2008 № 64-п</w:t>
                        </w:r>
                      </w:p>
                    </w:tc>
                    <w:tc>
                      <w:tcPr>
                        <w:tcW w:w="2160"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spacing w:after="0"/>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spacing w:after="0"/>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7D53DD">
                        <w:pPr>
                          <w:pStyle w:val="ConsPlusNormal"/>
                          <w:jc w:val="both"/>
                          <w:rPr>
                            <w:sz w:val="20"/>
                            <w:szCs w:val="20"/>
                            <w:lang w:eastAsia="en-US"/>
                          </w:rPr>
                        </w:pPr>
                        <w:r w:rsidRPr="00E97276">
                          <w:rPr>
                            <w:sz w:val="20"/>
                            <w:szCs w:val="20"/>
                            <w:lang w:eastAsia="en-US"/>
                          </w:rPr>
                          <w:t>Без изъятия земель</w:t>
                        </w:r>
                      </w:p>
                    </w:tc>
                  </w:tr>
                  <w:tr w:rsidR="00E97276" w:rsidRPr="00E97276" w:rsidTr="00C94E1F">
                    <w:trPr>
                      <w:trHeight w:val="277"/>
                    </w:trPr>
                    <w:tc>
                      <w:tcPr>
                        <w:tcW w:w="2392"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2836" w:type="dxa"/>
                        <w:tcBorders>
                          <w:top w:val="single" w:sz="4" w:space="0" w:color="auto"/>
                          <w:left w:val="single" w:sz="4" w:space="0" w:color="auto"/>
                          <w:bottom w:val="single" w:sz="4" w:space="0" w:color="auto"/>
                          <w:right w:val="single" w:sz="4" w:space="0" w:color="auto"/>
                        </w:tcBorders>
                        <w:vAlign w:val="center"/>
                        <w:hideMark/>
                      </w:tcPr>
                      <w:p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Без изъятия земель</w:t>
                        </w:r>
                      </w:p>
                    </w:tc>
                  </w:tr>
                </w:tbl>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10</w:t>
                  </w:r>
                </w:p>
              </w:tc>
              <w:tc>
                <w:tcPr>
                  <w:tcW w:w="594" w:type="pct"/>
                  <w:tcBorders>
                    <w:top w:val="single" w:sz="4" w:space="0" w:color="auto"/>
                    <w:left w:val="single" w:sz="4" w:space="0" w:color="auto"/>
                    <w:bottom w:val="single" w:sz="4" w:space="0" w:color="auto"/>
                    <w:right w:val="single" w:sz="4" w:space="0" w:color="auto"/>
                  </w:tcBorders>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Ведомственная подчиненность</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Министерство природных ресурсов, лесного хозяйства и экологии Пермского края</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11</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Международный статус ООПТ </w:t>
                  </w:r>
                  <w:r w:rsidRPr="00E97276">
                    <w:rPr>
                      <w:rFonts w:ascii="Times New Roman" w:hAnsi="Times New Roman" w:cs="Times New Roman"/>
                      <w:sz w:val="20"/>
                      <w:szCs w:val="20"/>
                    </w:rPr>
                    <w:br/>
                    <w:t>(в случае его наличия)</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Отсутствует</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12</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Категория ООПТ согласно классификации Международного союза охраны природы (IUC</w:t>
                  </w:r>
                  <w:r w:rsidRPr="00E97276">
                    <w:rPr>
                      <w:rFonts w:ascii="Times New Roman" w:hAnsi="Times New Roman" w:cs="Times New Roman"/>
                      <w:sz w:val="20"/>
                      <w:szCs w:val="20"/>
                      <w:lang w:val="en-US"/>
                    </w:rPr>
                    <w:t>N</w:t>
                  </w:r>
                  <w:r w:rsidRPr="00E97276">
                    <w:rPr>
                      <w:rFonts w:ascii="Times New Roman" w:hAnsi="Times New Roman" w:cs="Times New Roman"/>
                      <w:sz w:val="20"/>
                      <w:szCs w:val="20"/>
                    </w:rPr>
                    <w:t xml:space="preserve">) (далее – МСОП) </w:t>
                  </w:r>
                </w:p>
              </w:tc>
              <w:tc>
                <w:tcPr>
                  <w:tcW w:w="4192" w:type="pct"/>
                  <w:tcBorders>
                    <w:top w:val="single" w:sz="4" w:space="0" w:color="auto"/>
                    <w:left w:val="single" w:sz="4" w:space="0" w:color="auto"/>
                    <w:bottom w:val="single" w:sz="4" w:space="0" w:color="auto"/>
                    <w:right w:val="single" w:sz="4" w:space="0" w:color="auto"/>
                  </w:tcBorders>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V. Охраняемые ландшафты.</w:t>
                  </w:r>
                  <w:r w:rsidRPr="00E97276">
                    <w:rPr>
                      <w:rFonts w:ascii="Times New Roman" w:hAnsi="Times New Roman" w:cs="Times New Roman"/>
                      <w:sz w:val="20"/>
                      <w:szCs w:val="20"/>
                    </w:rPr>
                    <w:br/>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13</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Число отдельно расположенных, </w:t>
                  </w:r>
                  <w:r w:rsidRPr="00E97276">
                    <w:rPr>
                      <w:rFonts w:ascii="Times New Roman" w:hAnsi="Times New Roman" w:cs="Times New Roman"/>
                      <w:sz w:val="20"/>
                      <w:szCs w:val="20"/>
                    </w:rPr>
                    <w:br/>
                    <w:t xml:space="preserve">не граничащих друг </w:t>
                  </w:r>
                  <w:r w:rsidRPr="00E97276">
                    <w:rPr>
                      <w:rFonts w:ascii="Times New Roman" w:hAnsi="Times New Roman" w:cs="Times New Roman"/>
                      <w:sz w:val="20"/>
                      <w:szCs w:val="20"/>
                    </w:rPr>
                    <w:br/>
                    <w:t>с другом участков территории/акватории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1</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14</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Месторасположение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autoSpaceDE w:val="0"/>
                    <w:autoSpaceDN w:val="0"/>
                    <w:adjustRightInd w:val="0"/>
                    <w:ind w:firstLine="540"/>
                    <w:jc w:val="both"/>
                    <w:rPr>
                      <w:rFonts w:ascii="Times New Roman" w:hAnsi="Times New Roman" w:cs="Times New Roman"/>
                      <w:sz w:val="20"/>
                      <w:szCs w:val="20"/>
                    </w:rPr>
                  </w:pPr>
                  <w:r w:rsidRPr="00E97276">
                    <w:rPr>
                      <w:rFonts w:ascii="Times New Roman" w:hAnsi="Times New Roman" w:cs="Times New Roman"/>
                      <w:sz w:val="20"/>
                      <w:szCs w:val="20"/>
                    </w:rPr>
                    <w:t>Чайковский городской округ</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15</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Географическое положение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Исследуемая территория находится на восточной окраине Русской равнины в пределах подтаежной зоны. Относится к ландшафтной области Высокое Заволжье.</w:t>
                  </w:r>
                </w:p>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Ближайшим населенным пунктом является дер. Векошинка (6,5 км на северо-восток). Расстояние до районного центра г. Чайковский – 17 км (на юг).</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16</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Общая площадь ООПТ (га)</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rPr>
                  </w:pPr>
                  <w:r w:rsidRPr="00E97276">
                    <w:rPr>
                      <w:sz w:val="20"/>
                      <w:szCs w:val="20"/>
                    </w:rPr>
                    <w:t>1111,0</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17</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Площадь охранной зоны ООПТ (га)</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0</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18</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Границы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autoSpaceDE w:val="0"/>
                    <w:autoSpaceDN w:val="0"/>
                    <w:adjustRightInd w:val="0"/>
                    <w:ind w:firstLine="540"/>
                    <w:jc w:val="both"/>
                    <w:rPr>
                      <w:rFonts w:ascii="Times New Roman" w:hAnsi="Times New Roman" w:cs="Times New Roman"/>
                      <w:sz w:val="20"/>
                      <w:szCs w:val="20"/>
                    </w:rPr>
                  </w:pPr>
                  <w:r w:rsidRPr="00E97276">
                    <w:rPr>
                      <w:rFonts w:ascii="Times New Roman" w:hAnsi="Times New Roman" w:cs="Times New Roman"/>
                      <w:sz w:val="20"/>
                      <w:szCs w:val="20"/>
                    </w:rPr>
                    <w:t>От точки пересечения западной границы квартала 144 Чусовского лесничества Чусовского лесхоза с левым берегом р. Чусовая 250 м на юг, далее 1100 м на северо-восток, далее на северо-запад до пересечения с левым берегом р. Чусовая; далее вниз по течению по левому берегу р. Чусовая до начальной точки.</w:t>
                  </w:r>
                </w:p>
                <w:p w:rsidR="00E97276" w:rsidRPr="00E97276" w:rsidRDefault="00E97276" w:rsidP="00E97276">
                  <w:pPr>
                    <w:widowControl w:val="0"/>
                    <w:autoSpaceDE w:val="0"/>
                    <w:autoSpaceDN w:val="0"/>
                    <w:adjustRightInd w:val="0"/>
                    <w:jc w:val="both"/>
                    <w:rPr>
                      <w:rFonts w:ascii="Times New Roman" w:hAnsi="Times New Roman" w:cs="Times New Roman"/>
                      <w:sz w:val="20"/>
                      <w:szCs w:val="20"/>
                      <w:highlight w:val="yellow"/>
                    </w:rPr>
                  </w:pPr>
                </w:p>
              </w:tc>
            </w:tr>
            <w:tr w:rsidR="00E97276" w:rsidRPr="00E97276" w:rsidTr="007D53DD">
              <w:trPr>
                <w:cantSplit/>
              </w:trPr>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97" w:firstLine="37"/>
                    <w:jc w:val="center"/>
                    <w:rPr>
                      <w:rFonts w:ascii="Times New Roman" w:hAnsi="Times New Roman" w:cs="Times New Roman"/>
                      <w:sz w:val="16"/>
                      <w:szCs w:val="16"/>
                    </w:rPr>
                  </w:pPr>
                  <w:r w:rsidRPr="00E97276">
                    <w:rPr>
                      <w:rFonts w:ascii="Times New Roman" w:hAnsi="Times New Roman" w:cs="Times New Roman"/>
                      <w:sz w:val="16"/>
                      <w:szCs w:val="16"/>
                    </w:rPr>
                    <w:t>19</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Наличие в границах ООПТ иных особо охраняемых природных территорий</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Отсутствуют</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97" w:firstLine="37"/>
                    <w:jc w:val="center"/>
                    <w:rPr>
                      <w:rFonts w:ascii="Times New Roman" w:hAnsi="Times New Roman" w:cs="Times New Roman"/>
                      <w:sz w:val="16"/>
                      <w:szCs w:val="16"/>
                    </w:rPr>
                  </w:pPr>
                  <w:r w:rsidRPr="00E97276">
                    <w:rPr>
                      <w:rFonts w:ascii="Times New Roman" w:hAnsi="Times New Roman" w:cs="Times New Roman"/>
                      <w:sz w:val="16"/>
                      <w:szCs w:val="16"/>
                    </w:rPr>
                    <w:t>20</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Природные особенности ООПТ</w:t>
                  </w:r>
                </w:p>
              </w:tc>
              <w:tc>
                <w:tcPr>
                  <w:tcW w:w="4192" w:type="pct"/>
                  <w:tcBorders>
                    <w:top w:val="single" w:sz="4" w:space="0" w:color="auto"/>
                    <w:left w:val="single" w:sz="4" w:space="0" w:color="auto"/>
                    <w:bottom w:val="single" w:sz="4" w:space="0" w:color="auto"/>
                    <w:right w:val="single" w:sz="4" w:space="0" w:color="auto"/>
                  </w:tcBorders>
                  <w:hideMark/>
                </w:tcPr>
                <w:tbl>
                  <w:tblPr>
                    <w:tblW w:w="12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5"/>
                    <w:gridCol w:w="8003"/>
                  </w:tblGrid>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19.1. краткая характеристика рельефа</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19.2. краткая характеристика климата</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19.3. краткая характеристика почвенного покрова</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19.4. краткое описание гидрологической сети</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rPr>
                        </w:pPr>
                        <w:r w:rsidRPr="00E97276">
                          <w:rPr>
                            <w:sz w:val="20"/>
                            <w:szCs w:val="20"/>
                          </w:rPr>
                          <w:t>Количество: 1</w:t>
                        </w:r>
                      </w:p>
                      <w:p w:rsidR="00E97276" w:rsidRPr="00E97276" w:rsidRDefault="00E97276" w:rsidP="00E97276">
                        <w:pPr>
                          <w:pStyle w:val="ConsPlusNormal"/>
                          <w:jc w:val="both"/>
                          <w:rPr>
                            <w:sz w:val="20"/>
                            <w:szCs w:val="20"/>
                          </w:rPr>
                        </w:pPr>
                        <w:r w:rsidRPr="00E97276">
                          <w:rPr>
                            <w:sz w:val="20"/>
                            <w:szCs w:val="20"/>
                          </w:rPr>
                          <w:t>Густота (на 100 га): 400 м</w:t>
                        </w:r>
                      </w:p>
                      <w:p w:rsidR="00E97276" w:rsidRPr="00E97276" w:rsidRDefault="00E97276" w:rsidP="00E97276">
                        <w:pPr>
                          <w:pStyle w:val="ConsPlusNormal"/>
                          <w:jc w:val="both"/>
                          <w:rPr>
                            <w:sz w:val="20"/>
                            <w:szCs w:val="20"/>
                          </w:rPr>
                        </w:pPr>
                        <w:r w:rsidRPr="00E97276">
                          <w:rPr>
                            <w:sz w:val="20"/>
                            <w:szCs w:val="20"/>
                          </w:rPr>
                          <w:t>Суммарная протяженность речной сети: 980 м</w:t>
                        </w:r>
                      </w:p>
                      <w:p w:rsidR="00E97276" w:rsidRPr="00E97276" w:rsidRDefault="00E97276" w:rsidP="00E97276">
                        <w:pPr>
                          <w:pStyle w:val="ConsPlusNormal"/>
                          <w:jc w:val="both"/>
                          <w:rPr>
                            <w:sz w:val="20"/>
                            <w:szCs w:val="20"/>
                          </w:rPr>
                        </w:pPr>
                        <w:r w:rsidRPr="00E97276">
                          <w:rPr>
                            <w:sz w:val="20"/>
                            <w:szCs w:val="20"/>
                          </w:rPr>
                          <w:t>Количество основных типов водоемов (озера, пруды, болота и др.): 1 река</w:t>
                        </w:r>
                      </w:p>
                      <w:p w:rsidR="00E97276" w:rsidRPr="00E97276" w:rsidRDefault="00E97276" w:rsidP="00E97276">
                        <w:pPr>
                          <w:pStyle w:val="ConsPlusNormal"/>
                          <w:jc w:val="both"/>
                          <w:rPr>
                            <w:sz w:val="20"/>
                            <w:szCs w:val="20"/>
                          </w:rPr>
                        </w:pPr>
                        <w:r w:rsidRPr="00E97276">
                          <w:rPr>
                            <w:sz w:val="20"/>
                            <w:szCs w:val="20"/>
                          </w:rPr>
                          <w:t>Топографические названия основных гидрологических объектов: р.Малый Вашкур</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19.5. краткая характеристика растительности</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Флора:</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Бедренец камнеломка (Pimpinella saxifraga)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Береза повислая (Betula pendula)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Бересклет бородавчатый (Euonymus verrucosa)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Брусника (Vaccinium vitis-idaea)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Валериана волжская (Valeriana wolgensis)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Василек Маршалла (Centaurea marshalliana)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Василек шероховатый (Centaurea scabiosa)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Вейник наземный (Calamagrostis epigeios)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Вероника широколистная (Veronica teucrium)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Герань луговая (Geranium pratense)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Горец птичий, разнолистный (Polygonum aviculare)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Горошек заборный (Vicia sepium)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Грушанка круглолистная (Pyrola rotundifolia)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Грушанка малая (Pyrola minor)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Дикранум (Dicranum sp.)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Ель сибирская (Picea obovata)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Жимолость лесная (Lonicera xylosteum)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Жимолость татарская (Lonicera tatarica)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Земляника лесная (Fragaria vesca)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Зимолюбка зонтичная (Chimaphila umbellate)</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Золотарник обыкновенный (Solidago virgaurea)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Ива (Salix sp.)</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Кладония альпийская (Cladonia alpestris)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Кладония лесная (Cladonia sylvatica)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Кладония орехоносная (Cladonia rangiferina)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Клевер средний (Trifolium medium)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Колокольчик раскидистый (Campanula patula)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Костяника обыкновенная (Rubus saxatilis)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Кошачья лапка двудомная (Antennaria dioica)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Крапива двудомная (Urtica dioica)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Крушина ломкая (Frangula alnus)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Купена душистая (Polygonatum odoratum)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Лапчатка Гольдбаха (Potentilla goldbachii)</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Ластовень ласточкин  (Vincetoxicum hirundinaria)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Лиственница сибирская (Larix sibirica)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Любка двулистная (Platanthera bifolia)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Лютик многоцветковый (Ranunculus polyanthemos)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Лядвенец рогатый (Lotus corniculatus)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Малина обыкновенная (Rubus ideum)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Марьянник луговой (Melampyrum pratense)</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Можжевельник обыкновенный (Juniperus communis)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Мятлик луговой (Poa pratensis)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Мятлик однолетний (Poa annua)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Ожика волосистая (Luzula pilosa)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Ортилия однобокая (Orthilia secunda)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Осина (Populus tremula)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Осока корневищная (Carex rhizina)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Очиток пурпуровый (Sedum purpureum)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Плевроциум Шребера (Pleurozium schreberi)</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Подмаренник мягкий (Galium mollugo)</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Подорожник большой (Plantago maxima)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Прострел желтеющий (Pulsatilla flavescens)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Прострел многонадрезной (Pulsatilla multifida)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Прострел раскрытый (Pulsatilla patens)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Птилиум гребенчатый (Ptilium crista-castrensis)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Ракитник русский (Chamaecytisus ruthenicus)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Репешок обыкновенный (Agrimonia eupatoria)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Рябина обыкновенная (Sorbus aucuparia)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Смородина щетинистая (Ribes hispidulum)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Сныть обыкновенная (Aegopodium podagraria)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Сосна лесная (Pinus sylvestris)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Тысячелистник обыкновенный (Achillea millefolium)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Фиалка (Viola sp.)</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Хвощ речной (Equisetum fluviatile)</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Черемуха обыкновенная (Padus avium)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Черника (Vaccinium myrtillus)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Шиповник майский (Rosa majalis)</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Щавель воробьиный, Щавелек (Rumex acetosella)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Щучка дернистая (Deschampsia cespitosa)</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Ястребинка зонтичная  (Hieracuim umbellatum).</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Грибы:</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 porphyria – Мухомор порфировый;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 rubescens – Мухомор краснеющий;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Agaricus abruptilbulbus – Шампиньон клубневой;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Amanita muscaria – Мухомор красный;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Amanita vaginata – Поплавок серый;</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Boletus edulus – Белый гриб;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Boletus pinophilus – Белый гриб сосновый;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croceus – Паутинник шафрановый;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gibba – Говорушка ворончатая;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mucosus – Паутинник слизистый;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odora – Говорушка душистая;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Cantharellula umbonata – Кантареллула бугорковая;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Chalciporus piperatus – Перечный гриб;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Chroogomphus rutilus – Хроогомф пурпуровый;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Clitocybe clavipes – Говорушка булавоногая;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Collybia tuberosa – Коллибия клубненосная;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Cortinarius armillatus – Паутинник браслетчатый;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Cortinarius hemitrichus – Паутинник полуопушенный;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Cystoderma amiantinum – Цистодерма амиантовая;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Cystoderma cinnabarinum – Цистодерма киноварно-красная;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 mniophyla – Галерина мниелюбивая;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Galerina hypnorum – Галерина гипновая;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Galerina marginata – Галерина окаймленная;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Galerina mniophyla – Галерина мниелюбивая;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Gymnopilus penetrans – Гимнопил гибридный;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Gymnopus dryophilus – Коллибия дубравная;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Hebeloma crustuliniforme – Гебелома клейкая, ложный валуй;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Hypholoma capnoides – Ложноопенок серопластинковый;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Hypholoma lateritium – Ложноопенок кирпично-красный;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Inocybe lacera – Волоконница надорванная;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Kuehneromyces mutabilis – Опенок летний;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 trivialis – Млечник обыкновенный, гладыш;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 vietus – Млечник блеклый;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Laccaria laccata – Лаковица лаковая;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Lactarius chrysorrheus – Млечник серо-млечный;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Lactarius rufus – Горькушка;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Lepiota clypeolaria – Лепиота шерстистообутая;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Lepista gilva – Леписта буровато-желтая;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epipterygia – Мицена слизистая;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haemаtopus – Мицена пурпурномлечная;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hiemalis – Мицена зимняя;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rotula – Негниючник колесиковидный;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Marasmius androsaceus – Негниючник тычинковидный;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Marasmius scorodonius – Негниючник чесночный;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Micromphale perforans – Микромфале продырявливающий;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Mycena filopes – Мицена нитевидноножковая;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Mycena pura – Мицена чистая;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Paxillus involutus – Свинушка тонкая;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Pholiota spumosa – Чешуйчатка слизистая;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Pholiota squarrosa – Чешуйчатка оттопыренно-чешуйчатая;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Pluteus cervinus – Плютей олений;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atropurpurea – Сыроежка пурпуровая;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decolorans – Сыроежка сереющая;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vesca – Сыроежка пищевая;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xerampelina – Сыроежка селедочная;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Rhodocollybia butyracea f. asema – Коллибия масляная серая;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Russula aeruginea – Сыроежка зеленая;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Russula сlaroflava – Сыроежка светло-желтая;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Suillus luteus – Масленок поздний;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Suillus variegatus – Масленок желто-бурый;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Tricholoma album – Рядовка белая; </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Tricholoma flavovirens – Зеленушка.</w:t>
                        </w:r>
                      </w:p>
                      <w:p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Xeromphalina campanella – Ксеромфалина колокольчатая.</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19.6. краткие сведения о лесном фонде</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rPr>
                        </w:pPr>
                        <w:r w:rsidRPr="00E97276">
                          <w:rPr>
                            <w:sz w:val="20"/>
                            <w:szCs w:val="20"/>
                          </w:rPr>
                          <w:t>Преобладают приспевающие и спелые сосняки зеленомошные. Средний состав 9С1Б едЛст,Е, общий древесный запас – 290490 м</w:t>
                        </w:r>
                        <w:r w:rsidRPr="00E97276">
                          <w:rPr>
                            <w:sz w:val="20"/>
                            <w:szCs w:val="20"/>
                            <w:vertAlign w:val="superscript"/>
                          </w:rPr>
                          <w:t>3</w:t>
                        </w:r>
                        <w:r w:rsidRPr="00E97276">
                          <w:rPr>
                            <w:sz w:val="20"/>
                            <w:szCs w:val="20"/>
                          </w:rPr>
                          <w:t>., средний запас 273,9м</w:t>
                        </w:r>
                        <w:r w:rsidRPr="00E97276">
                          <w:rPr>
                            <w:sz w:val="20"/>
                            <w:szCs w:val="20"/>
                            <w:vertAlign w:val="superscript"/>
                          </w:rPr>
                          <w:t>3</w:t>
                        </w:r>
                        <w:r w:rsidRPr="00E97276">
                          <w:rPr>
                            <w:sz w:val="20"/>
                            <w:szCs w:val="20"/>
                          </w:rPr>
                          <w:t>/га, бонитет 1 - 2, полнота - 0,8, класс товарности - 1. Имеется 91,8 га лесных культур сосны.</w:t>
                        </w:r>
                      </w:p>
                    </w:tc>
                  </w:tr>
                  <w:tr w:rsidR="00E97276" w:rsidRPr="00E97276" w:rsidTr="00C94E1F">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19.7. краткие сведения о биологическом разнообразии</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lang w:val="es-ES"/>
                          </w:rPr>
                        </w:pPr>
                        <w:r w:rsidRPr="00E97276">
                          <w:rPr>
                            <w:rFonts w:ascii="Times New Roman" w:hAnsi="Times New Roman" w:cs="Times New Roman"/>
                            <w:bCs/>
                            <w:sz w:val="20"/>
                            <w:szCs w:val="20"/>
                          </w:rPr>
                          <w:t>70 видов растений, 27 видов животных</w:t>
                        </w:r>
                      </w:p>
                    </w:tc>
                  </w:tr>
                  <w:tr w:rsidR="00E97276" w:rsidRPr="00E97276" w:rsidTr="00C94E1F">
                    <w:trPr>
                      <w:trHeight w:val="1065"/>
                    </w:trPr>
                    <w:tc>
                      <w:tcPr>
                        <w:tcW w:w="4785"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lang w:eastAsia="en-US"/>
                          </w:rPr>
                        </w:pPr>
                        <w:r w:rsidRPr="00E97276">
                          <w:rPr>
                            <w:sz w:val="20"/>
                            <w:szCs w:val="20"/>
                            <w:lang w:eastAsia="en-US"/>
                          </w:rPr>
                          <w:t>19.8. список редких видов животных, растений и других организмов, занесенных в Красные книги</w:t>
                        </w:r>
                      </w:p>
                    </w:tc>
                    <w:tc>
                      <w:tcPr>
                        <w:tcW w:w="8003"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Обследованием обнаружено 5 видов растений, охраняемых в Пермском крае, из них 2 виды занесены в Красную книгу региона:</w:t>
                        </w:r>
                      </w:p>
                      <w:p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прострел многонадрезной (Pulsatilla multifida), </w:t>
                        </w:r>
                      </w:p>
                      <w:p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василек Маршалла (Centaurea marshalliana), </w:t>
                        </w:r>
                      </w:p>
                      <w:p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Остальные виды внесены в перечень объектов животного и растительного мира, нуждающихся в особом внимании к их состоянию в природной среде (Приложение к Красной книге Пермского края):</w:t>
                        </w:r>
                      </w:p>
                      <w:p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любка двулистная (Platanthera bifolia), </w:t>
                        </w:r>
                      </w:p>
                      <w:p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прострел раскрытый (Pulsatilla patens), </w:t>
                        </w:r>
                      </w:p>
                      <w:p w:rsidR="00E97276" w:rsidRPr="00E97276" w:rsidRDefault="00E97276" w:rsidP="00E97276">
                        <w:pPr>
                          <w:jc w:val="both"/>
                          <w:rPr>
                            <w:rFonts w:ascii="Times New Roman" w:hAnsi="Times New Roman" w:cs="Times New Roman"/>
                            <w:sz w:val="20"/>
                            <w:szCs w:val="20"/>
                          </w:rPr>
                        </w:pPr>
                        <w:r w:rsidRPr="00E97276">
                          <w:rPr>
                            <w:rFonts w:ascii="Times New Roman" w:hAnsi="Times New Roman" w:cs="Times New Roman"/>
                            <w:sz w:val="20"/>
                            <w:szCs w:val="20"/>
                          </w:rPr>
                          <w:t xml:space="preserve">прострел желтеющий (Pulsatilla flavescens), </w:t>
                        </w:r>
                      </w:p>
                      <w:p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Также выявлены 3 вида животных, который внесен в перечень объектов животного и растительного мира, нуждающихся в особом внимании к их состоянию в природной среде (Приложение к Красной книге Пермского края):</w:t>
                        </w:r>
                      </w:p>
                      <w:p w:rsidR="00E97276" w:rsidRPr="00E97276" w:rsidRDefault="00E97276" w:rsidP="00FA6479">
                        <w:pPr>
                          <w:numPr>
                            <w:ilvl w:val="0"/>
                            <w:numId w:val="14"/>
                          </w:num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Степной лунь (Circus macrourus)</w:t>
                        </w:r>
                      </w:p>
                      <w:p w:rsidR="00E97276" w:rsidRPr="00E97276" w:rsidRDefault="00E97276" w:rsidP="00FA6479">
                        <w:pPr>
                          <w:numPr>
                            <w:ilvl w:val="0"/>
                            <w:numId w:val="14"/>
                          </w:num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 xml:space="preserve">Углозуб сибирский - Salamandrella keyserlingii, </w:t>
                        </w:r>
                      </w:p>
                      <w:p w:rsidR="00E97276" w:rsidRPr="00E97276" w:rsidRDefault="00E97276" w:rsidP="00E97276">
                        <w:pPr>
                          <w:jc w:val="both"/>
                          <w:rPr>
                            <w:rFonts w:ascii="Times New Roman" w:hAnsi="Times New Roman" w:cs="Times New Roman"/>
                            <w:sz w:val="20"/>
                            <w:szCs w:val="20"/>
                          </w:rPr>
                        </w:pPr>
                        <w:r w:rsidRPr="00E97276">
                          <w:rPr>
                            <w:rFonts w:ascii="Times New Roman" w:hAnsi="Times New Roman" w:cs="Times New Roman"/>
                            <w:sz w:val="20"/>
                            <w:szCs w:val="20"/>
                          </w:rPr>
                          <w:t>Тритон гребенчатый - Triturus cristatus,</w:t>
                        </w:r>
                      </w:p>
                    </w:tc>
                  </w:tr>
                </w:tbl>
                <w:p w:rsidR="00E97276" w:rsidRPr="00E97276" w:rsidRDefault="00E97276" w:rsidP="00E97276">
                  <w:pPr>
                    <w:widowControl w:val="0"/>
                    <w:autoSpaceDE w:val="0"/>
                    <w:autoSpaceDN w:val="0"/>
                    <w:adjustRightInd w:val="0"/>
                    <w:ind w:right="111"/>
                    <w:jc w:val="both"/>
                    <w:rPr>
                      <w:rFonts w:ascii="Times New Roman" w:hAnsi="Times New Roman" w:cs="Times New Roman"/>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21</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Экспликация земель ООПТ</w:t>
                  </w:r>
                </w:p>
              </w:tc>
              <w:tc>
                <w:tcPr>
                  <w:tcW w:w="4192" w:type="pct"/>
                  <w:tcBorders>
                    <w:top w:val="single" w:sz="4" w:space="0" w:color="auto"/>
                    <w:left w:val="single" w:sz="4" w:space="0" w:color="auto"/>
                    <w:bottom w:val="single" w:sz="4" w:space="0" w:color="auto"/>
                    <w:right w:val="single" w:sz="4" w:space="0" w:color="auto"/>
                  </w:tcBorders>
                  <w:hideMark/>
                </w:tcPr>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49"/>
                    <w:gridCol w:w="2127"/>
                    <w:gridCol w:w="8016"/>
                  </w:tblGrid>
                  <w:tr w:rsidR="00E97276" w:rsidRPr="00E97276" w:rsidTr="00C94E1F">
                    <w:tc>
                      <w:tcPr>
                        <w:tcW w:w="4849" w:type="dxa"/>
                        <w:tcBorders>
                          <w:top w:val="single" w:sz="4" w:space="0" w:color="auto"/>
                          <w:left w:val="single" w:sz="4" w:space="0" w:color="auto"/>
                          <w:bottom w:val="single" w:sz="4" w:space="0" w:color="auto"/>
                          <w:right w:val="single" w:sz="4" w:space="0" w:color="auto"/>
                        </w:tcBorders>
                      </w:tcPr>
                      <w:p w:rsidR="00E97276" w:rsidRPr="00E97276" w:rsidRDefault="00E97276" w:rsidP="00E97276">
                        <w:pPr>
                          <w:jc w:val="both"/>
                          <w:rPr>
                            <w:rFonts w:ascii="Times New Roman" w:hAnsi="Times New Roman" w:cs="Times New Roman"/>
                            <w:b/>
                            <w:bCs/>
                            <w:sz w:val="20"/>
                            <w:szCs w:val="20"/>
                          </w:rPr>
                        </w:pP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
                            <w:bCs/>
                            <w:sz w:val="20"/>
                            <w:szCs w:val="20"/>
                          </w:rPr>
                          <w:t>Земли Гослесфонда</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Сельскохозяйственные земли</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 лесные земли: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809</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покрытые лесом</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809</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непокрытые лесом</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 нелесные земли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66,4</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Пашни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Сенокосы</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Пастбища</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Кустарники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водоемы (реки, озера, пруды, болота и др.)</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27,4</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земли населенных пунктов</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Дороги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13,7</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линейные сооружения (трубопроводы, ЛЭП и др.)</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rsidTr="00C94E1F">
                    <w:tc>
                      <w:tcPr>
                        <w:tcW w:w="4849"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прочие земли</w:t>
                        </w:r>
                      </w:p>
                    </w:tc>
                    <w:tc>
                      <w:tcPr>
                        <w:tcW w:w="2127"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25,3</w:t>
                        </w:r>
                      </w:p>
                    </w:tc>
                    <w:tc>
                      <w:tcPr>
                        <w:tcW w:w="8016" w:type="dxa"/>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bl>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22</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Негативное воздействие на ООПТ (факторы и угрозы) (раздел заполняется по мере накопления информации)</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rPr>
                  </w:pPr>
                  <w:r w:rsidRPr="00E97276">
                    <w:rPr>
                      <w:sz w:val="20"/>
                      <w:szCs w:val="20"/>
                    </w:rPr>
                    <w:t>Рубки, рекреация захламление территории</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23</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Юридические лица, ответственные за обеспечение охраны </w:t>
                  </w:r>
                  <w:r w:rsidRPr="00E97276">
                    <w:rPr>
                      <w:rFonts w:ascii="Times New Roman" w:hAnsi="Times New Roman" w:cs="Times New Roman"/>
                      <w:sz w:val="20"/>
                      <w:szCs w:val="20"/>
                    </w:rPr>
                    <w:br/>
                    <w:t>и функционирование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suppressAutoHyphens/>
                    <w:autoSpaceDE w:val="0"/>
                    <w:rPr>
                      <w:rFonts w:ascii="Times New Roman" w:hAnsi="Times New Roman" w:cs="Times New Roman"/>
                      <w:sz w:val="20"/>
                      <w:szCs w:val="20"/>
                    </w:rPr>
                  </w:pPr>
                  <w:r w:rsidRPr="00E97276">
                    <w:rPr>
                      <w:rFonts w:ascii="Times New Roman" w:hAnsi="Times New Roman" w:cs="Times New Roman"/>
                      <w:iCs/>
                      <w:sz w:val="20"/>
                      <w:szCs w:val="20"/>
                    </w:rPr>
                    <w:t xml:space="preserve">Министерство </w:t>
                  </w:r>
                  <w:r w:rsidRPr="00E97276">
                    <w:rPr>
                      <w:rFonts w:ascii="Times New Roman" w:hAnsi="Times New Roman" w:cs="Times New Roman"/>
                      <w:sz w:val="20"/>
                      <w:szCs w:val="20"/>
                    </w:rPr>
                    <w:t>природных ресурсов, лесного хозяйства и экологии Пермского края</w:t>
                  </w:r>
                </w:p>
                <w:p w:rsidR="00E97276" w:rsidRPr="00E97276" w:rsidRDefault="00E97276" w:rsidP="00E97276">
                  <w:pPr>
                    <w:autoSpaceDE w:val="0"/>
                    <w:autoSpaceDN w:val="0"/>
                    <w:adjustRightInd w:val="0"/>
                    <w:rPr>
                      <w:rFonts w:ascii="Times New Roman" w:eastAsia="Times-Bold" w:hAnsi="Times New Roman" w:cs="Times New Roman"/>
                      <w:bCs/>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24</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Сведения об иных лицах, на которые возложены обязательства по охране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tabs>
                      <w:tab w:val="left" w:pos="177"/>
                    </w:tabs>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Степановского лесничества ГКУ Чайковского лесничество: Степановское участковое лесничество, д. Ваньки, ул. Цент</w:t>
                  </w:r>
                  <w:r>
                    <w:rPr>
                      <w:rFonts w:ascii="Times New Roman" w:hAnsi="Times New Roman" w:cs="Times New Roman"/>
                      <w:sz w:val="20"/>
                      <w:szCs w:val="20"/>
                    </w:rPr>
                    <w:t>ральная, д. 72  Чайковский городской округ.</w:t>
                  </w:r>
                </w:p>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spacing w:after="0"/>
                    <w:ind w:left="-37"/>
                    <w:jc w:val="center"/>
                    <w:rPr>
                      <w:rFonts w:ascii="Times New Roman" w:hAnsi="Times New Roman" w:cs="Times New Roman"/>
                      <w:sz w:val="16"/>
                      <w:szCs w:val="16"/>
                    </w:rPr>
                  </w:pPr>
                  <w:r w:rsidRPr="00E97276">
                    <w:rPr>
                      <w:rFonts w:ascii="Times New Roman" w:hAnsi="Times New Roman" w:cs="Times New Roman"/>
                      <w:sz w:val="16"/>
                      <w:szCs w:val="16"/>
                    </w:rPr>
                    <w:t>25</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spacing w:after="0"/>
                    <w:rPr>
                      <w:rFonts w:ascii="Times New Roman" w:hAnsi="Times New Roman" w:cs="Times New Roman"/>
                      <w:sz w:val="20"/>
                      <w:szCs w:val="20"/>
                    </w:rPr>
                  </w:pPr>
                  <w:r w:rsidRPr="00E97276">
                    <w:rPr>
                      <w:rFonts w:ascii="Times New Roman" w:hAnsi="Times New Roman" w:cs="Times New Roman"/>
                      <w:sz w:val="20"/>
                      <w:szCs w:val="20"/>
                    </w:rPr>
                    <w:t>Общий режим охраны и использования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bCs/>
                      <w:sz w:val="20"/>
                      <w:szCs w:val="20"/>
                    </w:rPr>
                    <w:t>Постановление Правительства Пермского края «Об особо охраняемых природных территориях регионального значения, за исключением биологических охотничьих заказников» от 28.03.2008, № 64-п (в редакции Постановления Правительства Пермского края от 21.07.2009 № 457-п)</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 Запрещено:</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4.1.1. Сплошные рубки лесных насаждений, за исключением лесных участков, переданных в аренду до 1 августа 2009 г.</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4.1.2. Размещение, хранение и утилизация промышленных и бытовых отходов.</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4.1.3.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4.1.4. Иные виды хозяйственного использования, приводящие к необратимым изменениям природного комплекса особо охраняемой природной территории.</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 Разрешено:</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4.2.1. Эксплуатация и реконструкция существующих объектов.</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4.2.2. Посещение территории в рекреационных, учебных и иных целях.</w:t>
                  </w:r>
                </w:p>
                <w:p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4.2.3. Рубки леса, за исключением сплошных.</w:t>
                  </w:r>
                </w:p>
                <w:p w:rsidR="00E97276" w:rsidRPr="00E97276" w:rsidRDefault="00E97276" w:rsidP="00E97276">
                  <w:pPr>
                    <w:widowControl w:val="0"/>
                    <w:autoSpaceDE w:val="0"/>
                    <w:autoSpaceDN w:val="0"/>
                    <w:adjustRightInd w:val="0"/>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4.2.5. Иные виды хозяйственного использования, не приводящие к необратимым изменениям природного комплекса особо охраняемой природной территории.</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26</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Зонирование территории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C94E1F" w:rsidRDefault="00C94E1F" w:rsidP="00C94E1F">
                  <w:pPr>
                    <w:pStyle w:val="ConsPlusCell"/>
                    <w:widowControl/>
                    <w:rPr>
                      <w:rFonts w:ascii="Times New Roman" w:hAnsi="Times New Roman" w:cs="Times New Roman"/>
                    </w:rPr>
                  </w:pPr>
                  <w:r>
                    <w:rPr>
                      <w:rFonts w:ascii="Times New Roman" w:hAnsi="Times New Roman" w:cs="Times New Roman"/>
                    </w:rPr>
                    <w:t>Зонирование отсутствует</w:t>
                  </w:r>
                </w:p>
              </w:tc>
            </w:tr>
            <w:tr w:rsidR="00E97276" w:rsidRPr="00E97276" w:rsidTr="007D53DD">
              <w:trPr>
                <w:trHeight w:val="516"/>
              </w:trPr>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27</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Режим охранной зоны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C94E1F">
                  <w:pPr>
                    <w:pStyle w:val="ConsPlusNormal"/>
                    <w:rPr>
                      <w:sz w:val="20"/>
                      <w:szCs w:val="20"/>
                    </w:rPr>
                  </w:pPr>
                  <w:r w:rsidRPr="00E97276">
                    <w:rPr>
                      <w:sz w:val="20"/>
                      <w:szCs w:val="20"/>
                    </w:rPr>
                    <w:t xml:space="preserve">Режим охраны: постановление 64-п от 28.03.2008 г. (в ред. Постановлений Правительства Пермского края от 29.09.2008 </w:t>
                  </w:r>
                  <w:r w:rsidR="00C94E1F">
                    <w:rPr>
                      <w:sz w:val="20"/>
                      <w:szCs w:val="20"/>
                    </w:rPr>
                    <w:t>N 465-п, от 21.07.2009 N 457-п)</w:t>
                  </w: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28</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Собственники, землепользователи, землевладельцы, арендаторы земельных участков, находящихся </w:t>
                  </w:r>
                  <w:r w:rsidRPr="00E97276">
                    <w:rPr>
                      <w:rFonts w:ascii="Times New Roman" w:hAnsi="Times New Roman" w:cs="Times New Roman"/>
                      <w:sz w:val="20"/>
                      <w:szCs w:val="20"/>
                    </w:rPr>
                    <w:br/>
                    <w:t>в границах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Cell"/>
                    <w:widowControl/>
                    <w:shd w:val="clear" w:color="auto" w:fill="FFFFFF"/>
                    <w:rPr>
                      <w:rFonts w:ascii="Times New Roman" w:hAnsi="Times New Roman" w:cs="Times New Roman"/>
                    </w:rPr>
                  </w:pPr>
                  <w:r w:rsidRPr="00E97276">
                    <w:rPr>
                      <w:rFonts w:ascii="Times New Roman" w:hAnsi="Times New Roman" w:cs="Times New Roman"/>
                    </w:rPr>
                    <w:t>ГКУ «Чайковское лесничество»,  Степановское участковое лесничество</w:t>
                  </w:r>
                </w:p>
                <w:tbl>
                  <w:tblPr>
                    <w:tblW w:w="12325" w:type="dxa"/>
                    <w:tblLayout w:type="fixed"/>
                    <w:tblLook w:val="04A0" w:firstRow="1" w:lastRow="0" w:firstColumn="1" w:lastColumn="0" w:noHBand="0" w:noVBand="1"/>
                  </w:tblPr>
                  <w:tblGrid>
                    <w:gridCol w:w="1190"/>
                    <w:gridCol w:w="2345"/>
                    <w:gridCol w:w="4599"/>
                    <w:gridCol w:w="1300"/>
                    <w:gridCol w:w="1742"/>
                    <w:gridCol w:w="1149"/>
                  </w:tblGrid>
                  <w:tr w:rsidR="00E97276" w:rsidRPr="00E97276" w:rsidTr="007D53DD">
                    <w:trPr>
                      <w:trHeight w:val="20"/>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Название ООПТ</w:t>
                        </w:r>
                      </w:p>
                    </w:tc>
                    <w:tc>
                      <w:tcPr>
                        <w:tcW w:w="2345" w:type="dxa"/>
                        <w:tcBorders>
                          <w:top w:val="single" w:sz="4" w:space="0" w:color="auto"/>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Арендатор лесного</w:t>
                        </w:r>
                        <w:r w:rsidRPr="00E97276">
                          <w:rPr>
                            <w:rFonts w:ascii="Times New Roman" w:hAnsi="Times New Roman" w:cs="Times New Roman"/>
                            <w:color w:val="000000"/>
                            <w:sz w:val="20"/>
                            <w:szCs w:val="20"/>
                          </w:rPr>
                          <w:br/>
                          <w:t>участка (наименование</w:t>
                        </w:r>
                        <w:r w:rsidRPr="00E97276">
                          <w:rPr>
                            <w:rFonts w:ascii="Times New Roman" w:hAnsi="Times New Roman" w:cs="Times New Roman"/>
                            <w:color w:val="000000"/>
                            <w:sz w:val="20"/>
                            <w:szCs w:val="20"/>
                          </w:rPr>
                          <w:br/>
                          <w:t>юридического лица</w:t>
                        </w:r>
                        <w:r w:rsidRPr="00E97276">
                          <w:rPr>
                            <w:rFonts w:ascii="Times New Roman" w:hAnsi="Times New Roman" w:cs="Times New Roman"/>
                            <w:color w:val="000000"/>
                            <w:sz w:val="20"/>
                            <w:szCs w:val="20"/>
                          </w:rPr>
                          <w:br/>
                          <w:t>или Ф.И.О. физического лица,</w:t>
                        </w:r>
                        <w:r w:rsidRPr="00E97276">
                          <w:rPr>
                            <w:rFonts w:ascii="Times New Roman" w:hAnsi="Times New Roman" w:cs="Times New Roman"/>
                            <w:color w:val="000000"/>
                            <w:sz w:val="20"/>
                            <w:szCs w:val="20"/>
                          </w:rPr>
                          <w:br/>
                          <w:t>адрес)</w:t>
                        </w:r>
                      </w:p>
                    </w:tc>
                    <w:tc>
                      <w:tcPr>
                        <w:tcW w:w="4599" w:type="dxa"/>
                        <w:tcBorders>
                          <w:top w:val="single" w:sz="4" w:space="0" w:color="auto"/>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Местоположение</w:t>
                        </w:r>
                        <w:r w:rsidRPr="00E97276">
                          <w:rPr>
                            <w:rFonts w:ascii="Times New Roman" w:hAnsi="Times New Roman" w:cs="Times New Roman"/>
                            <w:color w:val="000000"/>
                            <w:sz w:val="20"/>
                            <w:szCs w:val="20"/>
                          </w:rPr>
                          <w:br/>
                          <w:t>земельного участка,</w:t>
                        </w:r>
                        <w:r w:rsidRPr="00E97276">
                          <w:rPr>
                            <w:rFonts w:ascii="Times New Roman" w:hAnsi="Times New Roman" w:cs="Times New Roman"/>
                            <w:color w:val="000000"/>
                            <w:sz w:val="20"/>
                            <w:szCs w:val="20"/>
                          </w:rPr>
                          <w:br/>
                          <w:t>кадастровый номер</w:t>
                        </w:r>
                        <w:r w:rsidRPr="00E97276">
                          <w:rPr>
                            <w:rFonts w:ascii="Times New Roman" w:hAnsi="Times New Roman" w:cs="Times New Roman"/>
                            <w:color w:val="000000"/>
                            <w:sz w:val="20"/>
                            <w:szCs w:val="20"/>
                          </w:rPr>
                          <w:br/>
                          <w:t>лесного участка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Площадь</w:t>
                        </w:r>
                        <w:r w:rsidRPr="00E97276">
                          <w:rPr>
                            <w:rFonts w:ascii="Times New Roman" w:hAnsi="Times New Roman" w:cs="Times New Roman"/>
                            <w:color w:val="000000"/>
                            <w:sz w:val="20"/>
                            <w:szCs w:val="20"/>
                          </w:rPr>
                          <w:br/>
                          <w:t>арендуемого лесного</w:t>
                        </w:r>
                        <w:r w:rsidRPr="00E97276">
                          <w:rPr>
                            <w:rFonts w:ascii="Times New Roman" w:hAnsi="Times New Roman" w:cs="Times New Roman"/>
                            <w:color w:val="000000"/>
                            <w:sz w:val="20"/>
                            <w:szCs w:val="20"/>
                          </w:rPr>
                          <w:br/>
                          <w:t>участка 2</w:t>
                        </w:r>
                      </w:p>
                    </w:tc>
                    <w:tc>
                      <w:tcPr>
                        <w:tcW w:w="1742" w:type="dxa"/>
                        <w:tcBorders>
                          <w:top w:val="single" w:sz="4" w:space="0" w:color="auto"/>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Документ,</w:t>
                        </w:r>
                        <w:r w:rsidRPr="00E97276">
                          <w:rPr>
                            <w:rFonts w:ascii="Times New Roman" w:hAnsi="Times New Roman" w:cs="Times New Roman"/>
                            <w:color w:val="000000"/>
                            <w:sz w:val="20"/>
                            <w:szCs w:val="20"/>
                          </w:rPr>
                          <w:br/>
                          <w:t>подтверждающий</w:t>
                        </w:r>
                        <w:r w:rsidRPr="00E97276">
                          <w:rPr>
                            <w:rFonts w:ascii="Times New Roman" w:hAnsi="Times New Roman" w:cs="Times New Roman"/>
                            <w:color w:val="000000"/>
                            <w:sz w:val="20"/>
                            <w:szCs w:val="20"/>
                          </w:rPr>
                          <w:br/>
                          <w:t>право пользования</w:t>
                        </w:r>
                        <w:r w:rsidRPr="00E97276">
                          <w:rPr>
                            <w:rFonts w:ascii="Times New Roman" w:hAnsi="Times New Roman" w:cs="Times New Roman"/>
                            <w:color w:val="000000"/>
                            <w:sz w:val="20"/>
                            <w:szCs w:val="20"/>
                          </w:rPr>
                          <w:br/>
                          <w:t>лесным участком</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Цели, сроки и</w:t>
                        </w:r>
                        <w:r w:rsidRPr="00E97276">
                          <w:rPr>
                            <w:rFonts w:ascii="Times New Roman" w:hAnsi="Times New Roman" w:cs="Times New Roman"/>
                            <w:color w:val="000000"/>
                            <w:sz w:val="20"/>
                            <w:szCs w:val="20"/>
                          </w:rPr>
                          <w:br/>
                          <w:t>разрешенные виды</w:t>
                        </w:r>
                        <w:r w:rsidRPr="00E97276">
                          <w:rPr>
                            <w:rFonts w:ascii="Times New Roman" w:hAnsi="Times New Roman" w:cs="Times New Roman"/>
                            <w:color w:val="000000"/>
                            <w:sz w:val="20"/>
                            <w:szCs w:val="20"/>
                          </w:rPr>
                          <w:br/>
                          <w:t>использования</w:t>
                        </w:r>
                        <w:r w:rsidRPr="00E97276">
                          <w:rPr>
                            <w:rFonts w:ascii="Times New Roman" w:hAnsi="Times New Roman" w:cs="Times New Roman"/>
                            <w:color w:val="000000"/>
                            <w:sz w:val="20"/>
                            <w:szCs w:val="20"/>
                          </w:rPr>
                          <w:br/>
                          <w:t>лесного участка</w:t>
                        </w:r>
                      </w:p>
                    </w:tc>
                  </w:tr>
                  <w:tr w:rsidR="00E97276" w:rsidRPr="00E97276" w:rsidTr="007D53DD">
                    <w:trPr>
                      <w:trHeight w:val="20"/>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Векошинка</w:t>
                        </w:r>
                      </w:p>
                    </w:tc>
                    <w:tc>
                      <w:tcPr>
                        <w:tcW w:w="2345"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ООО "Промышленная переработка леса   Г. Чайковский ул. Промышленная д. 4</w:t>
                        </w:r>
                      </w:p>
                    </w:tc>
                    <w:tc>
                      <w:tcPr>
                        <w:tcW w:w="4599"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квартал №19 ведела 1-21,№28 выдела 1-4,6-12,ч13, 14-26, №29 выдела 1-15, №31 выдела1-6, ч.7, 8-15, ч.16, 17-18, ч.19,20-27, №32 выдела 1-14, №33 выдела 1-7, №41 выдела 1-7, ч.8, 9-22, №42 выдела 1-18, №43 выдела1-3, ч.4, 5-12, ч.13, 14-20.</w:t>
                        </w:r>
                      </w:p>
                    </w:tc>
                    <w:tc>
                      <w:tcPr>
                        <w:tcW w:w="1300" w:type="dxa"/>
                        <w:tcBorders>
                          <w:top w:val="nil"/>
                          <w:left w:val="nil"/>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980,2</w:t>
                        </w:r>
                      </w:p>
                    </w:tc>
                    <w:tc>
                      <w:tcPr>
                        <w:tcW w:w="1742"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договор аренды №536 от28.09.2010 года</w:t>
                        </w:r>
                      </w:p>
                    </w:tc>
                    <w:tc>
                      <w:tcPr>
                        <w:tcW w:w="1149"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заготовка древесины</w:t>
                        </w:r>
                      </w:p>
                    </w:tc>
                  </w:tr>
                  <w:tr w:rsidR="00E97276" w:rsidRPr="00E97276" w:rsidTr="007D53DD">
                    <w:trPr>
                      <w:trHeight w:val="20"/>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Векошинка</w:t>
                        </w:r>
                      </w:p>
                    </w:tc>
                    <w:tc>
                      <w:tcPr>
                        <w:tcW w:w="2345"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ООО "Чайковсклес"  г. Чайковский ул. Боровая п/з</w:t>
                        </w:r>
                      </w:p>
                    </w:tc>
                    <w:tc>
                      <w:tcPr>
                        <w:tcW w:w="4599" w:type="dxa"/>
                        <w:tcBorders>
                          <w:top w:val="nil"/>
                          <w:left w:val="nil"/>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квартал №28 выдел 5</w:t>
                        </w:r>
                      </w:p>
                    </w:tc>
                    <w:tc>
                      <w:tcPr>
                        <w:tcW w:w="1300" w:type="dxa"/>
                        <w:tcBorders>
                          <w:top w:val="nil"/>
                          <w:left w:val="nil"/>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0,5</w:t>
                        </w:r>
                      </w:p>
                    </w:tc>
                    <w:tc>
                      <w:tcPr>
                        <w:tcW w:w="1742" w:type="dxa"/>
                        <w:tcBorders>
                          <w:top w:val="nil"/>
                          <w:left w:val="nil"/>
                          <w:bottom w:val="single" w:sz="4" w:space="0" w:color="auto"/>
                          <w:right w:val="single" w:sz="4" w:space="0" w:color="auto"/>
                        </w:tcBorders>
                        <w:shd w:val="clear" w:color="auto" w:fill="auto"/>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договор аренды №336 от 01.06.2009 года</w:t>
                        </w:r>
                      </w:p>
                    </w:tc>
                    <w:tc>
                      <w:tcPr>
                        <w:tcW w:w="1149" w:type="dxa"/>
                        <w:tcBorders>
                          <w:top w:val="nil"/>
                          <w:left w:val="nil"/>
                          <w:bottom w:val="single" w:sz="4" w:space="0" w:color="auto"/>
                          <w:right w:val="single" w:sz="4" w:space="0" w:color="auto"/>
                        </w:tcBorders>
                        <w:shd w:val="clear" w:color="auto" w:fill="auto"/>
                        <w:noWrap/>
                        <w:vAlign w:val="center"/>
                        <w:hideMark/>
                      </w:tcPr>
                      <w:p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рекреация</w:t>
                        </w:r>
                      </w:p>
                    </w:tc>
                  </w:tr>
                </w:tbl>
                <w:p w:rsidR="00E97276" w:rsidRPr="00E97276" w:rsidRDefault="00E97276" w:rsidP="00E97276">
                  <w:pPr>
                    <w:pStyle w:val="ConsPlusCell"/>
                    <w:widowControl/>
                    <w:shd w:val="clear" w:color="auto" w:fill="FFFFFF"/>
                    <w:rPr>
                      <w:rFonts w:ascii="Times New Roman" w:hAnsi="Times New Roman" w:cs="Times New Roman"/>
                    </w:rPr>
                  </w:pPr>
                </w:p>
              </w:tc>
            </w:tr>
            <w:tr w:rsidR="00E97276" w:rsidRPr="00E97276" w:rsidTr="007D53DD">
              <w:tc>
                <w:tcPr>
                  <w:tcW w:w="21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29</w:t>
                  </w:r>
                </w:p>
              </w:tc>
              <w:tc>
                <w:tcPr>
                  <w:tcW w:w="594"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Просветительские и рекреационные объекты на ООПТ</w:t>
                  </w:r>
                </w:p>
              </w:tc>
              <w:tc>
                <w:tcPr>
                  <w:tcW w:w="4192" w:type="pct"/>
                  <w:tcBorders>
                    <w:top w:val="single" w:sz="4" w:space="0" w:color="auto"/>
                    <w:left w:val="single" w:sz="4" w:space="0" w:color="auto"/>
                    <w:bottom w:val="single" w:sz="4" w:space="0" w:color="auto"/>
                    <w:right w:val="single" w:sz="4" w:space="0" w:color="auto"/>
                  </w:tcBorders>
                  <w:hideMark/>
                </w:tcPr>
                <w:p w:rsidR="00E97276" w:rsidRPr="00E97276" w:rsidRDefault="00E97276" w:rsidP="00E97276">
                  <w:pPr>
                    <w:pStyle w:val="ConsPlusNormal"/>
                    <w:jc w:val="both"/>
                    <w:rPr>
                      <w:sz w:val="20"/>
                      <w:szCs w:val="20"/>
                    </w:rPr>
                  </w:pPr>
                  <w:r w:rsidRPr="00E97276">
                    <w:rPr>
                      <w:sz w:val="20"/>
                      <w:szCs w:val="20"/>
                    </w:rPr>
                    <w:t xml:space="preserve">ООПТ не имеет собственного штата сотрудников для эколого-просветительской, лечебно-оздоровительной и рекреационной деятельности. Осуществляется нерегулируемая рекреационная деятельность (посещение ООПТ в туристических целях)  </w:t>
                  </w:r>
                </w:p>
                <w:p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bl>
          <w:p w:rsidR="00E97276" w:rsidRPr="00E97276" w:rsidRDefault="00E97276" w:rsidP="00E97276">
            <w:pPr>
              <w:rPr>
                <w:rFonts w:ascii="Times New Roman" w:hAnsi="Times New Roman" w:cs="Times New Roman"/>
                <w:sz w:val="20"/>
                <w:szCs w:val="20"/>
              </w:rPr>
            </w:pPr>
          </w:p>
          <w:p w:rsidR="00E97276" w:rsidRPr="00E97276" w:rsidRDefault="00E97276" w:rsidP="00E97276">
            <w:pPr>
              <w:rPr>
                <w:rFonts w:ascii="Times New Roman" w:hAnsi="Times New Roman" w:cs="Times New Roman"/>
                <w:sz w:val="20"/>
                <w:szCs w:val="20"/>
              </w:rPr>
            </w:pPr>
          </w:p>
          <w:p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УЧЕТНАЯ ФОРМА</w:t>
            </w:r>
          </w:p>
          <w:p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ПО ОСОБО ОХРАНЯЕМОЙ ПРИРОДНОЙ ТЕРРИТОРИИ РЕГИОНАЛЬНОГО</w:t>
            </w:r>
          </w:p>
          <w:p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ЗНАЧЕНИЯ «</w:t>
            </w:r>
            <w:r w:rsidRPr="00EC7230">
              <w:rPr>
                <w:rFonts w:ascii="Times New Roman" w:hAnsi="Times New Roman" w:cs="Times New Roman"/>
                <w:sz w:val="24"/>
                <w:szCs w:val="24"/>
              </w:rPr>
              <w:t>Плотбище</w:t>
            </w:r>
            <w:r w:rsidRPr="00EC7230">
              <w:rPr>
                <w:rFonts w:ascii="Times New Roman" w:hAnsi="Times New Roman" w:cs="Times New Roman"/>
                <w:iCs/>
                <w:sz w:val="24"/>
                <w:szCs w:val="24"/>
              </w:rPr>
              <w:t>»</w:t>
            </w:r>
          </w:p>
          <w:p w:rsidR="00C94E1F" w:rsidRPr="00EC7230" w:rsidRDefault="00C94E1F" w:rsidP="00C94E1F">
            <w:pPr>
              <w:autoSpaceDE w:val="0"/>
              <w:autoSpaceDN w:val="0"/>
              <w:adjustRightInd w:val="0"/>
              <w:spacing w:after="0" w:line="240" w:lineRule="auto"/>
              <w:jc w:val="center"/>
              <w:outlineLvl w:val="0"/>
              <w:rPr>
                <w:rFonts w:ascii="Times New Roman" w:hAnsi="Times New Roman" w:cs="Times New Roman"/>
                <w:i/>
                <w:iCs/>
                <w:sz w:val="24"/>
                <w:szCs w:val="24"/>
              </w:rPr>
            </w:pPr>
          </w:p>
          <w:tbl>
            <w:tblPr>
              <w:tblW w:w="14657" w:type="dxa"/>
              <w:tblCellSpacing w:w="5" w:type="nil"/>
              <w:tblInd w:w="75" w:type="dxa"/>
              <w:tblLayout w:type="fixed"/>
              <w:tblCellMar>
                <w:left w:w="75" w:type="dxa"/>
                <w:right w:w="75" w:type="dxa"/>
              </w:tblCellMar>
              <w:tblLook w:val="0000" w:firstRow="0" w:lastRow="0" w:firstColumn="0" w:lastColumn="0" w:noHBand="0" w:noVBand="0"/>
            </w:tblPr>
            <w:tblGrid>
              <w:gridCol w:w="595"/>
              <w:gridCol w:w="2856"/>
              <w:gridCol w:w="11206"/>
            </w:tblGrid>
            <w:tr w:rsidR="00C94E1F" w:rsidRPr="00EC7230" w:rsidTr="00C94E1F">
              <w:trPr>
                <w:trHeight w:val="284"/>
                <w:tblCellSpacing w:w="5" w:type="nil"/>
              </w:trPr>
              <w:tc>
                <w:tcPr>
                  <w:tcW w:w="595" w:type="dxa"/>
                  <w:tcBorders>
                    <w:top w:val="single" w:sz="8" w:space="0" w:color="auto"/>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N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п/п</w:t>
                  </w:r>
                </w:p>
              </w:tc>
              <w:tc>
                <w:tcPr>
                  <w:tcW w:w="2856" w:type="dxa"/>
                  <w:tcBorders>
                    <w:top w:val="single" w:sz="8" w:space="0" w:color="auto"/>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Сведения об особо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охраняемой природной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территории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регионального значения</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(далее - ООПТ)    </w:t>
                  </w:r>
                </w:p>
              </w:tc>
              <w:tc>
                <w:tcPr>
                  <w:tcW w:w="11206" w:type="dxa"/>
                  <w:tcBorders>
                    <w:top w:val="single" w:sz="8" w:space="0" w:color="auto"/>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Позиции                   </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1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Название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Плотбище</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2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Категория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Охраняемый ландшафт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3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Значение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Региональное                                 </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4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Порядковый номер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кадастрового дела ООПТ</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Номер кадастрового дела: 57 – I – а – 654.1/060</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5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Профиль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отсутствует</w:t>
                  </w:r>
                </w:p>
                <w:p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6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Статус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Действующий</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7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Дата создания,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реорганизации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Образован решением Пермского облисполкома от 07.06.88г. № 139</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8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Цели создания ООПТ 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ее ценность, причины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реорганизации (в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отношении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реорганизованных ООПТ)</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shd w:val="clear" w:color="auto" w:fill="FFFFFF"/>
                    </w:rPr>
                    <w:t>Целью создания особо охраняемой природной территории является обеспечение охраны природных комплексов и поддержание экологического баланса при сохранении экономического потенциала региона и образа жизни населения с регулируемым традиционным пользованием</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9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Нормативная основа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функционирования ООПТ </w:t>
                  </w:r>
                </w:p>
              </w:tc>
              <w:tc>
                <w:tcPr>
                  <w:tcW w:w="11206" w:type="dxa"/>
                  <w:tcBorders>
                    <w:left w:val="single" w:sz="8" w:space="0" w:color="auto"/>
                    <w:bottom w:val="single" w:sz="8" w:space="0" w:color="auto"/>
                    <w:right w:val="single" w:sz="8" w:space="0" w:color="auto"/>
                  </w:tcBorders>
                </w:tcPr>
                <w:tbl>
                  <w:tblPr>
                    <w:tblW w:w="10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4"/>
                    <w:gridCol w:w="1843"/>
                    <w:gridCol w:w="1559"/>
                    <w:gridCol w:w="1418"/>
                    <w:gridCol w:w="2268"/>
                    <w:gridCol w:w="1984"/>
                  </w:tblGrid>
                  <w:tr w:rsidR="00C94E1F" w:rsidRPr="00EC7230" w:rsidTr="00C94E1F">
                    <w:trPr>
                      <w:trHeight w:val="278"/>
                    </w:trPr>
                    <w:tc>
                      <w:tcPr>
                        <w:tcW w:w="1714"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Категория документа</w:t>
                        </w:r>
                      </w:p>
                    </w:tc>
                    <w:tc>
                      <w:tcPr>
                        <w:tcW w:w="1843"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Название документа</w:t>
                        </w:r>
                      </w:p>
                    </w:tc>
                    <w:tc>
                      <w:tcPr>
                        <w:tcW w:w="1559"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Дата принятия и номер документа</w:t>
                        </w:r>
                      </w:p>
                    </w:tc>
                    <w:tc>
                      <w:tcPr>
                        <w:tcW w:w="1418"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 xml:space="preserve">Площадь ООПТ </w:t>
                        </w:r>
                      </w:p>
                    </w:tc>
                    <w:tc>
                      <w:tcPr>
                        <w:tcW w:w="2268"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Категория земель</w:t>
                        </w:r>
                      </w:p>
                    </w:tc>
                    <w:tc>
                      <w:tcPr>
                        <w:tcW w:w="1984" w:type="dxa"/>
                        <w:tcBorders>
                          <w:top w:val="single" w:sz="4" w:space="0" w:color="auto"/>
                          <w:left w:val="single" w:sz="4" w:space="0" w:color="auto"/>
                          <w:bottom w:val="single" w:sz="4" w:space="0" w:color="auto"/>
                          <w:right w:val="single" w:sz="4" w:space="0" w:color="auto"/>
                        </w:tcBorders>
                        <w:hideMark/>
                      </w:tcPr>
                      <w:p w:rsidR="00C94E1F" w:rsidRPr="00EC7230" w:rsidRDefault="00C94E1F" w:rsidP="00C94E1F">
                        <w:pPr>
                          <w:pStyle w:val="ConsPlusNormal"/>
                          <w:jc w:val="center"/>
                          <w:rPr>
                            <w:sz w:val="24"/>
                            <w:szCs w:val="24"/>
                            <w:lang w:eastAsia="en-US"/>
                          </w:rPr>
                        </w:pPr>
                        <w:r w:rsidRPr="00EC7230">
                          <w:rPr>
                            <w:sz w:val="24"/>
                            <w:szCs w:val="24"/>
                            <w:lang w:eastAsia="en-US"/>
                          </w:rPr>
                          <w:t>Форма и условия землепользования</w:t>
                        </w:r>
                      </w:p>
                    </w:tc>
                  </w:tr>
                  <w:tr w:rsidR="00C94E1F" w:rsidRPr="00EC7230" w:rsidTr="00C94E1F">
                    <w:trPr>
                      <w:trHeight w:val="277"/>
                    </w:trPr>
                    <w:tc>
                      <w:tcPr>
                        <w:tcW w:w="171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Решение исполнительного комитета Пермского областного Совета народных депутатов</w:t>
                        </w:r>
                      </w:p>
                    </w:tc>
                    <w:tc>
                      <w:tcPr>
                        <w:tcW w:w="1843"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О придании статуса природным территориям, объектам и ландшафтам</w:t>
                        </w:r>
                      </w:p>
                    </w:tc>
                    <w:tc>
                      <w:tcPr>
                        <w:tcW w:w="1559"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№285 от 12.12.1991</w:t>
                        </w:r>
                      </w:p>
                    </w:tc>
                    <w:tc>
                      <w:tcPr>
                        <w:tcW w:w="141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rsidTr="00C94E1F">
                    <w:trPr>
                      <w:trHeight w:val="277"/>
                    </w:trPr>
                    <w:tc>
                      <w:tcPr>
                        <w:tcW w:w="171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Постановление правительства Пермского края</w:t>
                        </w:r>
                      </w:p>
                    </w:tc>
                    <w:tc>
                      <w:tcPr>
                        <w:tcW w:w="1843"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Об особо охраняемых природных территориях Пермского края, за исключением биологических охотничьих заказников</w:t>
                        </w:r>
                      </w:p>
                    </w:tc>
                    <w:tc>
                      <w:tcPr>
                        <w:tcW w:w="1559"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 64-п от 28.03.2008</w:t>
                        </w:r>
                      </w:p>
                    </w:tc>
                    <w:tc>
                      <w:tcPr>
                        <w:tcW w:w="141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rsidTr="00C94E1F">
                    <w:trPr>
                      <w:trHeight w:val="277"/>
                    </w:trPr>
                    <w:tc>
                      <w:tcPr>
                        <w:tcW w:w="1714" w:type="dxa"/>
                        <w:tcBorders>
                          <w:top w:val="single" w:sz="4" w:space="0" w:color="auto"/>
                          <w:left w:val="single" w:sz="4" w:space="0" w:color="auto"/>
                          <w:bottom w:val="single" w:sz="4" w:space="0" w:color="auto"/>
                          <w:right w:val="single" w:sz="4" w:space="0" w:color="auto"/>
                        </w:tcBorders>
                      </w:tcPr>
                      <w:p w:rsidR="00C94E1F" w:rsidRPr="00C94E1F" w:rsidRDefault="00791BCA" w:rsidP="00C94E1F">
                        <w:pPr>
                          <w:spacing w:after="0" w:line="240" w:lineRule="auto"/>
                          <w:rPr>
                            <w:rFonts w:ascii="Times New Roman" w:hAnsi="Times New Roman" w:cs="Times New Roman"/>
                            <w:color w:val="000000" w:themeColor="text1"/>
                            <w:sz w:val="24"/>
                            <w:szCs w:val="24"/>
                            <w:shd w:val="clear" w:color="auto" w:fill="FFFFFF"/>
                          </w:rPr>
                        </w:pPr>
                        <w:hyperlink r:id="rId17" w:history="1">
                          <w:r w:rsidR="00C94E1F" w:rsidRPr="00C94E1F">
                            <w:rPr>
                              <w:rStyle w:val="aff7"/>
                              <w:rFonts w:ascii="Times New Roman" w:hAnsi="Times New Roman" w:cs="Times New Roman"/>
                              <w:color w:val="000000" w:themeColor="text1"/>
                              <w:sz w:val="24"/>
                              <w:szCs w:val="24"/>
                              <w:u w:val="none"/>
                              <w:shd w:val="clear" w:color="auto" w:fill="FFFFFF"/>
                            </w:rPr>
                            <w:t>Указ губернатора Пермской област</w:t>
                          </w:r>
                        </w:hyperlink>
                        <w:r w:rsidR="00C94E1F" w:rsidRPr="00C94E1F">
                          <w:rPr>
                            <w:rFonts w:ascii="Times New Roman" w:hAnsi="Times New Roman" w:cs="Times New Roman"/>
                            <w:color w:val="000000" w:themeColor="text1"/>
                            <w:sz w:val="24"/>
                            <w:szCs w:val="24"/>
                          </w:rPr>
                          <w:t>и</w:t>
                        </w:r>
                      </w:p>
                    </w:tc>
                    <w:tc>
                      <w:tcPr>
                        <w:tcW w:w="1843"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«Об уточнении статуса, категории, границ и режима охраны особо охраняемых природных территорий»</w:t>
                        </w:r>
                      </w:p>
                    </w:tc>
                    <w:tc>
                      <w:tcPr>
                        <w:tcW w:w="1559"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 163 от 26.06.2001</w:t>
                        </w:r>
                      </w:p>
                    </w:tc>
                    <w:tc>
                      <w:tcPr>
                        <w:tcW w:w="141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rsidTr="00C94E1F">
                    <w:trPr>
                      <w:trHeight w:val="277"/>
                    </w:trPr>
                    <w:tc>
                      <w:tcPr>
                        <w:tcW w:w="171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Приказ Министерства природных ресурсов лесного хозяйства и экологии Пермского края</w:t>
                        </w:r>
                      </w:p>
                    </w:tc>
                    <w:tc>
                      <w:tcPr>
                        <w:tcW w:w="1843"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Об утверждении перечней особо охраняемых природных территорий регионального и местного значений</w:t>
                        </w:r>
                      </w:p>
                    </w:tc>
                    <w:tc>
                      <w:tcPr>
                        <w:tcW w:w="1559"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СЭД-30-01-02-41 от 20.01.2020</w:t>
                        </w:r>
                      </w:p>
                    </w:tc>
                    <w:tc>
                      <w:tcPr>
                        <w:tcW w:w="141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bl>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10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Ведомственная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подчиненность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Министерство природных ресурсов, лесного хозяйства и экологии Пермского края</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11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Международный статус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(в случае его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наличия)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12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Категория ООПТ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согласно классификации</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Международного союза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охраны природы (IUCN)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(далее - МСОП)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t>V</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13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Число отдельно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расположенных, не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граничащих друг с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другом участков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территории/акватории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t>1</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14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Месторасположение ООПТ</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Чайковский городской округ</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15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Географическое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положение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Расположен на юге Пермского края на левом берегу реки Камы Русской равнины</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географические координаты (следует указать координаты центра и поворотных точек ООПТ в соответствии с основными географическими азимутами в градусах, минутах, секундах с обязательным указанием системы координат и погрешность в измерении</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16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Общая площадь ООПТ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(га)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755,0</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17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Площадь охранной зоны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(га)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t>0</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18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Границы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В границах кварталов 4, 8, 9, 12, 13, 18, 24, 30 Чайковского лесничества Чайковского лесхоза.</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19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Наличие в границах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иных особо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охраняемых природных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территорий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Отсутствуют </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20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Природные особенности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Раздел заполняется по мере накопления информации</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20.1</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рельефа</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20.2</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климата</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20.3</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почвенного покрова</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Преобладающие типы почв (% от общей площади): </w:t>
                  </w:r>
                  <w:r w:rsidRPr="00EC7230">
                    <w:rPr>
                      <w:rFonts w:ascii="Times New Roman" w:hAnsi="Times New Roman" w:cs="Times New Roman"/>
                      <w:sz w:val="24"/>
                      <w:szCs w:val="24"/>
                      <w:shd w:val="clear" w:color="auto" w:fill="FFFFFF"/>
                    </w:rPr>
                    <w:t>дерново-карбонатные почвы (100%).</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20.4</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краткое описание гидрологической сети</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20.5</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растительности</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Сосна</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лесная</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Pinus sylvestris L</w:t>
                  </w:r>
                  <w:r w:rsidRPr="00EC7230">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Береза</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повислая</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Betula pendula Roth</w:t>
                  </w:r>
                  <w:r w:rsidRPr="00EC7230">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Лиственница сибирская (</w:t>
                  </w:r>
                  <w:r w:rsidRPr="00EC7230">
                    <w:rPr>
                      <w:rFonts w:ascii="Times New Roman" w:hAnsi="Times New Roman" w:cs="Times New Roman"/>
                      <w:i/>
                      <w:sz w:val="24"/>
                      <w:szCs w:val="24"/>
                    </w:rPr>
                    <w:t>Larix sibirica Ledeb</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Липа</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сердцелистная</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Tilia cordata Mill</w:t>
                  </w:r>
                  <w:r w:rsidRPr="00EC7230">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Дуб</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черешчатый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Quercus robur L</w:t>
                  </w:r>
                  <w:r w:rsidRPr="00EC7230">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Шиповник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игольчатый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Rosa acicularis Lindl</w:t>
                  </w:r>
                  <w:r w:rsidRPr="00EC7230">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Можжевельник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обыкновенный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Juniperus communis L</w:t>
                  </w:r>
                  <w:r w:rsidRPr="00EC7230">
                    <w:rPr>
                      <w:rFonts w:ascii="Times New Roman" w:hAnsi="Times New Roman" w:cs="Times New Roman"/>
                      <w:sz w:val="24"/>
                      <w:szCs w:val="24"/>
                      <w:lang w:val="en-US"/>
                    </w:rPr>
                    <w:t>.);</w:t>
                  </w:r>
                </w:p>
                <w:p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Ракитник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русский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 xml:space="preserve">Chamaecytisus ruthenicus (Fisch. ex Woloszcz.) </w:t>
                  </w:r>
                  <w:r w:rsidRPr="00C94E1F">
                    <w:rPr>
                      <w:rFonts w:ascii="Times New Roman" w:hAnsi="Times New Roman" w:cs="Times New Roman"/>
                      <w:i/>
                      <w:sz w:val="24"/>
                      <w:szCs w:val="24"/>
                      <w:lang w:val="en-US"/>
                    </w:rPr>
                    <w:t>Klaskova</w:t>
                  </w:r>
                  <w:r w:rsidRPr="00C94E1F">
                    <w:rPr>
                      <w:rFonts w:ascii="Times New Roman" w:hAnsi="Times New Roman" w:cs="Times New Roman"/>
                      <w:sz w:val="24"/>
                      <w:szCs w:val="24"/>
                      <w:lang w:val="en-US"/>
                    </w:rPr>
                    <w:t>);</w:t>
                  </w:r>
                </w:p>
                <w:p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Бересклет</w:t>
                  </w:r>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бородавчатый</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Euonimus verrucosa Scop</w:t>
                  </w:r>
                  <w:r w:rsidRPr="00C94E1F">
                    <w:rPr>
                      <w:rFonts w:ascii="Times New Roman" w:hAnsi="Times New Roman" w:cs="Times New Roman"/>
                      <w:sz w:val="24"/>
                      <w:szCs w:val="24"/>
                      <w:lang w:val="en-US"/>
                    </w:rPr>
                    <w:t>.);</w:t>
                  </w:r>
                </w:p>
                <w:p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Вейник</w:t>
                  </w:r>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тростниковый</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Calamagrostis arundinacea (L.) Roth</w:t>
                  </w:r>
                  <w:r w:rsidRPr="00C94E1F">
                    <w:rPr>
                      <w:rFonts w:ascii="Times New Roman" w:hAnsi="Times New Roman" w:cs="Times New Roman"/>
                      <w:sz w:val="24"/>
                      <w:szCs w:val="24"/>
                      <w:lang w:val="en-US"/>
                    </w:rPr>
                    <w:t>);</w:t>
                  </w:r>
                </w:p>
                <w:p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Черника</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Vaccinium myrtillus L</w:t>
                  </w:r>
                  <w:r w:rsidRPr="00C94E1F">
                    <w:rPr>
                      <w:rFonts w:ascii="Times New Roman" w:hAnsi="Times New Roman" w:cs="Times New Roman"/>
                      <w:sz w:val="24"/>
                      <w:szCs w:val="24"/>
                      <w:lang w:val="en-US"/>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Пыльцеголовник</w:t>
                  </w:r>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красный</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 xml:space="preserve">Cephalanthera rubra (L.) </w:t>
                  </w:r>
                  <w:r w:rsidRPr="00EC7230">
                    <w:rPr>
                      <w:rFonts w:ascii="Times New Roman" w:hAnsi="Times New Roman" w:cs="Times New Roman"/>
                      <w:i/>
                      <w:sz w:val="24"/>
                      <w:szCs w:val="24"/>
                    </w:rPr>
                    <w:t>Rich</w:t>
                  </w:r>
                  <w:r w:rsidRPr="00EC7230">
                    <w:rPr>
                      <w:rFonts w:ascii="Times New Roman" w:hAnsi="Times New Roman" w:cs="Times New Roman"/>
                      <w:sz w:val="24"/>
                      <w:szCs w:val="24"/>
                    </w:rPr>
                    <w:t>.)</w:t>
                  </w:r>
                  <w:r w:rsidRPr="00EC7230">
                    <w:rPr>
                      <w:rFonts w:ascii="Times New Roman" w:hAnsi="Times New Roman" w:cs="Times New Roman"/>
                      <w:sz w:val="24"/>
                      <w:szCs w:val="24"/>
                      <w:lang w:val="en-US"/>
                    </w:rPr>
                    <w:t>.</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20.6</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краткие сведения о лесном фонде</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20.7</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краткие сведения о биологическом разнообразии</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20.8</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список редких видов животных, растений и других организмов, занесенных в Красные книги</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Пыльцеголовник красный (</w:t>
                  </w:r>
                  <w:r w:rsidRPr="00EC7230">
                    <w:rPr>
                      <w:rFonts w:ascii="Times New Roman" w:hAnsi="Times New Roman" w:cs="Times New Roman"/>
                      <w:i/>
                      <w:sz w:val="24"/>
                      <w:szCs w:val="24"/>
                    </w:rPr>
                    <w:t>Cephalanthera rubra</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Василек сумской (</w:t>
                  </w:r>
                  <w:r w:rsidRPr="00EC7230">
                    <w:rPr>
                      <w:rFonts w:ascii="Times New Roman" w:hAnsi="Times New Roman" w:cs="Times New Roman"/>
                      <w:i/>
                      <w:sz w:val="24"/>
                      <w:szCs w:val="24"/>
                    </w:rPr>
                    <w:t>Centaurea sumensis</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Дуб черешчатый (</w:t>
                  </w:r>
                  <w:r w:rsidRPr="00EC7230">
                    <w:rPr>
                      <w:rFonts w:ascii="Times New Roman" w:hAnsi="Times New Roman" w:cs="Times New Roman"/>
                      <w:i/>
                      <w:sz w:val="24"/>
                      <w:szCs w:val="24"/>
                    </w:rPr>
                    <w:t>Quercus robur</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Дремлик широколистный </w:t>
                  </w:r>
                  <w:r w:rsidRPr="00EC7230">
                    <w:rPr>
                      <w:rFonts w:ascii="Times New Roman" w:hAnsi="Times New Roman" w:cs="Times New Roman"/>
                      <w:i/>
                      <w:sz w:val="24"/>
                      <w:szCs w:val="24"/>
                    </w:rPr>
                    <w:t>(Epipactis helleborine</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Прострел раскрытый (</w:t>
                  </w:r>
                  <w:r w:rsidRPr="00EC7230">
                    <w:rPr>
                      <w:rFonts w:ascii="Times New Roman" w:hAnsi="Times New Roman" w:cs="Times New Roman"/>
                      <w:i/>
                      <w:sz w:val="24"/>
                      <w:szCs w:val="24"/>
                    </w:rPr>
                    <w:t>Pulsatilla patens</w:t>
                  </w:r>
                  <w:r w:rsidRPr="00EC7230">
                    <w:rPr>
                      <w:rFonts w:ascii="Times New Roman" w:hAnsi="Times New Roman" w:cs="Times New Roman"/>
                      <w:sz w:val="24"/>
                      <w:szCs w:val="24"/>
                    </w:rPr>
                    <w:t>);</w:t>
                  </w:r>
                </w:p>
                <w:p w:rsidR="00C94E1F" w:rsidRPr="00C94E1F"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Синеголовник плосколистный (</w:t>
                  </w:r>
                  <w:r w:rsidRPr="00EC7230">
                    <w:rPr>
                      <w:rFonts w:ascii="Times New Roman" w:hAnsi="Times New Roman" w:cs="Times New Roman"/>
                      <w:i/>
                      <w:sz w:val="24"/>
                      <w:szCs w:val="24"/>
                    </w:rPr>
                    <w:t>Eryngium planum</w:t>
                  </w:r>
                  <w:r w:rsidRPr="00EC7230">
                    <w:rPr>
                      <w:rFonts w:ascii="Times New Roman" w:hAnsi="Times New Roman" w:cs="Times New Roman"/>
                      <w:sz w:val="24"/>
                      <w:szCs w:val="24"/>
                    </w:rPr>
                    <w:t>)</w:t>
                  </w:r>
                  <w:r w:rsidRPr="00C94E1F">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Кулик-сорока (</w:t>
                  </w:r>
                  <w:r w:rsidRPr="00EC7230">
                    <w:rPr>
                      <w:rFonts w:ascii="Times New Roman" w:hAnsi="Times New Roman" w:cs="Times New Roman"/>
                      <w:i/>
                      <w:sz w:val="24"/>
                      <w:szCs w:val="24"/>
                    </w:rPr>
                    <w:t>Haematopus ostralegus</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Большой веретенник (</w:t>
                  </w:r>
                  <w:r w:rsidRPr="00EC7230">
                    <w:rPr>
                      <w:rFonts w:ascii="Times New Roman" w:hAnsi="Times New Roman" w:cs="Times New Roman"/>
                      <w:i/>
                      <w:sz w:val="24"/>
                      <w:szCs w:val="24"/>
                    </w:rPr>
                    <w:t>Limosa limosa</w:t>
                  </w:r>
                  <w:r w:rsidRPr="00EC7230">
                    <w:rPr>
                      <w:rFonts w:ascii="Times New Roman" w:hAnsi="Times New Roman" w:cs="Times New Roman"/>
                      <w:sz w:val="24"/>
                      <w:szCs w:val="24"/>
                    </w:rPr>
                    <w:t>);</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Серый журавль (</w:t>
                  </w:r>
                  <w:r w:rsidRPr="00EC7230">
                    <w:rPr>
                      <w:rFonts w:ascii="Times New Roman" w:hAnsi="Times New Roman" w:cs="Times New Roman"/>
                      <w:i/>
                      <w:sz w:val="24"/>
                      <w:szCs w:val="24"/>
                    </w:rPr>
                    <w:t>Grus grus</w:t>
                  </w:r>
                  <w:r w:rsidRPr="00EC7230">
                    <w:rPr>
                      <w:rFonts w:ascii="Times New Roman" w:hAnsi="Times New Roman" w:cs="Times New Roman"/>
                      <w:sz w:val="24"/>
                      <w:szCs w:val="24"/>
                    </w:rPr>
                    <w:t>).</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20.9</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природных лечебных ресурсов</w:t>
                  </w:r>
                </w:p>
              </w:tc>
              <w:tc>
                <w:tcPr>
                  <w:tcW w:w="11206" w:type="dxa"/>
                  <w:tcBorders>
                    <w:left w:val="single" w:sz="8" w:space="0" w:color="auto"/>
                    <w:bottom w:val="single" w:sz="8" w:space="0" w:color="auto"/>
                    <w:right w:val="single" w:sz="8" w:space="0" w:color="auto"/>
                  </w:tcBorders>
                </w:tcPr>
                <w:p w:rsidR="00C94E1F" w:rsidRPr="00EC7230" w:rsidRDefault="00C94E1F" w:rsidP="00C94E1F">
                  <w:pPr>
                    <w:pStyle w:val="ConsPlusNormal"/>
                    <w:jc w:val="both"/>
                    <w:rPr>
                      <w:sz w:val="24"/>
                      <w:szCs w:val="24"/>
                    </w:rPr>
                  </w:pPr>
                  <w:r w:rsidRPr="00EC7230">
                    <w:rPr>
                      <w:sz w:val="24"/>
                      <w:szCs w:val="24"/>
                    </w:rPr>
                    <w:t xml:space="preserve">Нет данных. Специальных работ не проводилось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21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Экспликация земель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tbl>
                  <w:tblPr>
                    <w:tblStyle w:val="ab"/>
                    <w:tblW w:w="0" w:type="auto"/>
                    <w:tblLayout w:type="fixed"/>
                    <w:tblLook w:val="04A0" w:firstRow="1" w:lastRow="0" w:firstColumn="1" w:lastColumn="0" w:noHBand="0" w:noVBand="1"/>
                  </w:tblPr>
                  <w:tblGrid>
                    <w:gridCol w:w="3616"/>
                    <w:gridCol w:w="3616"/>
                    <w:gridCol w:w="3616"/>
                  </w:tblGrid>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Название базовой экосистемы</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Площадь, га</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 xml:space="preserve">Доля от ООПТ,% </w:t>
                        </w:r>
                      </w:p>
                    </w:tc>
                  </w:tr>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Мелколиственный лес</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368,6</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48</w:t>
                        </w:r>
                      </w:p>
                    </w:tc>
                  </w:tr>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Сосново-березовый лес</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278</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36</w:t>
                        </w:r>
                      </w:p>
                    </w:tc>
                  </w:tr>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Сосново-лиственничный лес вейниковый</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23,7</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w:t>
                        </w:r>
                      </w:p>
                    </w:tc>
                  </w:tr>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Сорно-рудеральное сообщество</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2,5</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1</w:t>
                        </w:r>
                      </w:p>
                    </w:tc>
                  </w:tr>
                  <w:tr w:rsidR="00C94E1F" w:rsidRPr="00EC7230" w:rsidTr="00C94E1F">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Переходное болото</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92,3</w:t>
                        </w:r>
                      </w:p>
                    </w:tc>
                    <w:tc>
                      <w:tcPr>
                        <w:tcW w:w="3616" w:type="dxa"/>
                      </w:tcPr>
                      <w:p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12</w:t>
                        </w:r>
                      </w:p>
                    </w:tc>
                  </w:tr>
                </w:tbl>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22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Негативное воздействие</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 ООПТ (факторы 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угрозы) (раздел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заполняется по мере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накопления информации)</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Рекреация.</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Рубки прошлых лет и лесотехнические мероприятия.</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Селитебный фактор.</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23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Юридические лица,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ответственные за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обеспечение охраны 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функционирование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Министерство природных ресурсов, лесного хозяйства и экологии Пермского края</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24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Сведения об иных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лицах, на которые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возложены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обязательства по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охране ООПТ           </w:t>
                  </w:r>
                </w:p>
              </w:tc>
              <w:tc>
                <w:tcPr>
                  <w:tcW w:w="11206" w:type="dxa"/>
                  <w:tcBorders>
                    <w:left w:val="single" w:sz="8" w:space="0" w:color="auto"/>
                    <w:bottom w:val="single" w:sz="8" w:space="0" w:color="auto"/>
                    <w:right w:val="single" w:sz="8" w:space="0" w:color="auto"/>
                  </w:tcBorders>
                </w:tcPr>
                <w:p w:rsidR="00C94E1F" w:rsidRPr="00C94E1F" w:rsidRDefault="00791BCA" w:rsidP="00C94E1F">
                  <w:pPr>
                    <w:autoSpaceDE w:val="0"/>
                    <w:autoSpaceDN w:val="0"/>
                    <w:adjustRightInd w:val="0"/>
                    <w:spacing w:after="0" w:line="240" w:lineRule="auto"/>
                    <w:rPr>
                      <w:rFonts w:ascii="Times New Roman" w:hAnsi="Times New Roman" w:cs="Times New Roman"/>
                      <w:color w:val="000000" w:themeColor="text1"/>
                      <w:sz w:val="24"/>
                      <w:szCs w:val="24"/>
                    </w:rPr>
                  </w:pPr>
                  <w:hyperlink r:id="rId18" w:history="1">
                    <w:r w:rsidR="00C94E1F" w:rsidRPr="00C94E1F">
                      <w:rPr>
                        <w:rStyle w:val="aff7"/>
                        <w:rFonts w:ascii="Times New Roman" w:hAnsi="Times New Roman" w:cs="Times New Roman"/>
                        <w:color w:val="000000" w:themeColor="text1"/>
                        <w:sz w:val="24"/>
                        <w:szCs w:val="24"/>
                        <w:u w:val="none"/>
                        <w:shd w:val="clear" w:color="auto" w:fill="FFFFFF"/>
                      </w:rPr>
                      <w:t>ГБУ "Дирекция особо охраняемых природных территорий Пермского края"</w:t>
                    </w:r>
                  </w:hyperlink>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25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Общий режим охраны 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использования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Режим охраны: постановление 64-п от 28.03.2008 г. (в ред. Постановлений Правительства Пермского края от 29.09.2008 N 465-п, от 21.07.2009 N 457-п)</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EC7230">
                    <w:rPr>
                      <w:rFonts w:ascii="Times New Roman" w:eastAsia="Times New Roman" w:hAnsi="Times New Roman" w:cs="Times New Roman"/>
                      <w:b/>
                      <w:sz w:val="24"/>
                      <w:szCs w:val="24"/>
                      <w:lang w:eastAsia="ru-RU"/>
                    </w:rPr>
                    <w:t>Запрещено:</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 xml:space="preserve">Сплошные рубки лесных насаждений, за исключением лесных участков, переданных в аренду до 1 августа </w:t>
                  </w:r>
                  <w:smartTag w:uri="urn:schemas-microsoft-com:office:smarttags" w:element="metricconverter">
                    <w:smartTagPr>
                      <w:attr w:name="ProductID" w:val="2009 г"/>
                    </w:smartTagPr>
                    <w:r w:rsidRPr="00EC7230">
                      <w:rPr>
                        <w:rFonts w:ascii="Times New Roman" w:eastAsia="Times New Roman" w:hAnsi="Times New Roman" w:cs="Times New Roman"/>
                        <w:sz w:val="24"/>
                        <w:szCs w:val="24"/>
                        <w:lang w:eastAsia="ru-RU"/>
                      </w:rPr>
                      <w:t>2009 г</w:t>
                    </w:r>
                  </w:smartTag>
                  <w:r w:rsidRPr="00EC7230">
                    <w:rPr>
                      <w:rFonts w:ascii="Times New Roman" w:eastAsia="Times New Roman" w:hAnsi="Times New Roman" w:cs="Times New Roman"/>
                      <w:sz w:val="24"/>
                      <w:szCs w:val="24"/>
                      <w:lang w:eastAsia="ru-RU"/>
                    </w:rPr>
                    <w:t>.</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 4.1.1 в ред. Постановления Правительства Пермского края от 21.07.2009 N 457-п)</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Размещение, хранение и утилизация промышленных и бытовых отходов.</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Иные виды хозяйственного использования, приводящие к необратимым изменениям природного комплекса особо охраняемой природной территории.</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EC7230">
                    <w:rPr>
                      <w:rFonts w:ascii="Times New Roman" w:eastAsia="Times New Roman" w:hAnsi="Times New Roman" w:cs="Times New Roman"/>
                      <w:b/>
                      <w:sz w:val="24"/>
                      <w:szCs w:val="24"/>
                      <w:lang w:eastAsia="ru-RU"/>
                    </w:rPr>
                    <w:t>Разрешено:</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Эксплуатация и реконструкция существующих объектов.</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Посещение территории в рекреационных, учебных и иных целях.</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Рубки леса, за исключением сплошных.</w:t>
                  </w:r>
                </w:p>
                <w:p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Разведка и эксплуатация нефтяных месторождений  при  соблюдении</w:t>
                  </w:r>
                </w:p>
                <w:p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следующих условий:</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под нефтепромысловые работы отводятся земли, обоснованные технологической схемой и проектом разработки месторождений для эксплуатации скважин и прокладки трубопроводов, но не более 5% от территории заказника;</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размещение нефтяных объектов производится с учетом водоохранных зон водоемов и водотоков;</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нефтепромысловые объекты оборудуются системой ливневой канализации, производится обваловка их территории с целью исключения попадания загрязнителей на окружающую территорию;</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перемещение транспорта ограничено утвержденной схемой передвижения;</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трубопроводы, линии электропередач и другие коммуникации прокладываются в соответствии с технологической схемой разработки месторождения;</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строительство и эксплуатация нефтепромысловых объектов осуществляется только с применением технологий, исключающих загрязнение пресных поверхностных и подземных вод;</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при обустройстве месторождений реализуется система мероприятий по сохранению гидрогеологического режима постоянных и временных водотоков из озера Нюхти;</w:t>
                  </w:r>
                </w:p>
                <w:p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для контроля за состоянием основных компонентов природной среды (атмосферы, гидросферы, растительного и почвенного покрова и животного мира) в течение всего периода эксплуатации нефтяного месторождения осуществляется комплексный экологический мониторинг.</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Иные виды хозяйственного использования, не приводящие к необратимым изменениям природного комплекса особо охраняемой природной территории.</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26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Зонирование территории</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Отсутствует</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27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Режим охранной зоны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Не установлен </w:t>
                  </w: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28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Собственники,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землепользователи,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землевладельцы,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арендаторы земельных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участков, находящихся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 границах ООПТ       </w:t>
                  </w:r>
                </w:p>
              </w:tc>
              <w:tc>
                <w:tcPr>
                  <w:tcW w:w="11206" w:type="dxa"/>
                  <w:tcBorders>
                    <w:left w:val="single" w:sz="8" w:space="0" w:color="auto"/>
                    <w:bottom w:val="single" w:sz="8" w:space="0" w:color="auto"/>
                    <w:right w:val="single" w:sz="8" w:space="0" w:color="auto"/>
                  </w:tcBorders>
                </w:tcPr>
                <w:tbl>
                  <w:tblPr>
                    <w:tblW w:w="11144" w:type="dxa"/>
                    <w:tblLayout w:type="fixed"/>
                    <w:tblLook w:val="04A0" w:firstRow="1" w:lastRow="0" w:firstColumn="1" w:lastColumn="0" w:noHBand="0" w:noVBand="1"/>
                  </w:tblPr>
                  <w:tblGrid>
                    <w:gridCol w:w="1114"/>
                    <w:gridCol w:w="2801"/>
                    <w:gridCol w:w="2693"/>
                    <w:gridCol w:w="1315"/>
                    <w:gridCol w:w="1497"/>
                    <w:gridCol w:w="1724"/>
                  </w:tblGrid>
                  <w:tr w:rsidR="00C94E1F" w:rsidRPr="00EC7230" w:rsidTr="00C94E1F">
                    <w:trPr>
                      <w:trHeight w:val="20"/>
                    </w:trPr>
                    <w:tc>
                      <w:tcPr>
                        <w:tcW w:w="11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Название ООПТ</w:t>
                        </w:r>
                      </w:p>
                    </w:tc>
                    <w:tc>
                      <w:tcPr>
                        <w:tcW w:w="2801" w:type="dxa"/>
                        <w:tcBorders>
                          <w:top w:val="single" w:sz="4" w:space="0" w:color="auto"/>
                          <w:left w:val="nil"/>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Собственник, землевладелец, землепользователь, арендатор (наименование юридического лица или Ф.И.О. физического лица, адрес)</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Кадастровый номер земельного участка, местоположение земельного участка</w:t>
                        </w:r>
                      </w:p>
                    </w:tc>
                    <w:tc>
                      <w:tcPr>
                        <w:tcW w:w="1315" w:type="dxa"/>
                        <w:tcBorders>
                          <w:top w:val="single" w:sz="4" w:space="0" w:color="auto"/>
                          <w:left w:val="nil"/>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Площадь земельного участка</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Вид права, документ, подтверждающий право</w:t>
                        </w:r>
                      </w:p>
                    </w:tc>
                    <w:tc>
                      <w:tcPr>
                        <w:tcW w:w="1724" w:type="dxa"/>
                        <w:tcBorders>
                          <w:top w:val="single" w:sz="4" w:space="0" w:color="auto"/>
                          <w:left w:val="nil"/>
                          <w:bottom w:val="single" w:sz="4" w:space="0" w:color="auto"/>
                          <w:right w:val="single" w:sz="4" w:space="0" w:color="auto"/>
                        </w:tcBorders>
                        <w:shd w:val="clear" w:color="auto" w:fill="auto"/>
                        <w:vAlign w:val="center"/>
                        <w:hideMark/>
                      </w:tcPr>
                      <w:p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Сроки и разрешенные виды использования</w:t>
                        </w:r>
                      </w:p>
                    </w:tc>
                  </w:tr>
                  <w:tr w:rsidR="00C94E1F" w:rsidRPr="00EC7230" w:rsidTr="00C94E1F">
                    <w:trPr>
                      <w:trHeight w:val="20"/>
                    </w:trPr>
                    <w:tc>
                      <w:tcPr>
                        <w:tcW w:w="1114" w:type="dxa"/>
                        <w:tcBorders>
                          <w:top w:val="nil"/>
                          <w:left w:val="single" w:sz="4" w:space="0" w:color="auto"/>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Плодбище</w:t>
                        </w:r>
                      </w:p>
                    </w:tc>
                    <w:tc>
                      <w:tcPr>
                        <w:tcW w:w="2801" w:type="dxa"/>
                        <w:tcBorders>
                          <w:top w:val="nil"/>
                          <w:left w:val="nil"/>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ООО"Роспласт" г. Пермь,ул. Адмирала Нахимова, 23</w:t>
                        </w:r>
                      </w:p>
                    </w:tc>
                    <w:tc>
                      <w:tcPr>
                        <w:tcW w:w="2693" w:type="dxa"/>
                        <w:tcBorders>
                          <w:top w:val="nil"/>
                          <w:left w:val="nil"/>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Квартал №4 выдел 1-12, №8 выдел 1-20,№9 выдел 1-17, №12 выдел 1-11, №13 выдел 1-24, №18 выдел 1-4, 6,7, 9-10, 12,14. №24 выдел 1-14, №30 выдел 1-17. </w:t>
                        </w:r>
                      </w:p>
                    </w:tc>
                    <w:tc>
                      <w:tcPr>
                        <w:tcW w:w="1315" w:type="dxa"/>
                        <w:tcBorders>
                          <w:top w:val="nil"/>
                          <w:left w:val="nil"/>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619,2</w:t>
                        </w:r>
                      </w:p>
                    </w:tc>
                    <w:tc>
                      <w:tcPr>
                        <w:tcW w:w="1497" w:type="dxa"/>
                        <w:tcBorders>
                          <w:top w:val="nil"/>
                          <w:left w:val="nil"/>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договор аренды №425 от 18.11.2009 года</w:t>
                        </w:r>
                      </w:p>
                    </w:tc>
                    <w:tc>
                      <w:tcPr>
                        <w:tcW w:w="1724" w:type="dxa"/>
                        <w:tcBorders>
                          <w:top w:val="nil"/>
                          <w:left w:val="nil"/>
                          <w:bottom w:val="single" w:sz="4" w:space="0" w:color="auto"/>
                          <w:right w:val="single" w:sz="4" w:space="0" w:color="auto"/>
                        </w:tcBorders>
                        <w:shd w:val="clear" w:color="auto" w:fill="auto"/>
                        <w:hideMark/>
                      </w:tcPr>
                      <w:p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заготовка древесины</w:t>
                        </w:r>
                      </w:p>
                    </w:tc>
                  </w:tr>
                </w:tbl>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rsidTr="00C94E1F">
              <w:trPr>
                <w:trHeight w:val="284"/>
                <w:tblCellSpacing w:w="5" w:type="nil"/>
              </w:trPr>
              <w:tc>
                <w:tcPr>
                  <w:tcW w:w="595"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29 </w:t>
                  </w:r>
                </w:p>
              </w:tc>
              <w:tc>
                <w:tcPr>
                  <w:tcW w:w="285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Просветительские и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рекреационные объекты </w:t>
                  </w:r>
                </w:p>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 ООПТ               </w:t>
                  </w:r>
                </w:p>
              </w:tc>
              <w:tc>
                <w:tcPr>
                  <w:tcW w:w="11206" w:type="dxa"/>
                  <w:tcBorders>
                    <w:left w:val="single" w:sz="8" w:space="0" w:color="auto"/>
                    <w:bottom w:val="single" w:sz="8" w:space="0" w:color="auto"/>
                    <w:right w:val="single" w:sz="8" w:space="0" w:color="auto"/>
                  </w:tcBorders>
                </w:tcPr>
                <w:p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bl>
          <w:p w:rsidR="00C94E1F" w:rsidRPr="00EC7230" w:rsidRDefault="00C94E1F" w:rsidP="00C94E1F">
            <w:pPr>
              <w:rPr>
                <w:rFonts w:ascii="Times New Roman" w:hAnsi="Times New Roman" w:cs="Times New Roman"/>
                <w:sz w:val="24"/>
                <w:szCs w:val="24"/>
              </w:rPr>
            </w:pPr>
          </w:p>
          <w:p w:rsidR="00C94E1F" w:rsidRDefault="00C94E1F" w:rsidP="00C94E1F">
            <w:pPr>
              <w:spacing w:after="0" w:line="240" w:lineRule="auto"/>
              <w:jc w:val="center"/>
              <w:rPr>
                <w:rFonts w:ascii="Times New Roman" w:hAnsi="Times New Roman" w:cs="Times New Roman"/>
                <w:b/>
                <w:bCs/>
                <w:sz w:val="20"/>
                <w:szCs w:val="20"/>
              </w:rPr>
            </w:pPr>
            <w:r w:rsidRPr="00B20510">
              <w:rPr>
                <w:rFonts w:ascii="Times New Roman" w:hAnsi="Times New Roman" w:cs="Times New Roman"/>
                <w:b/>
                <w:bCs/>
                <w:sz w:val="20"/>
                <w:szCs w:val="20"/>
              </w:rPr>
              <w:t>СВЕДЕНИЯ ОБ ОСОБО ОХРАНЯЕМОЙ ПРИРОДНОЙ ТЕРРИТОРИИ</w:t>
            </w:r>
            <w:r>
              <w:rPr>
                <w:rFonts w:ascii="Times New Roman" w:hAnsi="Times New Roman" w:cs="Times New Roman"/>
                <w:b/>
                <w:bCs/>
                <w:sz w:val="20"/>
                <w:szCs w:val="20"/>
              </w:rPr>
              <w:t xml:space="preserve"> «ЮЖНЫЙ"</w:t>
            </w:r>
          </w:p>
          <w:p w:rsidR="00C94E1F" w:rsidRDefault="00C94E1F" w:rsidP="00C94E1F">
            <w:pPr>
              <w:spacing w:after="0" w:line="240" w:lineRule="auto"/>
              <w:jc w:val="center"/>
              <w:rPr>
                <w:rFonts w:ascii="Times New Roman" w:hAnsi="Times New Roman" w:cs="Times New Roman"/>
                <w:b/>
                <w:bCs/>
                <w:sz w:val="20"/>
                <w:szCs w:val="20"/>
              </w:rPr>
            </w:pPr>
          </w:p>
          <w:tbl>
            <w:tblPr>
              <w:tblStyle w:val="ab"/>
              <w:tblW w:w="14691" w:type="dxa"/>
              <w:tblLayout w:type="fixed"/>
              <w:tblLook w:val="04A0" w:firstRow="1" w:lastRow="0" w:firstColumn="1" w:lastColumn="0" w:noHBand="0" w:noVBand="1"/>
            </w:tblPr>
            <w:tblGrid>
              <w:gridCol w:w="448"/>
              <w:gridCol w:w="2268"/>
              <w:gridCol w:w="469"/>
              <w:gridCol w:w="2577"/>
              <w:gridCol w:w="359"/>
              <w:gridCol w:w="218"/>
              <w:gridCol w:w="290"/>
              <w:gridCol w:w="97"/>
              <w:gridCol w:w="1086"/>
              <w:gridCol w:w="1580"/>
              <w:gridCol w:w="363"/>
              <w:gridCol w:w="358"/>
              <w:gridCol w:w="1194"/>
              <w:gridCol w:w="161"/>
              <w:gridCol w:w="332"/>
              <w:gridCol w:w="39"/>
              <w:gridCol w:w="2852"/>
            </w:tblGrid>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 Название ООПТ</w:t>
                  </w:r>
                </w:p>
              </w:tc>
              <w:tc>
                <w:tcPr>
                  <w:tcW w:w="11975" w:type="dxa"/>
                  <w:gridSpan w:val="15"/>
                </w:tcPr>
                <w:p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Южный </w:t>
                  </w:r>
                </w:p>
              </w:tc>
            </w:tr>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2. Категория ООПТ</w:t>
                  </w:r>
                </w:p>
              </w:tc>
              <w:tc>
                <w:tcPr>
                  <w:tcW w:w="11975" w:type="dxa"/>
                  <w:gridSpan w:val="15"/>
                </w:tcPr>
                <w:p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Государственный природный заказник </w:t>
                  </w:r>
                </w:p>
              </w:tc>
            </w:tr>
            <w:tr w:rsidR="00C94E1F" w:rsidRPr="00B20510" w:rsidTr="00C94E1F">
              <w:tc>
                <w:tcPr>
                  <w:tcW w:w="2716" w:type="dxa"/>
                  <w:gridSpan w:val="2"/>
                </w:tcPr>
                <w:p w:rsidR="00C94E1F" w:rsidRPr="00561FDF" w:rsidRDefault="00C94E1F" w:rsidP="00C94E1F">
                  <w:pPr>
                    <w:rPr>
                      <w:rFonts w:ascii="Times New Roman" w:hAnsi="Times New Roman" w:cs="Times New Roman"/>
                      <w:b/>
                      <w:bCs/>
                      <w:sz w:val="20"/>
                      <w:szCs w:val="20"/>
                    </w:rPr>
                  </w:pPr>
                  <w:r w:rsidRPr="00561FDF">
                    <w:rPr>
                      <w:rFonts w:ascii="Times New Roman" w:hAnsi="Times New Roman" w:cs="Times New Roman"/>
                      <w:b/>
                      <w:bCs/>
                      <w:sz w:val="20"/>
                      <w:szCs w:val="20"/>
                    </w:rPr>
                    <w:t>3. Значение ООПТ</w:t>
                  </w:r>
                </w:p>
              </w:tc>
              <w:tc>
                <w:tcPr>
                  <w:tcW w:w="11975" w:type="dxa"/>
                  <w:gridSpan w:val="15"/>
                </w:tcPr>
                <w:p w:rsidR="00C94E1F" w:rsidRPr="000F4959" w:rsidRDefault="00C94E1F" w:rsidP="00C94E1F">
                  <w:pPr>
                    <w:jc w:val="both"/>
                    <w:rPr>
                      <w:rFonts w:ascii="Times New Roman" w:hAnsi="Times New Roman" w:cs="Times New Roman"/>
                      <w:bCs/>
                      <w:sz w:val="20"/>
                      <w:szCs w:val="20"/>
                    </w:rPr>
                  </w:pPr>
                  <w:r w:rsidRPr="000F4959">
                    <w:rPr>
                      <w:rFonts w:ascii="Times New Roman" w:hAnsi="Times New Roman" w:cs="Times New Roman"/>
                      <w:bCs/>
                      <w:sz w:val="20"/>
                      <w:szCs w:val="20"/>
                    </w:rPr>
                    <w:t xml:space="preserve">Региональное  </w:t>
                  </w:r>
                </w:p>
              </w:tc>
            </w:tr>
            <w:tr w:rsidR="00C94E1F" w:rsidRPr="00B20510" w:rsidTr="00C94E1F">
              <w:tc>
                <w:tcPr>
                  <w:tcW w:w="2716" w:type="dxa"/>
                  <w:gridSpan w:val="2"/>
                </w:tcPr>
                <w:p w:rsidR="00C94E1F" w:rsidRPr="00561FDF" w:rsidRDefault="00C94E1F" w:rsidP="00C94E1F">
                  <w:pPr>
                    <w:rPr>
                      <w:rFonts w:ascii="Times New Roman" w:hAnsi="Times New Roman" w:cs="Times New Roman"/>
                      <w:b/>
                      <w:bCs/>
                      <w:sz w:val="20"/>
                      <w:szCs w:val="20"/>
                    </w:rPr>
                  </w:pPr>
                  <w:r w:rsidRPr="00561FDF">
                    <w:rPr>
                      <w:rFonts w:ascii="Times New Roman" w:hAnsi="Times New Roman" w:cs="Times New Roman"/>
                      <w:b/>
                      <w:bCs/>
                      <w:sz w:val="20"/>
                      <w:szCs w:val="20"/>
                    </w:rPr>
                    <w:t>4. Порядковый номер кадастрового дела</w:t>
                  </w:r>
                </w:p>
              </w:tc>
              <w:tc>
                <w:tcPr>
                  <w:tcW w:w="11975" w:type="dxa"/>
                  <w:gridSpan w:val="15"/>
                </w:tcPr>
                <w:p w:rsidR="00C94E1F" w:rsidRPr="00B20510" w:rsidRDefault="00C94E1F" w:rsidP="00C94E1F">
                  <w:pPr>
                    <w:jc w:val="both"/>
                    <w:rPr>
                      <w:rFonts w:ascii="Times New Roman" w:hAnsi="Times New Roman" w:cs="Times New Roman"/>
                      <w:bCs/>
                      <w:sz w:val="20"/>
                      <w:szCs w:val="20"/>
                    </w:rPr>
                  </w:pPr>
                </w:p>
              </w:tc>
            </w:tr>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5. Профиль ООПТ</w:t>
                  </w:r>
                </w:p>
              </w:tc>
              <w:tc>
                <w:tcPr>
                  <w:tcW w:w="11975" w:type="dxa"/>
                  <w:gridSpan w:val="15"/>
                </w:tcPr>
                <w:p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Биоло</w:t>
                  </w:r>
                  <w:r w:rsidRPr="00B20510">
                    <w:rPr>
                      <w:rFonts w:ascii="Times New Roman" w:hAnsi="Times New Roman" w:cs="Times New Roman"/>
                      <w:bCs/>
                      <w:sz w:val="20"/>
                      <w:szCs w:val="20"/>
                    </w:rPr>
                    <w:t>гический</w:t>
                  </w:r>
                  <w:r>
                    <w:rPr>
                      <w:rFonts w:ascii="Times New Roman" w:hAnsi="Times New Roman" w:cs="Times New Roman"/>
                      <w:bCs/>
                      <w:sz w:val="20"/>
                      <w:szCs w:val="20"/>
                    </w:rPr>
                    <w:t xml:space="preserve"> (зоологический)</w:t>
                  </w:r>
                </w:p>
              </w:tc>
            </w:tr>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highlight w:val="yellow"/>
                    </w:rPr>
                  </w:pPr>
                  <w:r w:rsidRPr="00B20510">
                    <w:rPr>
                      <w:rFonts w:ascii="Times New Roman" w:hAnsi="Times New Roman" w:cs="Times New Roman"/>
                      <w:b/>
                      <w:bCs/>
                      <w:sz w:val="20"/>
                      <w:szCs w:val="20"/>
                    </w:rPr>
                    <w:t>6. Статус ООПТ</w:t>
                  </w:r>
                </w:p>
              </w:tc>
              <w:tc>
                <w:tcPr>
                  <w:tcW w:w="11975" w:type="dxa"/>
                  <w:gridSpan w:val="15"/>
                </w:tcPr>
                <w:p w:rsidR="00C94E1F" w:rsidRPr="00B20510" w:rsidRDefault="00C94E1F" w:rsidP="00C94E1F">
                  <w:pPr>
                    <w:jc w:val="both"/>
                    <w:rPr>
                      <w:rFonts w:ascii="Times New Roman" w:hAnsi="Times New Roman" w:cs="Times New Roman"/>
                      <w:bCs/>
                      <w:sz w:val="20"/>
                      <w:szCs w:val="20"/>
                    </w:rPr>
                  </w:pPr>
                  <w:r w:rsidRPr="00B20510">
                    <w:rPr>
                      <w:rFonts w:ascii="Times New Roman" w:hAnsi="Times New Roman" w:cs="Times New Roman"/>
                      <w:bCs/>
                      <w:sz w:val="20"/>
                      <w:szCs w:val="20"/>
                    </w:rPr>
                    <w:t>Действующий</w:t>
                  </w:r>
                  <w:r>
                    <w:rPr>
                      <w:rFonts w:ascii="Times New Roman" w:hAnsi="Times New Roman" w:cs="Times New Roman"/>
                      <w:bCs/>
                      <w:sz w:val="20"/>
                      <w:szCs w:val="20"/>
                    </w:rPr>
                    <w:t xml:space="preserve"> </w:t>
                  </w:r>
                </w:p>
              </w:tc>
            </w:tr>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7. Дата создания</w:t>
                  </w:r>
                </w:p>
              </w:tc>
              <w:tc>
                <w:tcPr>
                  <w:tcW w:w="11975" w:type="dxa"/>
                  <w:gridSpan w:val="15"/>
                </w:tcPr>
                <w:p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24.12.1970</w:t>
                  </w:r>
                  <w:r w:rsidRPr="00B20510">
                    <w:rPr>
                      <w:rFonts w:ascii="Times New Roman" w:hAnsi="Times New Roman" w:cs="Times New Roman"/>
                      <w:bCs/>
                      <w:sz w:val="20"/>
                      <w:szCs w:val="20"/>
                    </w:rPr>
                    <w:t xml:space="preserve"> г.</w:t>
                  </w:r>
                  <w:r>
                    <w:rPr>
                      <w:rFonts w:ascii="Times New Roman" w:hAnsi="Times New Roman" w:cs="Times New Roman"/>
                      <w:bCs/>
                      <w:sz w:val="20"/>
                      <w:szCs w:val="20"/>
                    </w:rPr>
                    <w:t xml:space="preserve"> </w:t>
                  </w:r>
                </w:p>
              </w:tc>
            </w:tr>
            <w:tr w:rsidR="00C94E1F" w:rsidRPr="00B20510" w:rsidTr="00C94E1F">
              <w:tc>
                <w:tcPr>
                  <w:tcW w:w="2716" w:type="dxa"/>
                  <w:gridSpan w:val="2"/>
                </w:tcPr>
                <w:p w:rsidR="00C94E1F" w:rsidRPr="0031783D" w:rsidRDefault="00C94E1F" w:rsidP="00C94E1F">
                  <w:pPr>
                    <w:rPr>
                      <w:rFonts w:ascii="Times New Roman" w:hAnsi="Times New Roman" w:cs="Times New Roman"/>
                      <w:b/>
                      <w:bCs/>
                      <w:sz w:val="20"/>
                      <w:szCs w:val="20"/>
                    </w:rPr>
                  </w:pPr>
                  <w:r w:rsidRPr="0031783D">
                    <w:rPr>
                      <w:rFonts w:ascii="Times New Roman" w:hAnsi="Times New Roman" w:cs="Times New Roman"/>
                      <w:b/>
                      <w:bCs/>
                      <w:sz w:val="20"/>
                      <w:szCs w:val="20"/>
                    </w:rPr>
                    <w:t>8. Цели создания</w:t>
                  </w:r>
                </w:p>
              </w:tc>
              <w:tc>
                <w:tcPr>
                  <w:tcW w:w="11975" w:type="dxa"/>
                  <w:gridSpan w:val="15"/>
                </w:tcPr>
                <w:p w:rsidR="00C94E1F" w:rsidRPr="004B3982" w:rsidRDefault="00C94E1F" w:rsidP="00C94E1F">
                  <w:pPr>
                    <w:rPr>
                      <w:rFonts w:ascii="Times New Roman" w:hAnsi="Times New Roman" w:cs="Times New Roman"/>
                      <w:sz w:val="20"/>
                      <w:szCs w:val="20"/>
                    </w:rPr>
                  </w:pPr>
                  <w:r w:rsidRPr="004B3982">
                    <w:rPr>
                      <w:rFonts w:ascii="Times New Roman" w:hAnsi="Times New Roman" w:cs="Times New Roman"/>
                      <w:iCs/>
                      <w:sz w:val="20"/>
                      <w:szCs w:val="20"/>
                    </w:rPr>
                    <w:t>Сохранение, воспроиз</w:t>
                  </w:r>
                  <w:r w:rsidRPr="004B3982">
                    <w:rPr>
                      <w:rFonts w:ascii="Times New Roman" w:hAnsi="Times New Roman" w:cs="Times New Roman"/>
                      <w:iCs/>
                      <w:sz w:val="20"/>
                      <w:szCs w:val="20"/>
                    </w:rPr>
                    <w:softHyphen/>
                    <w:t>водство и восстановление всех видов охотничьих животных и среды их обитания, проживающих на терри</w:t>
                  </w:r>
                  <w:r w:rsidRPr="004B3982">
                    <w:rPr>
                      <w:rFonts w:ascii="Times New Roman" w:hAnsi="Times New Roman" w:cs="Times New Roman"/>
                      <w:iCs/>
                      <w:sz w:val="20"/>
                      <w:szCs w:val="20"/>
                    </w:rPr>
                    <w:softHyphen/>
                    <w:t>тории заказника</w:t>
                  </w:r>
                </w:p>
              </w:tc>
            </w:tr>
            <w:tr w:rsidR="00C94E1F" w:rsidRPr="00B20510" w:rsidTr="00C94E1F">
              <w:tc>
                <w:tcPr>
                  <w:tcW w:w="14691" w:type="dxa"/>
                  <w:gridSpan w:val="17"/>
                </w:tcPr>
                <w:p w:rsidR="00C94E1F" w:rsidRPr="00E51855" w:rsidRDefault="00C94E1F" w:rsidP="00C94E1F">
                  <w:pPr>
                    <w:jc w:val="center"/>
                    <w:rPr>
                      <w:rFonts w:ascii="Times New Roman" w:hAnsi="Times New Roman" w:cs="Times New Roman"/>
                      <w:b/>
                      <w:bCs/>
                      <w:sz w:val="20"/>
                      <w:szCs w:val="20"/>
                    </w:rPr>
                  </w:pPr>
                  <w:r w:rsidRPr="00B20510">
                    <w:rPr>
                      <w:rFonts w:ascii="Times New Roman" w:hAnsi="Times New Roman" w:cs="Times New Roman"/>
                      <w:b/>
                      <w:bCs/>
                      <w:sz w:val="20"/>
                      <w:szCs w:val="20"/>
                    </w:rPr>
                    <w:t>9. Нормативная основа функционирования ООПТ</w:t>
                  </w:r>
                  <w:r>
                    <w:rPr>
                      <w:rFonts w:ascii="Times New Roman" w:hAnsi="Times New Roman" w:cs="Times New Roman"/>
                      <w:b/>
                      <w:bCs/>
                      <w:sz w:val="20"/>
                      <w:szCs w:val="20"/>
                    </w:rPr>
                    <w:t xml:space="preserve"> </w:t>
                  </w:r>
                </w:p>
              </w:tc>
            </w:tr>
            <w:tr w:rsidR="00C94E1F" w:rsidRPr="00B20510" w:rsidTr="00C94E1F">
              <w:tc>
                <w:tcPr>
                  <w:tcW w:w="2716" w:type="dxa"/>
                  <w:gridSpan w:val="2"/>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Категория документа</w:t>
                  </w:r>
                </w:p>
              </w:tc>
              <w:tc>
                <w:tcPr>
                  <w:tcW w:w="3405" w:type="dxa"/>
                  <w:gridSpan w:val="3"/>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Название документа</w:t>
                  </w:r>
                </w:p>
              </w:tc>
              <w:tc>
                <w:tcPr>
                  <w:tcW w:w="1691" w:type="dxa"/>
                  <w:gridSpan w:val="4"/>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Дата принятия и номер документа</w:t>
                  </w:r>
                </w:p>
              </w:tc>
              <w:tc>
                <w:tcPr>
                  <w:tcW w:w="1943" w:type="dxa"/>
                  <w:gridSpan w:val="2"/>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Площадь ООПТ, определенная этим документом, га</w:t>
                  </w:r>
                </w:p>
              </w:tc>
              <w:tc>
                <w:tcPr>
                  <w:tcW w:w="2084" w:type="dxa"/>
                  <w:gridSpan w:val="5"/>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Категория земель, из которых был произведен отвод при организации ООПТ</w:t>
                  </w:r>
                </w:p>
              </w:tc>
              <w:tc>
                <w:tcPr>
                  <w:tcW w:w="2852" w:type="dxa"/>
                  <w:vAlign w:val="center"/>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Форма и условия землепользования, определяемые этим документом</w:t>
                  </w:r>
                </w:p>
              </w:tc>
            </w:tr>
            <w:tr w:rsidR="00C94E1F" w:rsidRPr="00B20510" w:rsidTr="00C94E1F">
              <w:tc>
                <w:tcPr>
                  <w:tcW w:w="2716" w:type="dxa"/>
                  <w:gridSpan w:val="2"/>
                </w:tcPr>
                <w:p w:rsidR="00C94E1F" w:rsidRPr="003F5906" w:rsidRDefault="00C94E1F" w:rsidP="00C94E1F">
                  <w:pPr>
                    <w:rPr>
                      <w:rFonts w:ascii="Times New Roman" w:hAnsi="Times New Roman" w:cs="Times New Roman"/>
                      <w:sz w:val="20"/>
                      <w:szCs w:val="20"/>
                    </w:rPr>
                  </w:pPr>
                  <w:r w:rsidRPr="0027799F">
                    <w:rPr>
                      <w:rFonts w:ascii="Times New Roman" w:hAnsi="Times New Roman" w:cs="Times New Roman"/>
                      <w:sz w:val="20"/>
                      <w:szCs w:val="20"/>
                    </w:rPr>
                    <w:t>Постановление губернатора Пермской области</w:t>
                  </w:r>
                </w:p>
              </w:tc>
              <w:tc>
                <w:tcPr>
                  <w:tcW w:w="3405" w:type="dxa"/>
                  <w:gridSpan w:val="3"/>
                </w:tcPr>
                <w:p w:rsidR="00C94E1F" w:rsidRPr="003F5906" w:rsidRDefault="00C94E1F" w:rsidP="00C94E1F">
                  <w:pPr>
                    <w:rPr>
                      <w:rFonts w:ascii="Times New Roman" w:hAnsi="Times New Roman" w:cs="Times New Roman"/>
                      <w:sz w:val="20"/>
                      <w:szCs w:val="20"/>
                    </w:rPr>
                  </w:pPr>
                  <w:r w:rsidRPr="0027799F">
                    <w:rPr>
                      <w:rFonts w:ascii="Times New Roman" w:hAnsi="Times New Roman" w:cs="Times New Roman"/>
                      <w:sz w:val="20"/>
                      <w:szCs w:val="20"/>
                    </w:rPr>
                    <w:t>Об изменении и утверждении границ государственных биологических охотничьих заказников регионального значения и упразднении государственного охотничьего заказника "Чусовское Озеро"</w:t>
                  </w:r>
                </w:p>
              </w:tc>
              <w:tc>
                <w:tcPr>
                  <w:tcW w:w="1691" w:type="dxa"/>
                  <w:gridSpan w:val="4"/>
                </w:tcPr>
                <w:p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t>№2</w:t>
                  </w:r>
                </w:p>
                <w:p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t xml:space="preserve">от </w:t>
                  </w:r>
                  <w:r>
                    <w:rPr>
                      <w:rFonts w:ascii="Times New Roman" w:hAnsi="Times New Roman" w:cs="Times New Roman"/>
                      <w:sz w:val="20"/>
                      <w:szCs w:val="20"/>
                    </w:rPr>
                    <w:t>05.01.1997</w:t>
                  </w:r>
                </w:p>
              </w:tc>
              <w:tc>
                <w:tcPr>
                  <w:tcW w:w="1943" w:type="dxa"/>
                  <w:gridSpan w:val="2"/>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rsidR="00C94E1F" w:rsidRPr="00B20510" w:rsidRDefault="00C94E1F" w:rsidP="00C94E1F">
                  <w:pPr>
                    <w:pStyle w:val="ConsNonformat"/>
                    <w:widowControl/>
                    <w:jc w:val="center"/>
                    <w:rPr>
                      <w:rFonts w:ascii="Times New Roman" w:hAnsi="Times New Roman"/>
                    </w:rPr>
                  </w:pPr>
                  <w:r>
                    <w:rPr>
                      <w:rFonts w:ascii="Times New Roman" w:hAnsi="Times New Roman"/>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2716" w:type="dxa"/>
                  <w:gridSpan w:val="2"/>
                </w:tcPr>
                <w:p w:rsidR="00C94E1F" w:rsidRPr="00B20510" w:rsidRDefault="00C94E1F" w:rsidP="00C94E1F">
                  <w:pPr>
                    <w:rPr>
                      <w:rFonts w:ascii="Times New Roman" w:hAnsi="Times New Roman" w:cs="Times New Roman"/>
                      <w:sz w:val="20"/>
                      <w:szCs w:val="20"/>
                    </w:rPr>
                  </w:pPr>
                  <w:r w:rsidRPr="004B3982">
                    <w:rPr>
                      <w:rFonts w:ascii="Times New Roman" w:hAnsi="Times New Roman" w:cs="Times New Roman"/>
                      <w:sz w:val="20"/>
                      <w:szCs w:val="20"/>
                    </w:rPr>
                    <w:t xml:space="preserve">Указ губернатора Пермской области </w:t>
                  </w:r>
                </w:p>
              </w:tc>
              <w:tc>
                <w:tcPr>
                  <w:tcW w:w="3405" w:type="dxa"/>
                  <w:gridSpan w:val="3"/>
                </w:tcPr>
                <w:p w:rsidR="00C94E1F" w:rsidRPr="00B20510"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4B3982">
                    <w:rPr>
                      <w:rFonts w:ascii="Times New Roman" w:hAnsi="Times New Roman" w:cs="Times New Roman"/>
                      <w:sz w:val="20"/>
                      <w:szCs w:val="20"/>
                    </w:rPr>
                    <w:t>Об образовании заказника «Большеусинский», упразднении заказника «Ирмиза» и изменении границ заказника «Южный»</w:t>
                  </w:r>
                </w:p>
              </w:tc>
              <w:tc>
                <w:tcPr>
                  <w:tcW w:w="1691" w:type="dxa"/>
                  <w:gridSpan w:val="4"/>
                </w:tcPr>
                <w:p w:rsidR="00C94E1F" w:rsidRDefault="00C94E1F" w:rsidP="00C94E1F">
                  <w:pPr>
                    <w:jc w:val="center"/>
                    <w:rPr>
                      <w:rFonts w:ascii="Times New Roman" w:hAnsi="Times New Roman" w:cs="Times New Roman"/>
                      <w:sz w:val="20"/>
                      <w:szCs w:val="20"/>
                    </w:rPr>
                  </w:pPr>
                  <w:r w:rsidRPr="004B3982">
                    <w:rPr>
                      <w:rFonts w:ascii="Times New Roman" w:hAnsi="Times New Roman" w:cs="Times New Roman"/>
                      <w:sz w:val="20"/>
                      <w:szCs w:val="20"/>
                    </w:rPr>
                    <w:t>№9</w:t>
                  </w:r>
                </w:p>
                <w:p w:rsidR="00C94E1F" w:rsidRPr="00B20510" w:rsidRDefault="00C94E1F" w:rsidP="00C94E1F">
                  <w:pPr>
                    <w:jc w:val="center"/>
                    <w:rPr>
                      <w:rFonts w:ascii="Times New Roman" w:hAnsi="Times New Roman" w:cs="Times New Roman"/>
                      <w:sz w:val="20"/>
                      <w:szCs w:val="20"/>
                    </w:rPr>
                  </w:pPr>
                  <w:r w:rsidRPr="004B3982">
                    <w:rPr>
                      <w:rFonts w:ascii="Times New Roman" w:hAnsi="Times New Roman" w:cs="Times New Roman"/>
                      <w:sz w:val="20"/>
                      <w:szCs w:val="20"/>
                    </w:rPr>
                    <w:t>от 19.01.2000</w:t>
                  </w:r>
                </w:p>
              </w:tc>
              <w:tc>
                <w:tcPr>
                  <w:tcW w:w="1943" w:type="dxa"/>
                  <w:gridSpan w:val="2"/>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2716" w:type="dxa"/>
                  <w:gridSpan w:val="2"/>
                </w:tcPr>
                <w:p w:rsidR="00C94E1F" w:rsidRPr="004B3982" w:rsidRDefault="00C94E1F" w:rsidP="00C94E1F">
                  <w:pPr>
                    <w:rPr>
                      <w:rFonts w:ascii="Times New Roman" w:hAnsi="Times New Roman" w:cs="Times New Roman"/>
                      <w:sz w:val="20"/>
                      <w:szCs w:val="20"/>
                    </w:rPr>
                  </w:pPr>
                  <w:r w:rsidRPr="00CC0D1A">
                    <w:rPr>
                      <w:rFonts w:ascii="Times New Roman" w:hAnsi="Times New Roman" w:cs="Times New Roman"/>
                      <w:sz w:val="20"/>
                      <w:szCs w:val="20"/>
                    </w:rPr>
                    <w:t xml:space="preserve">Приказ Главного управления природопользования Пермского края </w:t>
                  </w:r>
                </w:p>
              </w:tc>
              <w:tc>
                <w:tcPr>
                  <w:tcW w:w="3405" w:type="dxa"/>
                  <w:gridSpan w:val="3"/>
                </w:tcPr>
                <w:p w:rsidR="00C94E1F"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CC0D1A">
                    <w:rPr>
                      <w:rFonts w:ascii="Times New Roman" w:hAnsi="Times New Roman" w:cs="Times New Roman"/>
                      <w:sz w:val="20"/>
                      <w:szCs w:val="20"/>
                    </w:rPr>
                    <w:t>О продлении сроков действия заказников</w:t>
                  </w:r>
                  <w:r>
                    <w:rPr>
                      <w:rFonts w:ascii="Times New Roman" w:hAnsi="Times New Roman" w:cs="Times New Roman"/>
                      <w:sz w:val="20"/>
                      <w:szCs w:val="20"/>
                    </w:rPr>
                    <w:t>»</w:t>
                  </w:r>
                </w:p>
              </w:tc>
              <w:tc>
                <w:tcPr>
                  <w:tcW w:w="1691" w:type="dxa"/>
                  <w:gridSpan w:val="4"/>
                </w:tcPr>
                <w:p w:rsidR="00C94E1F" w:rsidRDefault="00C94E1F" w:rsidP="00C94E1F">
                  <w:pPr>
                    <w:jc w:val="center"/>
                    <w:rPr>
                      <w:rFonts w:ascii="Times New Roman" w:hAnsi="Times New Roman" w:cs="Times New Roman"/>
                      <w:sz w:val="20"/>
                      <w:szCs w:val="20"/>
                    </w:rPr>
                  </w:pPr>
                  <w:r w:rsidRPr="00CC0D1A">
                    <w:rPr>
                      <w:rFonts w:ascii="Times New Roman" w:hAnsi="Times New Roman" w:cs="Times New Roman"/>
                      <w:sz w:val="20"/>
                      <w:szCs w:val="20"/>
                    </w:rPr>
                    <w:t>№4</w:t>
                  </w:r>
                </w:p>
                <w:p w:rsidR="00C94E1F" w:rsidRPr="004B3982" w:rsidRDefault="00C94E1F" w:rsidP="00C94E1F">
                  <w:pPr>
                    <w:jc w:val="center"/>
                    <w:rPr>
                      <w:rFonts w:ascii="Times New Roman" w:hAnsi="Times New Roman" w:cs="Times New Roman"/>
                      <w:sz w:val="20"/>
                      <w:szCs w:val="20"/>
                    </w:rPr>
                  </w:pPr>
                  <w:r w:rsidRPr="00CC0D1A">
                    <w:rPr>
                      <w:rFonts w:ascii="Times New Roman" w:hAnsi="Times New Roman" w:cs="Times New Roman"/>
                      <w:sz w:val="20"/>
                      <w:szCs w:val="20"/>
                    </w:rPr>
                    <w:t>от 09.02.2005</w:t>
                  </w:r>
                </w:p>
              </w:tc>
              <w:tc>
                <w:tcPr>
                  <w:tcW w:w="1943" w:type="dxa"/>
                  <w:gridSpan w:val="2"/>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2716" w:type="dxa"/>
                  <w:gridSpan w:val="2"/>
                </w:tcPr>
                <w:p w:rsidR="00C94E1F" w:rsidRPr="00930442" w:rsidRDefault="00C94E1F" w:rsidP="00C94E1F">
                  <w:pPr>
                    <w:rPr>
                      <w:rFonts w:ascii="Times New Roman" w:hAnsi="Times New Roman" w:cs="Times New Roman"/>
                      <w:sz w:val="20"/>
                      <w:szCs w:val="20"/>
                    </w:rPr>
                  </w:pPr>
                  <w:r>
                    <w:rPr>
                      <w:rFonts w:ascii="Times New Roman" w:hAnsi="Times New Roman" w:cs="Times New Roman"/>
                      <w:sz w:val="20"/>
                      <w:szCs w:val="20"/>
                    </w:rPr>
                    <w:t>Приказ Министерства природных ресурсов, лесного хозяйства и экологии Пермского края</w:t>
                  </w:r>
                </w:p>
              </w:tc>
              <w:tc>
                <w:tcPr>
                  <w:tcW w:w="3405" w:type="dxa"/>
                  <w:gridSpan w:val="3"/>
                </w:tcPr>
                <w:p w:rsidR="00C94E1F" w:rsidRPr="00B20510" w:rsidRDefault="00C94E1F" w:rsidP="00C94E1F">
                  <w:pPr>
                    <w:rPr>
                      <w:rFonts w:ascii="Times New Roman" w:hAnsi="Times New Roman" w:cs="Times New Roman"/>
                      <w:bCs/>
                      <w:sz w:val="20"/>
                      <w:szCs w:val="20"/>
                    </w:rPr>
                  </w:pPr>
                  <w:r>
                    <w:rPr>
                      <w:rFonts w:ascii="Times New Roman" w:hAnsi="Times New Roman" w:cs="Times New Roman"/>
                      <w:bCs/>
                      <w:sz w:val="20"/>
                      <w:szCs w:val="20"/>
                    </w:rPr>
                    <w:t>«</w:t>
                  </w:r>
                  <w:r w:rsidRPr="00BC5373">
                    <w:rPr>
                      <w:rFonts w:ascii="Times New Roman" w:hAnsi="Times New Roman" w:cs="Times New Roman"/>
                      <w:bCs/>
                      <w:sz w:val="20"/>
                      <w:szCs w:val="20"/>
                    </w:rPr>
                    <w:t>Об утверждении перечней особо охраняемых природных территорий регионального и местного значений</w:t>
                  </w:r>
                  <w:r>
                    <w:rPr>
                      <w:rFonts w:ascii="Times New Roman" w:hAnsi="Times New Roman" w:cs="Times New Roman"/>
                      <w:bCs/>
                      <w:sz w:val="20"/>
                      <w:szCs w:val="20"/>
                    </w:rPr>
                    <w:t>»</w:t>
                  </w:r>
                </w:p>
              </w:tc>
              <w:tc>
                <w:tcPr>
                  <w:tcW w:w="1691" w:type="dxa"/>
                  <w:gridSpan w:val="4"/>
                </w:tcPr>
                <w:p w:rsidR="00C94E1F" w:rsidRDefault="00C94E1F" w:rsidP="00C94E1F">
                  <w:pPr>
                    <w:shd w:val="clear" w:color="auto" w:fill="FFFFFF"/>
                    <w:jc w:val="center"/>
                    <w:outlineLvl w:val="1"/>
                    <w:rPr>
                      <w:rFonts w:ascii="Times New Roman" w:eastAsia="Times New Roman" w:hAnsi="Times New Roman" w:cs="Times New Roman"/>
                      <w:sz w:val="20"/>
                      <w:szCs w:val="20"/>
                      <w:lang w:eastAsia="ru-RU"/>
                    </w:rPr>
                  </w:pPr>
                  <w:r w:rsidRPr="00BC5373">
                    <w:rPr>
                      <w:rFonts w:ascii="Times New Roman" w:eastAsia="Times New Roman" w:hAnsi="Times New Roman" w:cs="Times New Roman"/>
                      <w:sz w:val="20"/>
                      <w:szCs w:val="20"/>
                      <w:lang w:eastAsia="ru-RU"/>
                    </w:rPr>
                    <w:t>№СЭД-30-01-02-16</w:t>
                  </w:r>
                </w:p>
                <w:p w:rsidR="00C94E1F" w:rsidRPr="003F5906" w:rsidRDefault="00C94E1F" w:rsidP="00C94E1F">
                  <w:pPr>
                    <w:shd w:val="clear" w:color="auto" w:fill="FFFFFF"/>
                    <w:jc w:val="center"/>
                    <w:outlineLvl w:val="1"/>
                    <w:rPr>
                      <w:rFonts w:ascii="Times New Roman" w:eastAsia="Times New Roman" w:hAnsi="Times New Roman" w:cs="Times New Roman"/>
                      <w:sz w:val="20"/>
                      <w:szCs w:val="20"/>
                      <w:lang w:eastAsia="ru-RU"/>
                    </w:rPr>
                  </w:pPr>
                  <w:r w:rsidRPr="00BC5373">
                    <w:rPr>
                      <w:rFonts w:ascii="Times New Roman" w:eastAsia="Times New Roman" w:hAnsi="Times New Roman" w:cs="Times New Roman"/>
                      <w:sz w:val="20"/>
                      <w:szCs w:val="20"/>
                      <w:lang w:eastAsia="ru-RU"/>
                    </w:rPr>
                    <w:t>от 19.01.2015</w:t>
                  </w:r>
                </w:p>
              </w:tc>
              <w:tc>
                <w:tcPr>
                  <w:tcW w:w="1943" w:type="dxa"/>
                  <w:gridSpan w:val="2"/>
                </w:tcPr>
                <w:p w:rsidR="00C94E1F" w:rsidRPr="00B20510"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28000</w:t>
                  </w:r>
                </w:p>
              </w:tc>
              <w:tc>
                <w:tcPr>
                  <w:tcW w:w="2084" w:type="dxa"/>
                  <w:gridSpan w:val="5"/>
                </w:tcPr>
                <w:p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2716" w:type="dxa"/>
                  <w:gridSpan w:val="2"/>
                </w:tcPr>
                <w:p w:rsidR="00C94E1F" w:rsidRPr="003F5906" w:rsidRDefault="00C94E1F" w:rsidP="00C94E1F">
                  <w:pPr>
                    <w:rPr>
                      <w:rFonts w:ascii="Times New Roman" w:hAnsi="Times New Roman" w:cs="Times New Roman"/>
                      <w:sz w:val="20"/>
                      <w:szCs w:val="20"/>
                    </w:rPr>
                  </w:pPr>
                  <w:r w:rsidRPr="00930442">
                    <w:rPr>
                      <w:rFonts w:ascii="Times New Roman" w:hAnsi="Times New Roman" w:cs="Times New Roman"/>
                      <w:sz w:val="20"/>
                      <w:szCs w:val="20"/>
                    </w:rPr>
                    <w:t>Постановление Правительства Пермского края</w:t>
                  </w:r>
                </w:p>
              </w:tc>
              <w:tc>
                <w:tcPr>
                  <w:tcW w:w="3405" w:type="dxa"/>
                  <w:gridSpan w:val="3"/>
                </w:tcPr>
                <w:p w:rsidR="00C94E1F" w:rsidRPr="003F5906"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Об утверждении режима особой охраны государственных природных биологических заказников Пермского края</w:t>
                  </w:r>
                  <w:r>
                    <w:rPr>
                      <w:rFonts w:ascii="Times New Roman" w:hAnsi="Times New Roman" w:cs="Times New Roman"/>
                      <w:sz w:val="20"/>
                      <w:szCs w:val="20"/>
                    </w:rPr>
                    <w:t>»</w:t>
                  </w:r>
                </w:p>
              </w:tc>
              <w:tc>
                <w:tcPr>
                  <w:tcW w:w="1691" w:type="dxa"/>
                  <w:gridSpan w:val="4"/>
                </w:tcPr>
                <w:p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1091-п</w:t>
                  </w:r>
                </w:p>
                <w:p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t xml:space="preserve">от </w:t>
                  </w:r>
                  <w:r w:rsidRPr="00930442">
                    <w:rPr>
                      <w:rFonts w:ascii="Times New Roman" w:hAnsi="Times New Roman" w:cs="Times New Roman"/>
                      <w:sz w:val="20"/>
                      <w:szCs w:val="20"/>
                    </w:rPr>
                    <w:t>28.12.2017</w:t>
                  </w:r>
                </w:p>
              </w:tc>
              <w:tc>
                <w:tcPr>
                  <w:tcW w:w="1943" w:type="dxa"/>
                  <w:gridSpan w:val="2"/>
                </w:tcPr>
                <w:p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2716" w:type="dxa"/>
                  <w:gridSpan w:val="2"/>
                </w:tcPr>
                <w:p w:rsidR="00C94E1F" w:rsidRPr="00930442" w:rsidRDefault="00C94E1F" w:rsidP="00C94E1F">
                  <w:pPr>
                    <w:rPr>
                      <w:rFonts w:ascii="Times New Roman" w:hAnsi="Times New Roman" w:cs="Times New Roman"/>
                      <w:sz w:val="20"/>
                      <w:szCs w:val="20"/>
                    </w:rPr>
                  </w:pPr>
                  <w:r>
                    <w:rPr>
                      <w:rFonts w:ascii="Times New Roman" w:hAnsi="Times New Roman" w:cs="Times New Roman"/>
                      <w:sz w:val="20"/>
                      <w:szCs w:val="20"/>
                    </w:rPr>
                    <w:t>Приказ Министерства природных ресурсов, лесного хозяйства и экологии Пермского края</w:t>
                  </w:r>
                </w:p>
              </w:tc>
              <w:tc>
                <w:tcPr>
                  <w:tcW w:w="3405" w:type="dxa"/>
                  <w:gridSpan w:val="3"/>
                </w:tcPr>
                <w:p w:rsidR="00C94E1F"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Об утверждении положений о государственных природных биологических заказниках Пермского края</w:t>
                  </w:r>
                  <w:r>
                    <w:rPr>
                      <w:rFonts w:ascii="Times New Roman" w:hAnsi="Times New Roman" w:cs="Times New Roman"/>
                      <w:sz w:val="20"/>
                      <w:szCs w:val="20"/>
                    </w:rPr>
                    <w:t>»</w:t>
                  </w:r>
                </w:p>
              </w:tc>
              <w:tc>
                <w:tcPr>
                  <w:tcW w:w="1691" w:type="dxa"/>
                  <w:gridSpan w:val="4"/>
                </w:tcPr>
                <w:p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СЭД-30-01-02-328</w:t>
                  </w:r>
                </w:p>
                <w:p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t xml:space="preserve">от </w:t>
                  </w:r>
                  <w:r w:rsidRPr="00930442">
                    <w:rPr>
                      <w:rFonts w:ascii="Times New Roman" w:hAnsi="Times New Roman" w:cs="Times New Roman"/>
                      <w:sz w:val="20"/>
                      <w:szCs w:val="20"/>
                    </w:rPr>
                    <w:t>20.03.2019</w:t>
                  </w:r>
                </w:p>
              </w:tc>
              <w:tc>
                <w:tcPr>
                  <w:tcW w:w="1943" w:type="dxa"/>
                  <w:gridSpan w:val="2"/>
                </w:tcPr>
                <w:p w:rsidR="00C94E1F" w:rsidRPr="00B20510"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28000</w:t>
                  </w:r>
                </w:p>
              </w:tc>
              <w:tc>
                <w:tcPr>
                  <w:tcW w:w="2084" w:type="dxa"/>
                  <w:gridSpan w:val="5"/>
                </w:tcPr>
                <w:p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rsidTr="00C94E1F">
              <w:tc>
                <w:tcPr>
                  <w:tcW w:w="3185" w:type="dxa"/>
                  <w:gridSpan w:val="3"/>
                </w:tcPr>
                <w:p w:rsidR="00C94E1F" w:rsidRPr="00CC0D1A" w:rsidRDefault="00C94E1F" w:rsidP="00C94E1F">
                  <w:pPr>
                    <w:rPr>
                      <w:rFonts w:ascii="Times New Roman" w:hAnsi="Times New Roman" w:cs="Times New Roman"/>
                      <w:b/>
                      <w:bCs/>
                      <w:sz w:val="20"/>
                      <w:szCs w:val="20"/>
                    </w:rPr>
                  </w:pPr>
                  <w:r w:rsidRPr="00CC0D1A">
                    <w:rPr>
                      <w:rFonts w:ascii="Times New Roman" w:hAnsi="Times New Roman" w:cs="Times New Roman"/>
                      <w:b/>
                      <w:bCs/>
                      <w:sz w:val="20"/>
                      <w:szCs w:val="20"/>
                    </w:rPr>
                    <w:t>10. Ведомственная подчиненность</w:t>
                  </w:r>
                </w:p>
              </w:tc>
              <w:tc>
                <w:tcPr>
                  <w:tcW w:w="11506" w:type="dxa"/>
                  <w:gridSpan w:val="14"/>
                </w:tcPr>
                <w:p w:rsidR="00C94E1F" w:rsidRPr="00CC0D1A" w:rsidRDefault="00C94E1F" w:rsidP="00C94E1F">
                  <w:pPr>
                    <w:jc w:val="both"/>
                    <w:rPr>
                      <w:rFonts w:ascii="Times New Roman" w:hAnsi="Times New Roman" w:cs="Times New Roman"/>
                      <w:bCs/>
                      <w:sz w:val="20"/>
                      <w:szCs w:val="20"/>
                    </w:rPr>
                  </w:pPr>
                  <w:r w:rsidRPr="00CC0D1A">
                    <w:rPr>
                      <w:rFonts w:ascii="Times New Roman" w:hAnsi="Times New Roman" w:cs="Times New Roman"/>
                      <w:bCs/>
                      <w:sz w:val="20"/>
                      <w:szCs w:val="20"/>
                    </w:rPr>
                    <w:t xml:space="preserve">Министерство природных ресурсов, лесного хозяйства и экологии Пермского края </w:t>
                  </w:r>
                </w:p>
              </w:tc>
            </w:tr>
            <w:tr w:rsidR="00C94E1F" w:rsidRPr="00B20510" w:rsidTr="00C94E1F">
              <w:tc>
                <w:tcPr>
                  <w:tcW w:w="3185" w:type="dxa"/>
                  <w:gridSpan w:val="3"/>
                </w:tcPr>
                <w:p w:rsidR="00C94E1F" w:rsidRPr="00CC0D1A" w:rsidRDefault="00C94E1F" w:rsidP="00C94E1F">
                  <w:pPr>
                    <w:rPr>
                      <w:rFonts w:ascii="Times New Roman" w:hAnsi="Times New Roman" w:cs="Times New Roman"/>
                      <w:b/>
                      <w:bCs/>
                      <w:sz w:val="20"/>
                      <w:szCs w:val="20"/>
                    </w:rPr>
                  </w:pPr>
                  <w:r w:rsidRPr="00CC0D1A">
                    <w:rPr>
                      <w:rFonts w:ascii="Times New Roman" w:hAnsi="Times New Roman" w:cs="Times New Roman"/>
                      <w:b/>
                      <w:bCs/>
                      <w:sz w:val="20"/>
                      <w:szCs w:val="20"/>
                    </w:rPr>
                    <w:t>11. Международный статус</w:t>
                  </w:r>
                </w:p>
              </w:tc>
              <w:tc>
                <w:tcPr>
                  <w:tcW w:w="11506" w:type="dxa"/>
                  <w:gridSpan w:val="14"/>
                </w:tcPr>
                <w:p w:rsidR="00C94E1F" w:rsidRPr="00CC0D1A" w:rsidRDefault="00C94E1F" w:rsidP="00C94E1F">
                  <w:pPr>
                    <w:jc w:val="both"/>
                    <w:rPr>
                      <w:rFonts w:ascii="Times New Roman" w:hAnsi="Times New Roman" w:cs="Times New Roman"/>
                      <w:bCs/>
                      <w:sz w:val="20"/>
                      <w:szCs w:val="20"/>
                    </w:rPr>
                  </w:pPr>
                  <w:r w:rsidRPr="00CC0D1A">
                    <w:rPr>
                      <w:rFonts w:ascii="Times New Roman" w:hAnsi="Times New Roman" w:cs="Times New Roman"/>
                      <w:bCs/>
                      <w:sz w:val="20"/>
                      <w:szCs w:val="20"/>
                    </w:rPr>
                    <w:t xml:space="preserve">Отсутствует  </w:t>
                  </w:r>
                </w:p>
              </w:tc>
            </w:tr>
            <w:tr w:rsidR="00C94E1F" w:rsidRPr="00B20510" w:rsidTr="00C94E1F">
              <w:tc>
                <w:tcPr>
                  <w:tcW w:w="3185" w:type="dxa"/>
                  <w:gridSpan w:val="3"/>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 xml:space="preserve">12.  Категория ООПТ согласно классификации Международного союза охраны природы (МСОП, </w:t>
                  </w:r>
                  <w:r w:rsidRPr="00B20510">
                    <w:rPr>
                      <w:rFonts w:ascii="Times New Roman" w:hAnsi="Times New Roman" w:cs="Times New Roman"/>
                      <w:b/>
                      <w:bCs/>
                      <w:sz w:val="20"/>
                      <w:szCs w:val="20"/>
                      <w:lang w:val="en-US"/>
                    </w:rPr>
                    <w:t>IUCN</w:t>
                  </w:r>
                  <w:r w:rsidRPr="00B20510">
                    <w:rPr>
                      <w:rFonts w:ascii="Times New Roman" w:hAnsi="Times New Roman" w:cs="Times New Roman"/>
                      <w:b/>
                      <w:bCs/>
                      <w:sz w:val="20"/>
                      <w:szCs w:val="20"/>
                    </w:rPr>
                    <w:t>)</w:t>
                  </w:r>
                </w:p>
              </w:tc>
              <w:tc>
                <w:tcPr>
                  <w:tcW w:w="11506" w:type="dxa"/>
                  <w:gridSpan w:val="14"/>
                </w:tcPr>
                <w:p w:rsidR="00C94E1F" w:rsidRPr="00B20510" w:rsidRDefault="00C94E1F" w:rsidP="00C94E1F">
                  <w:pPr>
                    <w:jc w:val="both"/>
                    <w:rPr>
                      <w:rFonts w:ascii="Times New Roman" w:hAnsi="Times New Roman" w:cs="Times New Roman"/>
                      <w:bCs/>
                      <w:sz w:val="20"/>
                      <w:szCs w:val="20"/>
                    </w:rPr>
                  </w:pPr>
                  <w:r w:rsidRPr="00A640BF">
                    <w:rPr>
                      <w:rFonts w:ascii="Times New Roman" w:hAnsi="Times New Roman" w:cs="Times New Roman"/>
                      <w:bCs/>
                      <w:sz w:val="20"/>
                      <w:szCs w:val="20"/>
                    </w:rPr>
                    <w:t>IV (Habitat / Species Management Area) – управляемые в целях сохранения некоторых видов и их среды обитания, часто с помощью различных регуляционных, биотехнических и других мероприятий</w:t>
                  </w:r>
                </w:p>
              </w:tc>
            </w:tr>
            <w:tr w:rsidR="00C94E1F" w:rsidRPr="00B20510" w:rsidTr="00C94E1F">
              <w:tc>
                <w:tcPr>
                  <w:tcW w:w="3185" w:type="dxa"/>
                  <w:gridSpan w:val="3"/>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13. Число отдельно расположенных, не граничащих друг с другом участков, территорий / акваторий ООПТ</w:t>
                  </w:r>
                </w:p>
              </w:tc>
              <w:tc>
                <w:tcPr>
                  <w:tcW w:w="11506" w:type="dxa"/>
                  <w:gridSpan w:val="14"/>
                </w:tcPr>
                <w:p w:rsidR="00C94E1F" w:rsidRPr="00B20510" w:rsidRDefault="00C94E1F" w:rsidP="00C94E1F">
                  <w:pPr>
                    <w:jc w:val="both"/>
                    <w:rPr>
                      <w:rFonts w:ascii="Times New Roman" w:hAnsi="Times New Roman" w:cs="Times New Roman"/>
                      <w:bCs/>
                      <w:sz w:val="20"/>
                      <w:szCs w:val="20"/>
                    </w:rPr>
                  </w:pPr>
                  <w:r w:rsidRPr="00F63401">
                    <w:rPr>
                      <w:rFonts w:ascii="Times New Roman" w:hAnsi="Times New Roman" w:cs="Times New Roman"/>
                      <w:bCs/>
                      <w:sz w:val="20"/>
                      <w:szCs w:val="20"/>
                    </w:rPr>
                    <w:t xml:space="preserve">1 </w:t>
                  </w:r>
                </w:p>
              </w:tc>
            </w:tr>
            <w:tr w:rsidR="00C94E1F" w:rsidRPr="00B20510" w:rsidTr="00C94E1F">
              <w:tc>
                <w:tcPr>
                  <w:tcW w:w="3185" w:type="dxa"/>
                  <w:gridSpan w:val="3"/>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14. Месторасположение ООПТ</w:t>
                  </w:r>
                </w:p>
              </w:tc>
              <w:tc>
                <w:tcPr>
                  <w:tcW w:w="11506" w:type="dxa"/>
                  <w:gridSpan w:val="14"/>
                </w:tcPr>
                <w:p w:rsidR="00C94E1F" w:rsidRPr="00B20510" w:rsidRDefault="00C94E1F" w:rsidP="004B173C">
                  <w:pPr>
                    <w:jc w:val="both"/>
                    <w:rPr>
                      <w:rFonts w:ascii="Times New Roman" w:hAnsi="Times New Roman" w:cs="Times New Roman"/>
                      <w:bCs/>
                      <w:sz w:val="20"/>
                      <w:szCs w:val="20"/>
                    </w:rPr>
                  </w:pPr>
                  <w:r w:rsidRPr="00B20510">
                    <w:rPr>
                      <w:rFonts w:ascii="Times New Roman" w:hAnsi="Times New Roman" w:cs="Times New Roman"/>
                      <w:bCs/>
                      <w:sz w:val="20"/>
                      <w:szCs w:val="20"/>
                    </w:rPr>
                    <w:t xml:space="preserve">Пермский край, </w:t>
                  </w:r>
                  <w:r>
                    <w:rPr>
                      <w:rFonts w:ascii="Times New Roman" w:hAnsi="Times New Roman" w:cs="Times New Roman"/>
                      <w:bCs/>
                      <w:sz w:val="20"/>
                      <w:szCs w:val="20"/>
                    </w:rPr>
                    <w:t>Чайковский</w:t>
                  </w:r>
                  <w:r w:rsidRPr="00B20510">
                    <w:rPr>
                      <w:rFonts w:ascii="Times New Roman" w:hAnsi="Times New Roman" w:cs="Times New Roman"/>
                      <w:bCs/>
                      <w:sz w:val="20"/>
                      <w:szCs w:val="20"/>
                    </w:rPr>
                    <w:t xml:space="preserve"> </w:t>
                  </w:r>
                  <w:r w:rsidR="004B173C">
                    <w:rPr>
                      <w:rFonts w:ascii="Times New Roman" w:hAnsi="Times New Roman" w:cs="Times New Roman"/>
                      <w:bCs/>
                      <w:sz w:val="20"/>
                      <w:szCs w:val="20"/>
                    </w:rPr>
                    <w:t>городской округ</w:t>
                  </w:r>
                  <w:r>
                    <w:rPr>
                      <w:rFonts w:ascii="Times New Roman" w:hAnsi="Times New Roman" w:cs="Times New Roman"/>
                      <w:bCs/>
                      <w:sz w:val="20"/>
                      <w:szCs w:val="20"/>
                    </w:rPr>
                    <w:t xml:space="preserve"> </w:t>
                  </w:r>
                </w:p>
              </w:tc>
            </w:tr>
            <w:tr w:rsidR="00C94E1F" w:rsidRPr="00B20510" w:rsidTr="00C94E1F">
              <w:tc>
                <w:tcPr>
                  <w:tcW w:w="3185" w:type="dxa"/>
                  <w:gridSpan w:val="3"/>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15. Географическое положение ООПТ</w:t>
                  </w:r>
                </w:p>
              </w:tc>
              <w:tc>
                <w:tcPr>
                  <w:tcW w:w="11506" w:type="dxa"/>
                  <w:gridSpan w:val="14"/>
                </w:tcPr>
                <w:p w:rsidR="00C94E1F" w:rsidRPr="00A647B7" w:rsidRDefault="00C94E1F" w:rsidP="00C94E1F">
                  <w:pPr>
                    <w:jc w:val="both"/>
                    <w:rPr>
                      <w:rFonts w:ascii="Times New Roman" w:hAnsi="Times New Roman" w:cs="Times New Roman"/>
                      <w:bCs/>
                      <w:sz w:val="20"/>
                      <w:szCs w:val="20"/>
                    </w:rPr>
                  </w:pPr>
                  <w:r w:rsidRPr="00561EFE">
                    <w:rPr>
                      <w:rFonts w:ascii="Times New Roman" w:hAnsi="Times New Roman" w:cs="Times New Roman"/>
                      <w:bCs/>
                      <w:sz w:val="20"/>
                      <w:szCs w:val="20"/>
                    </w:rPr>
                    <w:t>Исследуемая территория находится на восточной окраине Русской равнины.</w:t>
                  </w:r>
                  <w:r>
                    <w:rPr>
                      <w:rFonts w:ascii="Times New Roman" w:hAnsi="Times New Roman" w:cs="Times New Roman"/>
                      <w:bCs/>
                      <w:sz w:val="20"/>
                      <w:szCs w:val="20"/>
                    </w:rPr>
                    <w:t xml:space="preserve"> Находится в подтаежной зоне. </w:t>
                  </w:r>
                  <w:r w:rsidRPr="00B20510">
                    <w:rPr>
                      <w:rFonts w:ascii="Times New Roman" w:hAnsi="Times New Roman" w:cs="Times New Roman"/>
                      <w:bCs/>
                      <w:sz w:val="20"/>
                      <w:szCs w:val="20"/>
                    </w:rPr>
                    <w:t xml:space="preserve"> Относится к </w:t>
                  </w:r>
                  <w:r>
                    <w:rPr>
                      <w:rFonts w:ascii="Times New Roman" w:hAnsi="Times New Roman" w:cs="Times New Roman"/>
                      <w:bCs/>
                      <w:sz w:val="20"/>
                      <w:szCs w:val="20"/>
                    </w:rPr>
                    <w:t>ландшафтной области</w:t>
                  </w:r>
                  <w:r w:rsidRPr="00B20510">
                    <w:rPr>
                      <w:rFonts w:ascii="Times New Roman" w:hAnsi="Times New Roman" w:cs="Times New Roman"/>
                      <w:bCs/>
                      <w:sz w:val="20"/>
                      <w:szCs w:val="20"/>
                    </w:rPr>
                    <w:t xml:space="preserve"> Высок</w:t>
                  </w:r>
                  <w:r>
                    <w:rPr>
                      <w:rFonts w:ascii="Times New Roman" w:hAnsi="Times New Roman" w:cs="Times New Roman"/>
                      <w:bCs/>
                      <w:sz w:val="20"/>
                      <w:szCs w:val="20"/>
                    </w:rPr>
                    <w:t>ое</w:t>
                  </w:r>
                  <w:r w:rsidRPr="00B20510">
                    <w:rPr>
                      <w:rFonts w:ascii="Times New Roman" w:hAnsi="Times New Roman" w:cs="Times New Roman"/>
                      <w:bCs/>
                      <w:sz w:val="20"/>
                      <w:szCs w:val="20"/>
                    </w:rPr>
                    <w:t xml:space="preserve"> Заволжь</w:t>
                  </w:r>
                  <w:r>
                    <w:rPr>
                      <w:rFonts w:ascii="Times New Roman" w:hAnsi="Times New Roman" w:cs="Times New Roman"/>
                      <w:bCs/>
                      <w:sz w:val="20"/>
                      <w:szCs w:val="20"/>
                    </w:rPr>
                    <w:t>е</w:t>
                  </w:r>
                  <w:r w:rsidRPr="00B20510">
                    <w:rPr>
                      <w:rFonts w:ascii="Times New Roman" w:hAnsi="Times New Roman" w:cs="Times New Roman"/>
                      <w:bCs/>
                      <w:sz w:val="20"/>
                      <w:szCs w:val="20"/>
                    </w:rPr>
                    <w:t xml:space="preserve">. По физико-географическому районированию Н.Н. Назарова находится в пределах </w:t>
                  </w:r>
                  <w:r>
                    <w:rPr>
                      <w:rFonts w:ascii="Times New Roman" w:hAnsi="Times New Roman" w:cs="Times New Roman"/>
                      <w:bCs/>
                      <w:sz w:val="20"/>
                      <w:szCs w:val="20"/>
                    </w:rPr>
                    <w:t>Усинско-Бардымского и Сайгатского ландшафтов</w:t>
                  </w:r>
                  <w:r w:rsidRPr="00B20510">
                    <w:rPr>
                      <w:rFonts w:ascii="Times New Roman" w:hAnsi="Times New Roman" w:cs="Times New Roman"/>
                      <w:bCs/>
                      <w:sz w:val="20"/>
                      <w:szCs w:val="20"/>
                    </w:rPr>
                    <w:t xml:space="preserve">. </w:t>
                  </w:r>
                  <w:r>
                    <w:rPr>
                      <w:rFonts w:ascii="Times New Roman" w:hAnsi="Times New Roman" w:cs="Times New Roman"/>
                      <w:bCs/>
                      <w:sz w:val="20"/>
                      <w:szCs w:val="20"/>
                    </w:rPr>
                    <w:t>Расположен в</w:t>
                  </w:r>
                  <w:r w:rsidRPr="007B09B8">
                    <w:rPr>
                      <w:rFonts w:ascii="Times New Roman" w:hAnsi="Times New Roman" w:cs="Times New Roman"/>
                      <w:bCs/>
                      <w:sz w:val="20"/>
                      <w:szCs w:val="20"/>
                    </w:rPr>
                    <w:t xml:space="preserve"> 20 км к юго-востоку от г. Чайковский</w:t>
                  </w:r>
                </w:p>
              </w:tc>
            </w:tr>
            <w:tr w:rsidR="00C94E1F" w:rsidRPr="00B20510" w:rsidTr="00C94E1F">
              <w:tc>
                <w:tcPr>
                  <w:tcW w:w="3185" w:type="dxa"/>
                  <w:gridSpan w:val="3"/>
                </w:tcPr>
                <w:p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t>16. Общая площадь ООПТ</w:t>
                  </w:r>
                </w:p>
              </w:tc>
              <w:tc>
                <w:tcPr>
                  <w:tcW w:w="11506" w:type="dxa"/>
                  <w:gridSpan w:val="14"/>
                </w:tcPr>
                <w:p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 xml:space="preserve">28000 га </w:t>
                  </w:r>
                </w:p>
              </w:tc>
            </w:tr>
            <w:tr w:rsidR="00C94E1F" w:rsidRPr="00B20510" w:rsidTr="00C94E1F">
              <w:tc>
                <w:tcPr>
                  <w:tcW w:w="3185" w:type="dxa"/>
                  <w:gridSpan w:val="3"/>
                </w:tcPr>
                <w:p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t>17. Площадь охранной зоны</w:t>
                  </w:r>
                </w:p>
              </w:tc>
              <w:tc>
                <w:tcPr>
                  <w:tcW w:w="11506" w:type="dxa"/>
                  <w:gridSpan w:val="14"/>
                </w:tcPr>
                <w:p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0</w:t>
                  </w:r>
                </w:p>
              </w:tc>
            </w:tr>
            <w:tr w:rsidR="00C94E1F" w:rsidRPr="00B20510" w:rsidTr="00C94E1F">
              <w:tc>
                <w:tcPr>
                  <w:tcW w:w="2716" w:type="dxa"/>
                  <w:gridSpan w:val="2"/>
                </w:tcPr>
                <w:p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18. Границы ООПТ</w:t>
                  </w:r>
                </w:p>
              </w:tc>
              <w:tc>
                <w:tcPr>
                  <w:tcW w:w="11975" w:type="dxa"/>
                  <w:gridSpan w:val="15"/>
                </w:tcPr>
                <w:p w:rsidR="00C94E1F" w:rsidRPr="00C94E1F" w:rsidRDefault="00C94E1F" w:rsidP="00C94E1F">
                  <w:pPr>
                    <w:jc w:val="both"/>
                    <w:rPr>
                      <w:rFonts w:ascii="Times New Roman" w:hAnsi="Times New Roman" w:cs="Times New Roman"/>
                      <w:b/>
                      <w:bCs/>
                      <w:i/>
                      <w:sz w:val="20"/>
                      <w:szCs w:val="20"/>
                    </w:rPr>
                  </w:pPr>
                  <w:r w:rsidRPr="00C94E1F">
                    <w:rPr>
                      <w:rFonts w:ascii="Times New Roman" w:hAnsi="Times New Roman" w:cs="Times New Roman"/>
                      <w:b/>
                      <w:bCs/>
                      <w:iCs/>
                      <w:sz w:val="20"/>
                      <w:szCs w:val="20"/>
                    </w:rPr>
                    <w:t>северная</w:t>
                  </w:r>
                  <w:r w:rsidRPr="00C94E1F">
                    <w:rPr>
                      <w:rFonts w:ascii="Times New Roman" w:hAnsi="Times New Roman" w:cs="Times New Roman"/>
                      <w:bCs/>
                      <w:iCs/>
                      <w:sz w:val="20"/>
                      <w:szCs w:val="20"/>
                    </w:rPr>
                    <w:t xml:space="preserve">: от слияния р. Пизь с р. Казекта по левому берегу р. Казекта вверх по течению до административной границы с Еловским районом, далее по административной границе до пересечения административных границ Чайковского, Еловского и Куединского районов; </w:t>
                  </w:r>
                  <w:r w:rsidRPr="00C94E1F">
                    <w:rPr>
                      <w:rFonts w:ascii="Times New Roman" w:hAnsi="Times New Roman" w:cs="Times New Roman"/>
                      <w:b/>
                      <w:bCs/>
                      <w:iCs/>
                      <w:sz w:val="20"/>
                      <w:szCs w:val="20"/>
                    </w:rPr>
                    <w:t>восточная</w:t>
                  </w:r>
                  <w:r w:rsidRPr="00C94E1F">
                    <w:rPr>
                      <w:rFonts w:ascii="Times New Roman" w:hAnsi="Times New Roman" w:cs="Times New Roman"/>
                      <w:bCs/>
                      <w:iCs/>
                      <w:sz w:val="20"/>
                      <w:szCs w:val="20"/>
                    </w:rPr>
                    <w:t xml:space="preserve">: от пересечения административных границ Чайковского, Еловского и Куединского районов по административной границе Чайковского района с Куединским до п. Буренка; </w:t>
                  </w:r>
                  <w:r w:rsidRPr="00C94E1F">
                    <w:rPr>
                      <w:rFonts w:ascii="Times New Roman" w:hAnsi="Times New Roman" w:cs="Times New Roman"/>
                      <w:b/>
                      <w:bCs/>
                      <w:iCs/>
                      <w:sz w:val="20"/>
                      <w:szCs w:val="20"/>
                    </w:rPr>
                    <w:t>южная</w:t>
                  </w:r>
                  <w:r w:rsidRPr="00C94E1F">
                    <w:rPr>
                      <w:rFonts w:ascii="Times New Roman" w:hAnsi="Times New Roman" w:cs="Times New Roman"/>
                      <w:bCs/>
                      <w:iCs/>
                      <w:sz w:val="20"/>
                      <w:szCs w:val="20"/>
                    </w:rPr>
                    <w:t xml:space="preserve">: от п. Буренка вдоль северной части 500 м зоны запрета охоты п. Буренка до пересечения с автотрассой Буренка – Фоки, далее по этой автотрассе до с. Зипуново, затем вдоль северной части 500 м зоны запрета охоты с. Зипуново до пересечения с автотрассой Буренка – Фоки, далее по этой автотрассе до д. Каменный Ключ, затем вдоль восточной части 200 м зоны запрета охоты д. Каменный Ключ до пересечения с проселочной дорогой д. Каменный Ключ – п. Сосново; </w:t>
                  </w:r>
                  <w:r w:rsidRPr="00C94E1F">
                    <w:rPr>
                      <w:rFonts w:ascii="Times New Roman" w:hAnsi="Times New Roman" w:cs="Times New Roman"/>
                      <w:b/>
                      <w:bCs/>
                      <w:iCs/>
                      <w:sz w:val="20"/>
                      <w:szCs w:val="20"/>
                    </w:rPr>
                    <w:t>западная</w:t>
                  </w:r>
                  <w:r w:rsidRPr="00C94E1F">
                    <w:rPr>
                      <w:rFonts w:ascii="Times New Roman" w:hAnsi="Times New Roman" w:cs="Times New Roman"/>
                      <w:bCs/>
                      <w:iCs/>
                      <w:sz w:val="20"/>
                      <w:szCs w:val="20"/>
                    </w:rPr>
                    <w:t>: от д. Каменный Ключ по проселочной дороге д. Каменный Ключ – п. Сосново через д. Новая Бурня, д. Старая Бурня до д. Сарапулка, затем вдоль северной стороны 200 м зоны запрета охоты д. Сарапулка до пересечения с проселочной дорогой Каменный Ключ – п. Сосново, далее по этой дороге до д. Соловьи, затем вдоль западной части 200 м зоны запрета охоты д. Соловьи до пересечения с проселочной дорогой д. Каменный Ключ – п. Сосново, затем по этой дороге до п. Сосново, далее вдоль восточной части 500 м зоны запрета охоты п. Сосново до пересечения с автотрассой Чайковский – Б.Уса, затем по этой автотрассе до моста через р. Пизь, далее на север по правому берегу р. Пизь до слияния с р. Казекта (Приказ Министерства природных ресурсов, лесного хозяйства и экологии Пермского края №СЭД-30-01-02-328 «Об утверждении положений о государственных природных биологических заказниках Пермского края от 20.03.2019 г.)</w:t>
                  </w:r>
                </w:p>
                <w:p w:rsidR="00C94E1F" w:rsidRPr="00C94E1F" w:rsidRDefault="00C94E1F" w:rsidP="00C94E1F">
                  <w:pPr>
                    <w:jc w:val="center"/>
                    <w:rPr>
                      <w:rFonts w:ascii="Times New Roman" w:hAnsi="Times New Roman" w:cs="Times New Roman"/>
                      <w:b/>
                      <w:bCs/>
                      <w:sz w:val="16"/>
                      <w:szCs w:val="16"/>
                    </w:rPr>
                  </w:pPr>
                  <w:r w:rsidRPr="00C94E1F">
                    <w:rPr>
                      <w:rFonts w:ascii="Times New Roman" w:eastAsia="Times New Roman" w:hAnsi="Times New Roman" w:cs="Times New Roman"/>
                      <w:b/>
                      <w:bCs/>
                      <w:sz w:val="16"/>
                      <w:szCs w:val="16"/>
                    </w:rPr>
                    <w:t>Координаты поворотных точек границы</w:t>
                  </w:r>
                </w:p>
                <w:tbl>
                  <w:tblPr>
                    <w:tblW w:w="0" w:type="auto"/>
                    <w:jc w:val="center"/>
                    <w:tblLayout w:type="fixed"/>
                    <w:tblLook w:val="04A0" w:firstRow="1" w:lastRow="0" w:firstColumn="1" w:lastColumn="0" w:noHBand="0" w:noVBand="1"/>
                  </w:tblPr>
                  <w:tblGrid>
                    <w:gridCol w:w="966"/>
                    <w:gridCol w:w="966"/>
                    <w:gridCol w:w="966"/>
                    <w:gridCol w:w="966"/>
                    <w:gridCol w:w="966"/>
                    <w:gridCol w:w="966"/>
                    <w:gridCol w:w="966"/>
                    <w:gridCol w:w="966"/>
                    <w:gridCol w:w="966"/>
                    <w:gridCol w:w="966"/>
                    <w:gridCol w:w="966"/>
                    <w:gridCol w:w="966"/>
                  </w:tblGrid>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54,71945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54,65038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54,64539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54,71455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54,46859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54,47282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54,64158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54,80136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54,64109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54,64002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54,63967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54,63948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54,63851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54,70568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54,63879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54,49425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54,63855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54,63693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54,63609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54,63546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54,62083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54,63537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54,53366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54,63537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54,63586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54,55668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54,63409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54,63352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54,63408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54,61343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54,63556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54,63597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54,57446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56,58291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54,56066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54,63707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54,63746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56,58041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54,63835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54,63865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54,63921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54,63987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54,64022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54,59967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54,65036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54,65344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54,88968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54,65582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54,89683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54,65626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54,65651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54,65781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54,65816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54,65924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54,65981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54,65992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54,66034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54,66043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54,66086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54,66118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54,66137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54,66158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54,66346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54,66383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54,66433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54,66529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54,66716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54,76907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54,66876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54,66908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54,66979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54,67017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54,67079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54,67095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54,67156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54,67204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54,67273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54,67267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54,67333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54,90511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54,67352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54,90316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54,67372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54,76433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54,67364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54,67431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54,67464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54,67464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54,67512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54,67554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54,67584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54,67674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54,67768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54,67812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54,67899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54,67932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54,67988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54,68007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54,68105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54,68148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54,68163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54,68194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54,68269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54,68288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54,68306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54,68391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54,68429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54,68445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54,68493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54,68524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54,68546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54,68574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54,68599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54,68703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54,68679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54,68718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54,68709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54,75102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54,68745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54,68791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54,68772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54,68774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54,68719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54,68616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54,68583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54,68545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54,57081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54,84318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54,68516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54,68552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54,68465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54,68451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54,84043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54,68442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54,68415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54,68407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54,68389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54,68433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54,68576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54,68824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54,68882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54,68988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54,69181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54,69353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54,69443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54,69492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54,69577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54,69648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54,69734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54,69844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54,83422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54,69959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54,70283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54,70355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54,70484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54,70726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54,70821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54,70878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54,71131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56,74049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54,71385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54,71527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54,71611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54,71749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54,71861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54,72078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54,72157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54,72229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54,72266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54,72341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54,72392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54,72471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54,72495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54,72601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54,72684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54,72753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54,72818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54,42592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54,72863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54,72923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54,40134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54,73002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54,73102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54,73129</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54,73285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54,73448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54,73561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54,73642</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54,73696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54,73768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54,73845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54,36736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54,73898</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54,73981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54,74014</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54,37767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56,80527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54,74306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54,74543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54,74865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54,75487</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54,81471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54,63089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54,78435</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54,78703</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54,37692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54,80436</w:t>
                        </w: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56,60224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56,75326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54,65129</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54,72191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54,64995</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56,75403</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54,64946</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56,64625</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54,64965</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bl>
                <w:p w:rsidR="00C94E1F" w:rsidRPr="00C94E1F" w:rsidRDefault="00C94E1F" w:rsidP="00C94E1F">
                  <w:pPr>
                    <w:jc w:val="both"/>
                    <w:rPr>
                      <w:rFonts w:ascii="Times New Roman" w:hAnsi="Times New Roman" w:cs="Times New Roman"/>
                      <w:bCs/>
                      <w:sz w:val="16"/>
                      <w:szCs w:val="16"/>
                    </w:rPr>
                  </w:pPr>
                </w:p>
              </w:tc>
            </w:tr>
            <w:tr w:rsidR="00C94E1F" w:rsidRPr="00B20510" w:rsidTr="00C94E1F">
              <w:tc>
                <w:tcPr>
                  <w:tcW w:w="2716" w:type="dxa"/>
                  <w:gridSpan w:val="2"/>
                </w:tcPr>
                <w:p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t>19. Наличие в границах ООПТ иных особо охраняемых природных территорий</w:t>
                  </w:r>
                </w:p>
              </w:tc>
              <w:tc>
                <w:tcPr>
                  <w:tcW w:w="11975" w:type="dxa"/>
                  <w:gridSpan w:val="15"/>
                </w:tcPr>
                <w:p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 xml:space="preserve">Отсутствуют </w:t>
                  </w:r>
                </w:p>
                <w:p w:rsidR="00C94E1F" w:rsidRPr="00C1691C" w:rsidRDefault="00C94E1F" w:rsidP="00C94E1F">
                  <w:pPr>
                    <w:jc w:val="both"/>
                    <w:rPr>
                      <w:rFonts w:ascii="Times New Roman" w:hAnsi="Times New Roman" w:cs="Times New Roman"/>
                      <w:bCs/>
                      <w:sz w:val="20"/>
                      <w:szCs w:val="20"/>
                    </w:rPr>
                  </w:pPr>
                </w:p>
              </w:tc>
            </w:tr>
            <w:tr w:rsidR="00C94E1F" w:rsidRPr="00B20510" w:rsidTr="00C94E1F">
              <w:tc>
                <w:tcPr>
                  <w:tcW w:w="14691" w:type="dxa"/>
                  <w:gridSpan w:val="17"/>
                </w:tcPr>
                <w:p w:rsidR="00C94E1F" w:rsidRPr="00B20510" w:rsidRDefault="00C94E1F" w:rsidP="00C94E1F">
                  <w:pPr>
                    <w:jc w:val="center"/>
                    <w:rPr>
                      <w:rFonts w:ascii="Times New Roman" w:hAnsi="Times New Roman" w:cs="Times New Roman"/>
                      <w:b/>
                      <w:bCs/>
                      <w:sz w:val="20"/>
                      <w:szCs w:val="20"/>
                    </w:rPr>
                  </w:pPr>
                  <w:r w:rsidRPr="00B20510">
                    <w:rPr>
                      <w:rFonts w:ascii="Times New Roman" w:hAnsi="Times New Roman" w:cs="Times New Roman"/>
                      <w:b/>
                      <w:bCs/>
                      <w:sz w:val="20"/>
                      <w:szCs w:val="20"/>
                    </w:rPr>
                    <w:t>20. Природные особенности ООПТ</w:t>
                  </w:r>
                </w:p>
              </w:tc>
            </w:tr>
            <w:tr w:rsidR="00C94E1F" w:rsidRPr="00B20510" w:rsidTr="00C94E1F">
              <w:trPr>
                <w:trHeight w:val="841"/>
              </w:trPr>
              <w:tc>
                <w:tcPr>
                  <w:tcW w:w="3185" w:type="dxa"/>
                  <w:gridSpan w:val="3"/>
                </w:tcPr>
                <w:p w:rsidR="00C94E1F" w:rsidRPr="00C03C0C" w:rsidRDefault="00C94E1F" w:rsidP="00FA6479">
                  <w:pPr>
                    <w:pStyle w:val="a5"/>
                    <w:numPr>
                      <w:ilvl w:val="0"/>
                      <w:numId w:val="15"/>
                    </w:numPr>
                    <w:tabs>
                      <w:tab w:val="left" w:pos="284"/>
                    </w:tabs>
                    <w:ind w:left="0" w:firstLine="0"/>
                    <w:rPr>
                      <w:rFonts w:ascii="Times New Roman" w:hAnsi="Times New Roman"/>
                      <w:b/>
                      <w:bCs/>
                      <w:i/>
                      <w:sz w:val="20"/>
                      <w:szCs w:val="20"/>
                    </w:rPr>
                  </w:pPr>
                  <w:r w:rsidRPr="00C03C0C">
                    <w:rPr>
                      <w:rFonts w:ascii="Times New Roman" w:hAnsi="Times New Roman"/>
                      <w:b/>
                      <w:bCs/>
                      <w:i/>
                      <w:sz w:val="20"/>
                      <w:szCs w:val="20"/>
                    </w:rPr>
                    <w:t>Нарушенность территории</w:t>
                  </w:r>
                </w:p>
              </w:tc>
              <w:tc>
                <w:tcPr>
                  <w:tcW w:w="11506" w:type="dxa"/>
                  <w:gridSpan w:val="14"/>
                </w:tcPr>
                <w:p w:rsidR="00C94E1F" w:rsidRPr="00C94E1F" w:rsidRDefault="00C94E1F" w:rsidP="00C94E1F">
                  <w:pPr>
                    <w:pStyle w:val="af0"/>
                    <w:spacing w:after="0"/>
                    <w:rPr>
                      <w:rFonts w:ascii="Times New Roman" w:hAnsi="Times New Roman" w:cs="Times New Roman"/>
                      <w:sz w:val="20"/>
                      <w:szCs w:val="20"/>
                    </w:rPr>
                  </w:pPr>
                  <w:r w:rsidRPr="00C94E1F">
                    <w:rPr>
                      <w:rFonts w:ascii="Times New Roman" w:hAnsi="Times New Roman" w:cs="Times New Roman"/>
                      <w:sz w:val="20"/>
                      <w:szCs w:val="20"/>
                    </w:rPr>
                    <w:t xml:space="preserve">Нарушенность экосистем ООПТ: </w:t>
                  </w:r>
                </w:p>
                <w:p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недеградированные экосистемы – не выявлены</w:t>
                  </w:r>
                </w:p>
                <w:p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очень слабо деградированные  экосистемы – 40% (</w:t>
                  </w:r>
                  <w:r w:rsidRPr="00C94E1F">
                    <w:rPr>
                      <w:rFonts w:ascii="Times New Roman" w:hAnsi="Times New Roman" w:cs="Times New Roman"/>
                      <w:color w:val="000000"/>
                      <w:sz w:val="20"/>
                      <w:szCs w:val="20"/>
                    </w:rPr>
                    <w:t>Смешанные и мелколиственные леса</w:t>
                  </w:r>
                  <w:r w:rsidRPr="00C94E1F">
                    <w:rPr>
                      <w:rFonts w:ascii="Times New Roman" w:hAnsi="Times New Roman" w:cs="Times New Roman"/>
                      <w:sz w:val="20"/>
                      <w:szCs w:val="20"/>
                    </w:rPr>
                    <w:t>)</w:t>
                  </w:r>
                </w:p>
                <w:p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слабо деградированные экосистемы – 4% (</w:t>
                  </w:r>
                  <w:r w:rsidRPr="00C94E1F">
                    <w:rPr>
                      <w:rFonts w:ascii="Times New Roman" w:hAnsi="Times New Roman" w:cs="Times New Roman"/>
                      <w:color w:val="000000"/>
                      <w:sz w:val="20"/>
                      <w:szCs w:val="20"/>
                    </w:rPr>
                    <w:t>Луговые сообщества)</w:t>
                  </w:r>
                </w:p>
                <w:p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 xml:space="preserve">средне деградированные экосистемы – 51% (С/х угодья, </w:t>
                  </w:r>
                  <w:r w:rsidRPr="00C94E1F">
                    <w:rPr>
                      <w:rFonts w:ascii="Times New Roman" w:hAnsi="Times New Roman" w:cs="Times New Roman"/>
                      <w:color w:val="000000"/>
                      <w:sz w:val="20"/>
                      <w:szCs w:val="20"/>
                    </w:rPr>
                    <w:t>Вырубки)</w:t>
                  </w:r>
                </w:p>
                <w:p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сильно деградированные экосистемы – 6% (</w:t>
                  </w:r>
                  <w:r w:rsidRPr="00C94E1F">
                    <w:rPr>
                      <w:rFonts w:ascii="Times New Roman" w:hAnsi="Times New Roman" w:cs="Times New Roman"/>
                      <w:color w:val="000000"/>
                      <w:sz w:val="20"/>
                      <w:szCs w:val="20"/>
                    </w:rPr>
                    <w:t>Населённый пункт, Техногенно трансформированная экосистема)</w:t>
                  </w:r>
                </w:p>
                <w:p w:rsidR="00C94E1F" w:rsidRPr="002A63BB" w:rsidRDefault="00C94E1F" w:rsidP="00FA6479">
                  <w:pPr>
                    <w:pStyle w:val="af0"/>
                    <w:numPr>
                      <w:ilvl w:val="0"/>
                      <w:numId w:val="16"/>
                    </w:numPr>
                    <w:spacing w:after="0"/>
                    <w:ind w:left="720" w:hanging="360"/>
                    <w:rPr>
                      <w:sz w:val="20"/>
                      <w:szCs w:val="20"/>
                    </w:rPr>
                  </w:pPr>
                  <w:r w:rsidRPr="00C94E1F">
                    <w:rPr>
                      <w:rFonts w:ascii="Times New Roman" w:hAnsi="Times New Roman" w:cs="Times New Roman"/>
                      <w:sz w:val="20"/>
                      <w:szCs w:val="20"/>
                    </w:rPr>
                    <w:t>очень сильно деградированные экосистемы – не выявлены</w:t>
                  </w:r>
                </w:p>
              </w:tc>
            </w:tr>
            <w:tr w:rsidR="00C94E1F" w:rsidRPr="00B20510"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Краткая характеристика рельефа</w:t>
                  </w:r>
                </w:p>
              </w:tc>
              <w:tc>
                <w:tcPr>
                  <w:tcW w:w="11506" w:type="dxa"/>
                  <w:gridSpan w:val="14"/>
                </w:tcPr>
                <w:p w:rsidR="00C94E1F" w:rsidRPr="00EE6DD6"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Рельеф равнинный. </w:t>
                  </w:r>
                  <w:r w:rsidRPr="00C1691C">
                    <w:rPr>
                      <w:rFonts w:ascii="Times New Roman" w:hAnsi="Times New Roman" w:cs="Times New Roman"/>
                      <w:sz w:val="20"/>
                      <w:szCs w:val="20"/>
                    </w:rPr>
                    <w:t>По территории</w:t>
                  </w:r>
                  <w:r>
                    <w:rPr>
                      <w:rFonts w:ascii="Times New Roman" w:hAnsi="Times New Roman" w:cs="Times New Roman"/>
                      <w:sz w:val="20"/>
                      <w:szCs w:val="20"/>
                    </w:rPr>
                    <w:t xml:space="preserve"> заказника про</w:t>
                  </w:r>
                  <w:r w:rsidRPr="00C1691C">
                    <w:rPr>
                      <w:rFonts w:ascii="Times New Roman" w:hAnsi="Times New Roman" w:cs="Times New Roman"/>
                      <w:sz w:val="20"/>
                      <w:szCs w:val="20"/>
                    </w:rPr>
                    <w:t>т</w:t>
                  </w:r>
                  <w:r>
                    <w:rPr>
                      <w:rFonts w:ascii="Times New Roman" w:hAnsi="Times New Roman" w:cs="Times New Roman"/>
                      <w:sz w:val="20"/>
                      <w:szCs w:val="20"/>
                    </w:rPr>
                    <w:t>екают реки Пизь, Альняш, имеет</w:t>
                  </w:r>
                  <w:r w:rsidRPr="00C1691C">
                    <w:rPr>
                      <w:rFonts w:ascii="Times New Roman" w:hAnsi="Times New Roman" w:cs="Times New Roman"/>
                      <w:sz w:val="20"/>
                      <w:szCs w:val="20"/>
                    </w:rPr>
                    <w:t>ся несколько прудов</w:t>
                  </w:r>
                  <w:r>
                    <w:rPr>
                      <w:rFonts w:ascii="Times New Roman" w:hAnsi="Times New Roman" w:cs="Times New Roman"/>
                      <w:sz w:val="20"/>
                      <w:szCs w:val="20"/>
                    </w:rPr>
                    <w:t>, множество логов</w:t>
                  </w:r>
                  <w:r w:rsidRPr="00C1691C">
                    <w:rPr>
                      <w:rFonts w:ascii="Times New Roman" w:hAnsi="Times New Roman" w:cs="Times New Roman"/>
                      <w:sz w:val="20"/>
                      <w:szCs w:val="20"/>
                    </w:rPr>
                    <w:t>.</w:t>
                  </w:r>
                  <w:r>
                    <w:rPr>
                      <w:rFonts w:ascii="Times New Roman" w:hAnsi="Times New Roman" w:cs="Times New Roman"/>
                      <w:sz w:val="20"/>
                      <w:szCs w:val="20"/>
                    </w:rPr>
                    <w:t xml:space="preserve"> В южной части заказника есть г. Глиняная (187 м). Высотные отметки – от 90 м над ур. м до 220 м над ур м.</w:t>
                  </w:r>
                </w:p>
              </w:tc>
            </w:tr>
            <w:tr w:rsidR="00C94E1F" w:rsidRPr="00B20510" w:rsidTr="00C94E1F">
              <w:tc>
                <w:tcPr>
                  <w:tcW w:w="3185" w:type="dxa"/>
                  <w:gridSpan w:val="3"/>
                </w:tcPr>
                <w:p w:rsidR="00C94E1F" w:rsidRPr="0056277B"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климата</w:t>
                  </w:r>
                </w:p>
              </w:tc>
              <w:tc>
                <w:tcPr>
                  <w:tcW w:w="11506" w:type="dxa"/>
                  <w:gridSpan w:val="14"/>
                </w:tcPr>
                <w:p w:rsidR="00C94E1F" w:rsidRPr="00EE6DD6" w:rsidRDefault="00C94E1F" w:rsidP="00C94E1F">
                  <w:pPr>
                    <w:jc w:val="both"/>
                    <w:rPr>
                      <w:rFonts w:ascii="Times New Roman" w:hAnsi="Times New Roman" w:cs="Times New Roman"/>
                      <w:i/>
                      <w:sz w:val="19"/>
                      <w:szCs w:val="19"/>
                    </w:rPr>
                  </w:pPr>
                  <w:r w:rsidRPr="00B20510">
                    <w:rPr>
                      <w:rFonts w:ascii="Times New Roman" w:hAnsi="Times New Roman" w:cs="Times New Roman"/>
                      <w:sz w:val="20"/>
                      <w:szCs w:val="20"/>
                    </w:rPr>
                    <w:t>Климат территории умеренно-континентальный с длительной холодной зимой и коротким теплым летом. Средняя температура июля составля</w:t>
                  </w:r>
                  <w:r>
                    <w:rPr>
                      <w:rFonts w:ascii="Times New Roman" w:hAnsi="Times New Roman" w:cs="Times New Roman"/>
                      <w:sz w:val="20"/>
                      <w:szCs w:val="20"/>
                    </w:rPr>
                    <w:t>ет +18,9°</w:t>
                  </w:r>
                  <w:r w:rsidRPr="00B20510">
                    <w:rPr>
                      <w:rFonts w:ascii="Times New Roman" w:hAnsi="Times New Roman" w:cs="Times New Roman"/>
                      <w:sz w:val="20"/>
                      <w:szCs w:val="20"/>
                    </w:rPr>
                    <w:t xml:space="preserve">С, средняя температура января составляет </w:t>
                  </w:r>
                  <w:r>
                    <w:rPr>
                      <w:rFonts w:ascii="Times New Roman" w:hAnsi="Times New Roman" w:cs="Times New Roman"/>
                      <w:sz w:val="20"/>
                      <w:szCs w:val="20"/>
                    </w:rPr>
                    <w:t>-13,7°</w:t>
                  </w:r>
                  <w:r w:rsidRPr="00B20510">
                    <w:rPr>
                      <w:rFonts w:ascii="Times New Roman" w:hAnsi="Times New Roman" w:cs="Times New Roman"/>
                      <w:sz w:val="20"/>
                      <w:szCs w:val="20"/>
                    </w:rPr>
                    <w:t xml:space="preserve">С. Среднегодовое количество осадков </w:t>
                  </w:r>
                  <w:r>
                    <w:rPr>
                      <w:rFonts w:ascii="Times New Roman" w:hAnsi="Times New Roman" w:cs="Times New Roman"/>
                      <w:sz w:val="20"/>
                      <w:szCs w:val="20"/>
                    </w:rPr>
                    <w:t>569</w:t>
                  </w:r>
                  <w:r w:rsidRPr="00B20510">
                    <w:rPr>
                      <w:rFonts w:ascii="Times New Roman" w:hAnsi="Times New Roman" w:cs="Times New Roman"/>
                      <w:sz w:val="20"/>
                      <w:szCs w:val="20"/>
                    </w:rPr>
                    <w:t xml:space="preserve"> мм. </w:t>
                  </w:r>
                  <w:r>
                    <w:rPr>
                      <w:rFonts w:ascii="Times New Roman" w:hAnsi="Times New Roman" w:cs="Times New Roman"/>
                      <w:sz w:val="20"/>
                      <w:szCs w:val="20"/>
                    </w:rPr>
                    <w:t>Преобладают</w:t>
                  </w:r>
                  <w:r w:rsidRPr="00B20510">
                    <w:rPr>
                      <w:rFonts w:ascii="Times New Roman" w:hAnsi="Times New Roman" w:cs="Times New Roman"/>
                      <w:sz w:val="20"/>
                      <w:szCs w:val="20"/>
                    </w:rPr>
                    <w:t xml:space="preserve"> северо-западные ветр</w:t>
                  </w:r>
                  <w:r>
                    <w:rPr>
                      <w:rFonts w:ascii="Times New Roman" w:hAnsi="Times New Roman" w:cs="Times New Roman"/>
                      <w:sz w:val="20"/>
                      <w:szCs w:val="20"/>
                    </w:rPr>
                    <w:t>а в зимнее время, юго-восточные в летнее время</w:t>
                  </w:r>
                  <w:r w:rsidRPr="00B20510">
                    <w:rPr>
                      <w:rFonts w:ascii="Times New Roman" w:hAnsi="Times New Roman" w:cs="Times New Roman"/>
                      <w:sz w:val="20"/>
                      <w:szCs w:val="20"/>
                    </w:rPr>
                    <w:t>.</w:t>
                  </w:r>
                  <w:r w:rsidRPr="00C17965">
                    <w:rPr>
                      <w:rFonts w:ascii="Times New Roman" w:hAnsi="Times New Roman" w:cs="Times New Roman"/>
                      <w:sz w:val="20"/>
                      <w:szCs w:val="20"/>
                    </w:rPr>
                    <w:t xml:space="preserve"> </w:t>
                  </w:r>
                </w:p>
              </w:tc>
            </w:tr>
            <w:tr w:rsidR="00C94E1F" w:rsidRPr="00B20510" w:rsidTr="00C94E1F">
              <w:tc>
                <w:tcPr>
                  <w:tcW w:w="3185" w:type="dxa"/>
                  <w:gridSpan w:val="3"/>
                </w:tcPr>
                <w:p w:rsidR="00C94E1F" w:rsidRPr="0056277B"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почвенного покрова</w:t>
                  </w:r>
                </w:p>
              </w:tc>
              <w:tc>
                <w:tcPr>
                  <w:tcW w:w="11506" w:type="dxa"/>
                  <w:gridSpan w:val="14"/>
                </w:tcPr>
                <w:p w:rsidR="00C94E1F" w:rsidRDefault="00C94E1F" w:rsidP="00C94E1F">
                  <w:pPr>
                    <w:jc w:val="both"/>
                    <w:rPr>
                      <w:rFonts w:ascii="Times New Roman" w:hAnsi="Times New Roman" w:cs="Times New Roman"/>
                      <w:bCs/>
                      <w:sz w:val="20"/>
                      <w:szCs w:val="20"/>
                    </w:rPr>
                  </w:pPr>
                  <w:r w:rsidRPr="007D170C">
                    <w:rPr>
                      <w:rFonts w:ascii="Times New Roman" w:hAnsi="Times New Roman" w:cs="Times New Roman"/>
                      <w:bCs/>
                      <w:sz w:val="20"/>
                      <w:szCs w:val="20"/>
                    </w:rPr>
                    <w:t>Преоблад</w:t>
                  </w:r>
                  <w:r>
                    <w:rPr>
                      <w:rFonts w:ascii="Times New Roman" w:hAnsi="Times New Roman" w:cs="Times New Roman"/>
                      <w:bCs/>
                      <w:sz w:val="20"/>
                      <w:szCs w:val="20"/>
                    </w:rPr>
                    <w:t>а</w:t>
                  </w:r>
                  <w:r w:rsidRPr="007D170C">
                    <w:rPr>
                      <w:rFonts w:ascii="Times New Roman" w:hAnsi="Times New Roman" w:cs="Times New Roman"/>
                      <w:bCs/>
                      <w:sz w:val="20"/>
                      <w:szCs w:val="20"/>
                    </w:rPr>
                    <w:t>ют дерново-неглубоко- и мелкоподзолистые средне- и тяжелосуглинистые почвы на покровных суглинках и глинах в сочетании с аллювиальными серогумусовыми почвами, дерново-элювозёмами и почвами овражно-балочного комплекса.  Часть площади занимают агрогенно-изменённые почвы (агрозёмы и агропочвы с\х участков). Глубина залегания почвообразующих/коренных пород составляет 1,5-1,8 м.</w:t>
                  </w:r>
                </w:p>
                <w:p w:rsidR="00C94E1F" w:rsidRDefault="00C94E1F" w:rsidP="00C94E1F">
                  <w:pPr>
                    <w:jc w:val="both"/>
                    <w:rPr>
                      <w:rFonts w:ascii="Times New Roman" w:hAnsi="Times New Roman" w:cs="Times New Roman"/>
                      <w:bCs/>
                      <w:sz w:val="20"/>
                      <w:szCs w:val="20"/>
                    </w:rPr>
                  </w:pPr>
                </w:p>
                <w:p w:rsidR="00C94E1F" w:rsidRDefault="00C94E1F" w:rsidP="00C94E1F">
                  <w:pPr>
                    <w:jc w:val="both"/>
                    <w:rPr>
                      <w:rFonts w:ascii="Times New Roman" w:hAnsi="Times New Roman" w:cs="Times New Roman"/>
                      <w:bCs/>
                      <w:sz w:val="20"/>
                      <w:szCs w:val="20"/>
                    </w:rPr>
                  </w:pPr>
                  <w:r w:rsidRPr="002E34A7">
                    <w:rPr>
                      <w:rFonts w:ascii="Times New Roman" w:hAnsi="Times New Roman" w:cs="Times New Roman"/>
                      <w:b/>
                      <w:bCs/>
                      <w:sz w:val="20"/>
                      <w:szCs w:val="20"/>
                    </w:rPr>
                    <w:t>Геохимия</w:t>
                  </w:r>
                  <w:r>
                    <w:rPr>
                      <w:rFonts w:ascii="Times New Roman" w:hAnsi="Times New Roman" w:cs="Times New Roman"/>
                      <w:bCs/>
                      <w:sz w:val="20"/>
                      <w:szCs w:val="20"/>
                    </w:rPr>
                    <w:t>.</w:t>
                  </w:r>
                </w:p>
                <w:p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Залежь</w:t>
                  </w:r>
                </w:p>
                <w:p w:rsidR="00C94E1F" w:rsidRPr="00602A63"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Cs w:val="27"/>
                          </w:rPr>
                        </m:ctrlPr>
                      </m:fPr>
                      <m:num>
                        <m:r>
                          <w:rPr>
                            <w:rFonts w:ascii="Cambria Math" w:hAnsi="Cambria Math"/>
                            <w:color w:val="000000"/>
                            <w:sz w:val="28"/>
                            <w:szCs w:val="27"/>
                          </w:rPr>
                          <m:t>Fe</m:t>
                        </m:r>
                      </m:num>
                      <m:den>
                        <m:r>
                          <w:rPr>
                            <w:rFonts w:ascii="Cambria Math" w:hAnsi="Cambria Math"/>
                            <w:color w:val="000000"/>
                            <w:szCs w:val="27"/>
                          </w:rPr>
                          <m:t>29133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Ti</m:t>
                        </m:r>
                      </m:num>
                      <m:den>
                        <m:r>
                          <w:rPr>
                            <w:rFonts w:ascii="Cambria Math" w:hAnsi="Cambria Math"/>
                            <w:color w:val="000000"/>
                            <w:szCs w:val="27"/>
                          </w:rPr>
                          <m:t>7794</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Mn</m:t>
                        </m:r>
                      </m:num>
                      <m:den>
                        <m:r>
                          <w:rPr>
                            <w:rFonts w:ascii="Cambria Math" w:hAnsi="Cambria Math"/>
                            <w:color w:val="000000"/>
                            <w:szCs w:val="27"/>
                          </w:rPr>
                          <m:t>1158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Sr</m:t>
                        </m:r>
                      </m:num>
                      <m:den>
                        <m:r>
                          <w:rPr>
                            <w:rFonts w:ascii="Cambria Math" w:hAnsi="Cambria Math"/>
                            <w:color w:val="000000"/>
                            <w:szCs w:val="27"/>
                          </w:rPr>
                          <m:t>293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Cr</m:t>
                        </m:r>
                      </m:num>
                      <m:den>
                        <m:r>
                          <w:rPr>
                            <w:rFonts w:ascii="Cambria Math" w:hAnsi="Cambria Math"/>
                            <w:color w:val="000000"/>
                            <w:szCs w:val="27"/>
                          </w:rPr>
                          <m:t>172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V</m:t>
                        </m:r>
                      </m:num>
                      <m:den>
                        <m:r>
                          <w:rPr>
                            <w:rFonts w:ascii="Cambria Math" w:hAnsi="Cambria Math"/>
                            <w:color w:val="000000"/>
                            <w:szCs w:val="27"/>
                          </w:rPr>
                          <m:t>71</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Zn</m:t>
                        </m:r>
                      </m:num>
                      <m:den>
                        <m:r>
                          <w:rPr>
                            <w:rFonts w:ascii="Cambria Math" w:hAnsi="Cambria Math"/>
                            <w:color w:val="000000"/>
                            <w:szCs w:val="27"/>
                          </w:rPr>
                          <m:t>66</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Ni</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Pb</m:t>
                        </m:r>
                      </m:num>
                      <m:den>
                        <m:r>
                          <w:rPr>
                            <w:rFonts w:ascii="Cambria Math" w:hAnsi="Cambria Math"/>
                            <w:color w:val="000000"/>
                            <w:szCs w:val="27"/>
                          </w:rPr>
                          <m:t>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Co</m:t>
                        </m:r>
                      </m:num>
                      <m:den>
                        <m:r>
                          <w:rPr>
                            <w:rFonts w:ascii="Cambria Math" w:hAnsi="Cambria Math"/>
                            <w:color w:val="000000"/>
                            <w:szCs w:val="27"/>
                          </w:rPr>
                          <m:t>6</m:t>
                        </m:r>
                      </m:den>
                    </m:f>
                    <m:r>
                      <w:rPr>
                        <w:rFonts w:ascii="Cambria Math" w:hAnsi="Cambria Math"/>
                        <w:color w:val="000000"/>
                        <w:szCs w:val="27"/>
                      </w:rPr>
                      <m:t>&gt;</m:t>
                    </m:r>
                    <m:r>
                      <w:rPr>
                        <w:rFonts w:ascii="Cambria Math" w:hAnsi="Cambria Math"/>
                        <w:color w:val="000000"/>
                        <w:szCs w:val="27"/>
                        <w:lang w:val="en-US"/>
                      </w:rPr>
                      <m:t>As</m:t>
                    </m:r>
                    <m:r>
                      <w:rPr>
                        <w:rFonts w:ascii="Cambria Math" w:hAnsi="Cambria Math"/>
                        <w:color w:val="000000"/>
                        <w:szCs w:val="27"/>
                      </w:rPr>
                      <m:t>&gt;</m:t>
                    </m:r>
                    <m:r>
                      <w:rPr>
                        <w:rFonts w:ascii="Cambria Math" w:hAnsi="Cambria Math"/>
                        <w:color w:val="000000"/>
                        <w:szCs w:val="27"/>
                        <w:lang w:val="en-US"/>
                      </w:rPr>
                      <m:t>Cu</m:t>
                    </m:r>
                  </m:oMath>
                </w:p>
                <w:p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Геохимическая специализация: смешанная сидеро- литофильная</w:t>
                  </w:r>
                </w:p>
                <w:p w:rsidR="00C94E1F" w:rsidRPr="002E37DB"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Mn</w:t>
                  </w:r>
                  <w:r w:rsidRPr="002E37DB">
                    <w:rPr>
                      <w:color w:val="000000"/>
                      <w:sz w:val="20"/>
                      <w:szCs w:val="27"/>
                    </w:rPr>
                    <w:t xml:space="preserve"> (1,2)</w:t>
                  </w:r>
                </w:p>
                <w:p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2E37DB">
                    <w:rPr>
                      <w:rFonts w:ascii="Times New Roman" w:hAnsi="Times New Roman" w:cs="Times New Roman"/>
                      <w:color w:val="000000"/>
                      <w:sz w:val="20"/>
                      <w:szCs w:val="27"/>
                    </w:rPr>
                    <w:t xml:space="preserve"> 1,9</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rsidR="00C94E1F" w:rsidRPr="00DB5A65" w:rsidRDefault="00C94E1F" w:rsidP="00C94E1F">
                  <w:pPr>
                    <w:keepNext/>
                    <w:widowControl w:val="0"/>
                    <w:rPr>
                      <w:rFonts w:ascii="Times New Roman" w:hAnsi="Times New Roman" w:cs="Times New Roman"/>
                      <w:color w:val="000000"/>
                      <w:sz w:val="20"/>
                      <w:szCs w:val="27"/>
                    </w:rPr>
                  </w:pPr>
                </w:p>
                <w:p w:rsidR="00C94E1F" w:rsidRPr="00304186" w:rsidRDefault="00C94E1F" w:rsidP="00C94E1F">
                  <w:pPr>
                    <w:pStyle w:val="aff5"/>
                    <w:spacing w:before="0" w:beforeAutospacing="0" w:after="0" w:afterAutospacing="0"/>
                    <w:rPr>
                      <w:b/>
                      <w:color w:val="000000"/>
                      <w:sz w:val="20"/>
                      <w:szCs w:val="27"/>
                    </w:rPr>
                  </w:pPr>
                  <w:r>
                    <w:rPr>
                      <w:b/>
                      <w:color w:val="000000"/>
                      <w:sz w:val="20"/>
                      <w:szCs w:val="27"/>
                    </w:rPr>
                    <w:t>Мелколиственный лес</w:t>
                  </w:r>
                </w:p>
                <w:p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28206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6931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873</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261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154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67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45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18</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As</m:t>
                        </m:r>
                      </m:num>
                      <m:den>
                        <m:r>
                          <w:rPr>
                            <w:rFonts w:ascii="Cambria Math" w:hAnsi="Cambria Math"/>
                            <w:color w:val="000000"/>
                            <w:sz w:val="22"/>
                            <w:szCs w:val="27"/>
                          </w:rPr>
                          <m:t>11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6</m:t>
                        </m:r>
                      </m:den>
                    </m:f>
                    <m:r>
                      <w:rPr>
                        <w:rFonts w:ascii="Cambria Math" w:hAnsi="Cambria Math"/>
                        <w:color w:val="000000"/>
                        <w:sz w:val="22"/>
                        <w:szCs w:val="27"/>
                      </w:rPr>
                      <m:t>&gt;</m:t>
                    </m:r>
                    <m:r>
                      <w:rPr>
                        <w:rFonts w:ascii="Cambria Math" w:hAnsi="Cambria Math"/>
                        <w:color w:val="000000"/>
                        <w:sz w:val="22"/>
                        <w:szCs w:val="27"/>
                        <w:lang w:val="en-US"/>
                      </w:rPr>
                      <m:t>Cu</m:t>
                    </m:r>
                  </m:oMath>
                </w:p>
                <w:p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Геохимическая специализация: смешанная сидеро- литофильная</w:t>
                  </w:r>
                </w:p>
                <w:p w:rsidR="00C94E1F" w:rsidRPr="002E37DB"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As</w:t>
                  </w:r>
                  <w:r w:rsidRPr="002E37DB">
                    <w:rPr>
                      <w:color w:val="000000"/>
                      <w:sz w:val="20"/>
                      <w:szCs w:val="27"/>
                    </w:rPr>
                    <w:t xml:space="preserve"> (2,1)</w:t>
                  </w:r>
                </w:p>
                <w:p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2E37DB">
                    <w:rPr>
                      <w:rFonts w:ascii="Times New Roman" w:hAnsi="Times New Roman" w:cs="Times New Roman"/>
                      <w:color w:val="000000"/>
                      <w:sz w:val="20"/>
                      <w:szCs w:val="27"/>
                    </w:rPr>
                    <w:t xml:space="preserve"> 6,8</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rsidR="00C94E1F" w:rsidRPr="00DB5A65" w:rsidRDefault="00C94E1F" w:rsidP="00C94E1F">
                  <w:pPr>
                    <w:keepNext/>
                    <w:widowControl w:val="0"/>
                    <w:rPr>
                      <w:rFonts w:ascii="Times New Roman" w:hAnsi="Times New Roman" w:cs="Times New Roman"/>
                      <w:color w:val="000000"/>
                      <w:sz w:val="20"/>
                      <w:szCs w:val="27"/>
                    </w:rPr>
                  </w:pPr>
                </w:p>
                <w:p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Сосново-еловый лес</w:t>
                  </w:r>
                  <w:r w:rsidRPr="00304186">
                    <w:rPr>
                      <w:b/>
                      <w:color w:val="000000"/>
                      <w:sz w:val="20"/>
                      <w:szCs w:val="27"/>
                    </w:rPr>
                    <w:t xml:space="preserve"> </w:t>
                  </w:r>
                </w:p>
                <w:p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27124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6693</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754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337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137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62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59</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22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As</m:t>
                        </m:r>
                      </m:num>
                      <m:den>
                        <m:r>
                          <w:rPr>
                            <w:rFonts w:ascii="Cambria Math" w:hAnsi="Cambria Math"/>
                            <w:color w:val="000000"/>
                            <w:sz w:val="22"/>
                            <w:szCs w:val="27"/>
                          </w:rPr>
                          <m:t>11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Cu</m:t>
                        </m:r>
                      </m:num>
                      <m:den>
                        <m:r>
                          <w:rPr>
                            <w:rFonts w:ascii="Cambria Math" w:hAnsi="Cambria Math"/>
                            <w:color w:val="000000"/>
                            <w:sz w:val="22"/>
                            <w:szCs w:val="27"/>
                          </w:rPr>
                          <m:t>2</m:t>
                        </m:r>
                      </m:den>
                    </m:f>
                  </m:oMath>
                </w:p>
                <w:p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Геохимическая специализация: смешанная сидеро- литофильная</w:t>
                  </w:r>
                </w:p>
                <w:p w:rsidR="00C94E1F" w:rsidRPr="00032894"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As</w:t>
                  </w:r>
                  <w:r w:rsidRPr="00032894">
                    <w:rPr>
                      <w:color w:val="000000"/>
                      <w:sz w:val="20"/>
                      <w:szCs w:val="27"/>
                    </w:rPr>
                    <w:t xml:space="preserve"> (2,2)</w:t>
                  </w:r>
                </w:p>
                <w:p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6F59E9">
                    <w:rPr>
                      <w:rFonts w:ascii="Times New Roman" w:hAnsi="Times New Roman" w:cs="Times New Roman"/>
                      <w:color w:val="000000"/>
                      <w:sz w:val="20"/>
                      <w:szCs w:val="27"/>
                    </w:rPr>
                    <w:t xml:space="preserve"> 7,4</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rsidR="00C94E1F" w:rsidRPr="00DB5A65" w:rsidRDefault="00C94E1F" w:rsidP="00C94E1F">
                  <w:pPr>
                    <w:keepNext/>
                    <w:widowControl w:val="0"/>
                    <w:rPr>
                      <w:rFonts w:ascii="Times New Roman" w:hAnsi="Times New Roman" w:cs="Times New Roman"/>
                      <w:color w:val="000000"/>
                      <w:sz w:val="20"/>
                      <w:szCs w:val="27"/>
                    </w:rPr>
                  </w:pPr>
                </w:p>
                <w:p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Луг разнотравный</w:t>
                  </w:r>
                  <w:r w:rsidRPr="00304186">
                    <w:rPr>
                      <w:b/>
                      <w:color w:val="000000"/>
                      <w:sz w:val="20"/>
                      <w:szCs w:val="27"/>
                    </w:rPr>
                    <w:t xml:space="preserve"> </w:t>
                  </w:r>
                </w:p>
                <w:p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39210</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7722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956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275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235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76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57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52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Cu</m:t>
                        </m:r>
                      </m:num>
                      <m:den>
                        <m:r>
                          <w:rPr>
                            <w:rFonts w:ascii="Cambria Math" w:hAnsi="Cambria Math"/>
                            <w:color w:val="000000"/>
                            <w:sz w:val="22"/>
                            <w:szCs w:val="27"/>
                          </w:rPr>
                          <m:t>18</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12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8</m:t>
                        </m:r>
                      </m:den>
                    </m:f>
                    <m:r>
                      <w:rPr>
                        <w:rFonts w:ascii="Cambria Math" w:hAnsi="Cambria Math"/>
                        <w:color w:val="000000"/>
                        <w:sz w:val="22"/>
                        <w:szCs w:val="27"/>
                      </w:rPr>
                      <m:t>&gt;</m:t>
                    </m:r>
                    <m:r>
                      <w:rPr>
                        <w:rFonts w:ascii="Cambria Math" w:hAnsi="Cambria Math"/>
                        <w:color w:val="000000"/>
                        <w:sz w:val="22"/>
                        <w:szCs w:val="27"/>
                        <w:lang w:val="en-US"/>
                      </w:rPr>
                      <m:t>As</m:t>
                    </m:r>
                  </m:oMath>
                </w:p>
                <w:p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Геохимическая специализация: смешанная сидеро- литофильная</w:t>
                  </w:r>
                </w:p>
                <w:p w:rsidR="00C94E1F" w:rsidRPr="007F1372"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Ni</w:t>
                  </w:r>
                  <w:r w:rsidRPr="007F1372">
                    <w:rPr>
                      <w:color w:val="000000"/>
                      <w:sz w:val="20"/>
                      <w:szCs w:val="27"/>
                    </w:rPr>
                    <w:t xml:space="preserve"> (1,3)</w:t>
                  </w:r>
                </w:p>
                <w:p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41646B">
                    <w:rPr>
                      <w:rFonts w:ascii="Times New Roman" w:hAnsi="Times New Roman" w:cs="Times New Roman"/>
                      <w:color w:val="000000"/>
                      <w:sz w:val="20"/>
                      <w:szCs w:val="27"/>
                    </w:rPr>
                    <w:t xml:space="preserve"> </w:t>
                  </w:r>
                  <w:r w:rsidRPr="007F1372">
                    <w:rPr>
                      <w:rFonts w:ascii="Times New Roman" w:hAnsi="Times New Roman" w:cs="Times New Roman"/>
                      <w:color w:val="000000"/>
                      <w:sz w:val="20"/>
                      <w:szCs w:val="27"/>
                    </w:rPr>
                    <w:t xml:space="preserve">1,7 </w:t>
                  </w:r>
                  <w:r w:rsidRPr="0041646B">
                    <w:rPr>
                      <w:rFonts w:ascii="Times New Roman" w:hAnsi="Times New Roman" w:cs="Times New Roman"/>
                      <w:color w:val="000000"/>
                      <w:sz w:val="20"/>
                      <w:szCs w:val="27"/>
                    </w:rPr>
                    <w:t>(</w:t>
                  </w:r>
                  <w:r>
                    <w:rPr>
                      <w:rFonts w:ascii="Times New Roman" w:hAnsi="Times New Roman" w:cs="Times New Roman"/>
                      <w:color w:val="000000"/>
                      <w:sz w:val="20"/>
                      <w:szCs w:val="27"/>
                    </w:rPr>
                    <w:t>допустимый уровень)</w:t>
                  </w:r>
                </w:p>
                <w:p w:rsidR="00C94E1F" w:rsidRPr="00602A63" w:rsidRDefault="00C94E1F" w:rsidP="00C94E1F">
                  <w:pPr>
                    <w:pStyle w:val="aff5"/>
                    <w:spacing w:before="0" w:beforeAutospacing="0" w:after="0" w:afterAutospacing="0"/>
                    <w:rPr>
                      <w:b/>
                      <w:color w:val="000000"/>
                      <w:sz w:val="20"/>
                      <w:szCs w:val="27"/>
                    </w:rPr>
                  </w:pPr>
                </w:p>
                <w:p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Молодой лес сосново-березовый</w:t>
                  </w:r>
                </w:p>
                <w:p w:rsidR="00C94E1F" w:rsidRPr="00602A63"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w:t>
                  </w:r>
                  <w:r w:rsidR="001930B0">
                    <w:rPr>
                      <w:color w:val="000000"/>
                      <w:sz w:val="20"/>
                      <w:szCs w:val="27"/>
                    </w:rPr>
                    <w:t>.</w:t>
                  </w:r>
                  <w:r>
                    <w:rPr>
                      <w:color w:val="000000"/>
                      <w:sz w:val="20"/>
                      <w:szCs w:val="27"/>
                    </w:rPr>
                    <w:t xml:space="preserve"> </w:t>
                  </w:r>
                  <w:r w:rsidRPr="00304186">
                    <w:rPr>
                      <w:color w:val="000000"/>
                      <w:sz w:val="20"/>
                      <w:szCs w:val="27"/>
                    </w:rPr>
                    <w:t>итории:</w:t>
                  </w:r>
                  <m:oMath>
                    <m:f>
                      <m:fPr>
                        <m:ctrlPr>
                          <w:rPr>
                            <w:rFonts w:ascii="Cambria Math" w:hAnsi="Cambria Math"/>
                            <w:i/>
                            <w:color w:val="000000"/>
                            <w:szCs w:val="27"/>
                          </w:rPr>
                        </m:ctrlPr>
                      </m:fPr>
                      <m:num>
                        <m:r>
                          <w:rPr>
                            <w:rFonts w:ascii="Cambria Math" w:hAnsi="Cambria Math"/>
                            <w:color w:val="000000"/>
                            <w:sz w:val="28"/>
                            <w:szCs w:val="27"/>
                          </w:rPr>
                          <m:t>Fe</m:t>
                        </m:r>
                      </m:num>
                      <m:den>
                        <m:r>
                          <w:rPr>
                            <w:rFonts w:ascii="Cambria Math" w:hAnsi="Cambria Math"/>
                            <w:color w:val="000000"/>
                            <w:szCs w:val="27"/>
                          </w:rPr>
                          <m:t>25912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Ti</m:t>
                        </m:r>
                      </m:num>
                      <m:den>
                        <m:r>
                          <w:rPr>
                            <w:rFonts w:ascii="Cambria Math" w:hAnsi="Cambria Math"/>
                            <w:color w:val="000000"/>
                            <w:szCs w:val="27"/>
                          </w:rPr>
                          <m:t>5880</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Mn</m:t>
                        </m:r>
                      </m:num>
                      <m:den>
                        <m:r>
                          <w:rPr>
                            <w:rFonts w:ascii="Cambria Math" w:hAnsi="Cambria Math"/>
                            <w:color w:val="000000"/>
                            <w:szCs w:val="27"/>
                          </w:rPr>
                          <m:t>1878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Sr</m:t>
                        </m:r>
                      </m:num>
                      <m:den>
                        <m:r>
                          <w:rPr>
                            <w:rFonts w:ascii="Cambria Math" w:hAnsi="Cambria Math"/>
                            <w:color w:val="000000"/>
                            <w:szCs w:val="27"/>
                          </w:rPr>
                          <m:t>310</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Cr</m:t>
                        </m:r>
                      </m:num>
                      <m:den>
                        <m:r>
                          <w:rPr>
                            <w:rFonts w:ascii="Cambria Math" w:hAnsi="Cambria Math"/>
                            <w:color w:val="000000"/>
                            <w:szCs w:val="27"/>
                          </w:rPr>
                          <m:t>142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Zn</m:t>
                        </m:r>
                      </m:num>
                      <m:den>
                        <m:r>
                          <w:rPr>
                            <w:rFonts w:ascii="Cambria Math" w:hAnsi="Cambria Math"/>
                            <w:color w:val="000000"/>
                            <w:szCs w:val="27"/>
                          </w:rPr>
                          <m:t>63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Ni</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V</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Pb</m:t>
                        </m:r>
                      </m:num>
                      <m:den>
                        <m:r>
                          <w:rPr>
                            <w:rFonts w:ascii="Cambria Math" w:hAnsi="Cambria Math"/>
                            <w:color w:val="000000"/>
                            <w:szCs w:val="27"/>
                          </w:rPr>
                          <m:t>9</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Co</m:t>
                        </m:r>
                      </m:num>
                      <m:den>
                        <m:r>
                          <w:rPr>
                            <w:rFonts w:ascii="Cambria Math" w:hAnsi="Cambria Math"/>
                            <w:color w:val="000000"/>
                            <w:szCs w:val="27"/>
                          </w:rPr>
                          <m:t>6</m:t>
                        </m:r>
                      </m:den>
                    </m:f>
                    <m:r>
                      <w:rPr>
                        <w:rFonts w:ascii="Cambria Math" w:hAnsi="Cambria Math"/>
                        <w:color w:val="000000"/>
                        <w:szCs w:val="27"/>
                      </w:rPr>
                      <m:t>&gt;</m:t>
                    </m:r>
                    <m:r>
                      <w:rPr>
                        <w:rFonts w:ascii="Cambria Math" w:hAnsi="Cambria Math"/>
                        <w:color w:val="000000"/>
                        <w:szCs w:val="27"/>
                        <w:lang w:val="en-US"/>
                      </w:rPr>
                      <m:t>As</m:t>
                    </m:r>
                    <m:r>
                      <w:rPr>
                        <w:rFonts w:ascii="Cambria Math" w:hAnsi="Cambria Math"/>
                        <w:color w:val="000000"/>
                        <w:szCs w:val="27"/>
                      </w:rPr>
                      <m:t>&gt;</m:t>
                    </m:r>
                    <m:r>
                      <w:rPr>
                        <w:rFonts w:ascii="Cambria Math" w:hAnsi="Cambria Math"/>
                        <w:color w:val="000000"/>
                        <w:szCs w:val="27"/>
                        <w:lang w:val="en-US"/>
                      </w:rPr>
                      <m:t>Cu</m:t>
                    </m:r>
                  </m:oMath>
                </w:p>
                <w:p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Геохимическая специализация: смешанная сидеро- литофильная</w:t>
                  </w:r>
                </w:p>
                <w:p w:rsidR="00C94E1F" w:rsidRPr="007F106C"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Mn</w:t>
                  </w:r>
                  <w:r w:rsidRPr="007F106C">
                    <w:rPr>
                      <w:color w:val="000000"/>
                      <w:sz w:val="20"/>
                      <w:szCs w:val="27"/>
                    </w:rPr>
                    <w:t xml:space="preserve"> (1,9)</w:t>
                  </w:r>
                </w:p>
                <w:p w:rsidR="00C94E1F" w:rsidRPr="00B20510" w:rsidRDefault="00C94E1F" w:rsidP="00C94E1F">
                  <w:pPr>
                    <w:jc w:val="both"/>
                    <w:rPr>
                      <w:rFonts w:ascii="Times New Roman" w:hAnsi="Times New Roman" w:cs="Times New Roman"/>
                      <w:bCs/>
                      <w:sz w:val="20"/>
                      <w:szCs w:val="20"/>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7F106C">
                    <w:rPr>
                      <w:rFonts w:ascii="Times New Roman" w:hAnsi="Times New Roman" w:cs="Times New Roman"/>
                      <w:color w:val="000000"/>
                      <w:sz w:val="20"/>
                      <w:szCs w:val="27"/>
                    </w:rPr>
                    <w:t xml:space="preserve"> 2,2</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tc>
            </w:tr>
            <w:tr w:rsidR="00C94E1F" w:rsidRPr="00B20510"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Краткое описание гидрологической сети</w:t>
                  </w:r>
                </w:p>
              </w:tc>
              <w:tc>
                <w:tcPr>
                  <w:tcW w:w="11506" w:type="dxa"/>
                  <w:gridSpan w:val="14"/>
                </w:tcPr>
                <w:p w:rsidR="00C94E1F" w:rsidRPr="00664D91" w:rsidRDefault="00C94E1F" w:rsidP="00C94E1F">
                  <w:pPr>
                    <w:jc w:val="both"/>
                    <w:rPr>
                      <w:rFonts w:ascii="Times New Roman" w:hAnsi="Times New Roman" w:cs="Times New Roman"/>
                      <w:sz w:val="20"/>
                      <w:szCs w:val="20"/>
                    </w:rPr>
                  </w:pPr>
                  <w:r w:rsidRPr="00664D91">
                    <w:rPr>
                      <w:rFonts w:ascii="Times New Roman" w:hAnsi="Times New Roman" w:cs="Times New Roman"/>
                      <w:sz w:val="20"/>
                      <w:szCs w:val="20"/>
                    </w:rPr>
                    <w:t>Реки: Климин, Поваришный,, Евсюшка, Бурня, Болусов Лог, Буренка, Винокурка, Сарапулка, Истошна, Осиновка, Волосянин Лог, Соснова, Пизь, Бол.Уса, Альняш, Межонка, Леневка, Ларионов Лог, Студеный Ключ, Пукинка, Мачища, Бормист, Петушонков Лог, Поваренка, Казекта, Малая Казекта, Бобровка, Бобровка 1-я, Бобровка 2-я, Анисимова, Мал. Казекта, Дальний Бормист, Мал. Пучечная, Пучечная, Мутной Альняш, Толокнянка, Лукинка, Авдошинка, Поваренка</w:t>
                  </w:r>
                </w:p>
                <w:p w:rsidR="00C94E1F" w:rsidRPr="00664D91" w:rsidRDefault="00C94E1F" w:rsidP="00C94E1F">
                  <w:pPr>
                    <w:jc w:val="both"/>
                    <w:rPr>
                      <w:rFonts w:ascii="Times New Roman" w:hAnsi="Times New Roman" w:cs="Times New Roman"/>
                      <w:sz w:val="20"/>
                      <w:szCs w:val="20"/>
                    </w:rPr>
                  </w:pPr>
                  <w:r w:rsidRPr="00664D91">
                    <w:rPr>
                      <w:rFonts w:ascii="Times New Roman" w:hAnsi="Times New Roman" w:cs="Times New Roman"/>
                      <w:sz w:val="20"/>
                      <w:szCs w:val="20"/>
                    </w:rPr>
                    <w:t>Общая протяженность водотоков – 251,5 км. В том числе:</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Климин – 1,6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Поваришный – 2,2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Евсюшка – 3,4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Бурня – 4,9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Буренка (Рассоха) – 2,7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Болусов Лог – 1,7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Винокурка – 0,7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Осиновка – 0,8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Волосянин Лог – 1,0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Буренка (Зипуновка) – 3,7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Истошна – 4,5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Сарапулка – 6,7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Толокнянка – 1,9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Соснова – 4,2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Пизь –  51,5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Альняш – 19,6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Анисимова – 2,2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 0,6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2-я – 1,1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1-я – 1,2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Лукинка – 2,5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Студеный Ключ – 1,7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Мачища – 2,5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Бормист – 11,5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Петушонков Лог – 1,4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Дальний Бормист  - 5,6 км </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Леневка – 1,7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Межонка – 5,1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Ларионов Лог – 0,7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Мутной Альняш – 1,1км </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Бол. Уса – 40,7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Казекта – 6,0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Малая Казекта – 3,4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Пучечная – 2,5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Малая Пучечная – 0,9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Авдошинка – 2,0 км</w:t>
                  </w:r>
                </w:p>
                <w:p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Поваренка – 2,3 км</w:t>
                  </w:r>
                </w:p>
                <w:p w:rsidR="00C94E1F" w:rsidRPr="00664D91" w:rsidRDefault="00C94E1F" w:rsidP="00FA6479">
                  <w:pPr>
                    <w:pStyle w:val="a5"/>
                    <w:numPr>
                      <w:ilvl w:val="0"/>
                      <w:numId w:val="20"/>
                    </w:numPr>
                    <w:jc w:val="both"/>
                    <w:rPr>
                      <w:rFonts w:ascii="Times New Roman" w:hAnsi="Times New Roman"/>
                      <w:sz w:val="20"/>
                      <w:szCs w:val="20"/>
                    </w:rPr>
                  </w:pPr>
                  <w:r>
                    <w:rPr>
                      <w:rFonts w:ascii="Times New Roman" w:hAnsi="Times New Roman"/>
                      <w:sz w:val="20"/>
                      <w:szCs w:val="20"/>
                    </w:rPr>
                    <w:t xml:space="preserve">Реки без названий – </w:t>
                  </w:r>
                  <w:r w:rsidRPr="00664D91">
                    <w:rPr>
                      <w:rFonts w:ascii="Times New Roman" w:hAnsi="Times New Roman"/>
                      <w:sz w:val="20"/>
                      <w:szCs w:val="20"/>
                    </w:rPr>
                    <w:t>43,7 км</w:t>
                  </w:r>
                </w:p>
              </w:tc>
            </w:tr>
            <w:tr w:rsidR="00C94E1F" w:rsidRPr="00B20510"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Краткая характеристика флоры и растительности</w:t>
                  </w:r>
                </w:p>
              </w:tc>
              <w:tc>
                <w:tcPr>
                  <w:tcW w:w="11506" w:type="dxa"/>
                  <w:gridSpan w:val="14"/>
                </w:tcPr>
                <w:p w:rsidR="00C94E1F" w:rsidRDefault="00C94E1F" w:rsidP="00C94E1F">
                  <w:pPr>
                    <w:spacing w:line="259"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Согласно данным геоботанических обследований (мониторинг ООПТ) в границах ООПТ выявлены следующие виды растений:</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Аистник цикутный (</w:t>
                  </w:r>
                  <w:r w:rsidRPr="007E093C">
                    <w:rPr>
                      <w:rFonts w:ascii="Times New Roman" w:eastAsia="Times New Roman" w:hAnsi="Times New Roman" w:cs="Times New Roman"/>
                      <w:i/>
                      <w:sz w:val="20"/>
                      <w:szCs w:val="20"/>
                      <w:lang w:val="en-US" w:eastAsia="ru-RU"/>
                    </w:rPr>
                    <w:t>Erodium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cicutarium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Бедренец камнеломковый (</w:t>
                  </w:r>
                  <w:r w:rsidRPr="007E093C">
                    <w:rPr>
                      <w:rFonts w:ascii="Times New Roman" w:eastAsia="Times New Roman" w:hAnsi="Times New Roman" w:cs="Times New Roman"/>
                      <w:i/>
                      <w:sz w:val="20"/>
                      <w:szCs w:val="20"/>
                      <w:lang w:val="en-US" w:eastAsia="ru-RU"/>
                    </w:rPr>
                    <w:t>Pimpinella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saxifrage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Береза повислая (</w:t>
                  </w:r>
                  <w:r w:rsidRPr="007E093C">
                    <w:rPr>
                      <w:rFonts w:ascii="Times New Roman" w:eastAsia="Times New Roman" w:hAnsi="Times New Roman" w:cs="Times New Roman"/>
                      <w:i/>
                      <w:sz w:val="20"/>
                      <w:szCs w:val="20"/>
                      <w:lang w:val="en-US" w:eastAsia="ru-RU"/>
                    </w:rPr>
                    <w:t>Betula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pendula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Бодяк обыкновенный (</w:t>
                  </w:r>
                  <w:r w:rsidRPr="007E093C">
                    <w:rPr>
                      <w:rFonts w:ascii="Times New Roman" w:eastAsia="Times New Roman" w:hAnsi="Times New Roman" w:cs="Times New Roman"/>
                      <w:i/>
                      <w:sz w:val="20"/>
                      <w:szCs w:val="20"/>
                      <w:lang w:val="en-US" w:eastAsia="ru-RU"/>
                    </w:rPr>
                    <w:t>Cirsium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Бодяк щетинистый (</w:t>
                  </w:r>
                  <w:r w:rsidRPr="007E093C">
                    <w:rPr>
                      <w:rFonts w:ascii="Times New Roman" w:eastAsia="Times New Roman" w:hAnsi="Times New Roman" w:cs="Times New Roman"/>
                      <w:i/>
                      <w:sz w:val="20"/>
                      <w:szCs w:val="20"/>
                      <w:lang w:val="en-US" w:eastAsia="ru-RU"/>
                    </w:rPr>
                    <w:t>Cirsium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setosum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Борщевик сибирский (</w:t>
                  </w:r>
                  <w:r w:rsidRPr="007E093C">
                    <w:rPr>
                      <w:rFonts w:ascii="Times New Roman" w:eastAsia="Times New Roman" w:hAnsi="Times New Roman" w:cs="Times New Roman"/>
                      <w:i/>
                      <w:sz w:val="20"/>
                      <w:szCs w:val="20"/>
                      <w:lang w:val="en-US" w:eastAsia="ru-RU"/>
                    </w:rPr>
                    <w:t>Heracleum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sibiricum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Борщевик Сосновского (</w:t>
                  </w:r>
                  <w:r w:rsidRPr="007E093C">
                    <w:rPr>
                      <w:rFonts w:ascii="Times New Roman" w:eastAsia="Times New Roman" w:hAnsi="Times New Roman" w:cs="Times New Roman"/>
                      <w:i/>
                      <w:sz w:val="20"/>
                      <w:szCs w:val="20"/>
                      <w:lang w:val="en-US" w:eastAsia="ru-RU"/>
                    </w:rPr>
                    <w:t>Heracleum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sosnowskyi</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Василек синий (</w:t>
                  </w:r>
                  <w:r w:rsidRPr="007E093C">
                    <w:rPr>
                      <w:rFonts w:ascii="Times New Roman" w:eastAsia="Times New Roman" w:hAnsi="Times New Roman" w:cs="Times New Roman"/>
                      <w:i/>
                      <w:sz w:val="20"/>
                      <w:szCs w:val="20"/>
                      <w:lang w:val="en-US" w:eastAsia="ru-RU"/>
                    </w:rPr>
                    <w:t>Centaurea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cyanus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Василек шероховатый (</w:t>
                  </w:r>
                  <w:r w:rsidRPr="007E093C">
                    <w:rPr>
                      <w:rFonts w:ascii="Times New Roman" w:eastAsia="Times New Roman" w:hAnsi="Times New Roman" w:cs="Times New Roman"/>
                      <w:i/>
                      <w:sz w:val="20"/>
                      <w:szCs w:val="20"/>
                      <w:lang w:val="en-US" w:eastAsia="ru-RU"/>
                    </w:rPr>
                    <w:t>Centaurea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scabiosa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Василистник малый (</w:t>
                  </w:r>
                  <w:r w:rsidRPr="007E093C">
                    <w:rPr>
                      <w:rFonts w:ascii="Times New Roman" w:eastAsia="Times New Roman" w:hAnsi="Times New Roman" w:cs="Times New Roman"/>
                      <w:i/>
                      <w:sz w:val="20"/>
                      <w:szCs w:val="20"/>
                      <w:lang w:val="en-US" w:eastAsia="ru-RU"/>
                    </w:rPr>
                    <w:t>Thalictrum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minus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Вейник наземный (</w:t>
                  </w:r>
                  <w:r w:rsidRPr="007E093C">
                    <w:rPr>
                      <w:rFonts w:ascii="Times New Roman" w:eastAsia="Times New Roman" w:hAnsi="Times New Roman" w:cs="Times New Roman"/>
                      <w:i/>
                      <w:sz w:val="20"/>
                      <w:szCs w:val="20"/>
                      <w:lang w:val="en-US" w:eastAsia="ru-RU"/>
                    </w:rPr>
                    <w:t>Calamagrostis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epigeios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Вероника дубравная (</w:t>
                  </w:r>
                  <w:r w:rsidRPr="007E093C">
                    <w:rPr>
                      <w:rFonts w:ascii="Times New Roman" w:eastAsia="Times New Roman" w:hAnsi="Times New Roman" w:cs="Times New Roman"/>
                      <w:i/>
                      <w:sz w:val="20"/>
                      <w:szCs w:val="20"/>
                      <w:lang w:val="en-US" w:eastAsia="ru-RU"/>
                    </w:rPr>
                    <w:t>Veronica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chamaedrys</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Волчье лыко (</w:t>
                  </w:r>
                  <w:r w:rsidRPr="007E093C">
                    <w:rPr>
                      <w:rFonts w:ascii="Times New Roman" w:eastAsia="Times New Roman" w:hAnsi="Times New Roman" w:cs="Times New Roman"/>
                      <w:i/>
                      <w:sz w:val="20"/>
                      <w:szCs w:val="20"/>
                      <w:lang w:val="en-US" w:eastAsia="ru-RU"/>
                    </w:rPr>
                    <w:t>Daphne</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mezereum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Вьюнок полевой (</w:t>
                  </w:r>
                  <w:r w:rsidRPr="007E093C">
                    <w:rPr>
                      <w:rFonts w:ascii="Times New Roman" w:eastAsia="Times New Roman" w:hAnsi="Times New Roman" w:cs="Times New Roman"/>
                      <w:i/>
                      <w:sz w:val="20"/>
                      <w:szCs w:val="20"/>
                      <w:lang w:val="en-US" w:eastAsia="ru-RU"/>
                    </w:rPr>
                    <w:t>Convolvulus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arvensis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Вяз шершавый (</w:t>
                  </w:r>
                  <w:r w:rsidRPr="007E093C">
                    <w:rPr>
                      <w:rFonts w:ascii="Times New Roman" w:eastAsia="Times New Roman" w:hAnsi="Times New Roman" w:cs="Times New Roman"/>
                      <w:i/>
                      <w:sz w:val="20"/>
                      <w:szCs w:val="20"/>
                      <w:lang w:val="en-US" w:eastAsia="ru-RU"/>
                    </w:rPr>
                    <w:t>Ulmus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glabra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Голокучник трехраздельный (</w:t>
                  </w:r>
                  <w:r w:rsidRPr="007E093C">
                    <w:rPr>
                      <w:rFonts w:ascii="Times New Roman" w:eastAsia="Times New Roman" w:hAnsi="Times New Roman" w:cs="Times New Roman"/>
                      <w:i/>
                      <w:sz w:val="20"/>
                      <w:szCs w:val="20"/>
                      <w:lang w:val="en-US" w:eastAsia="ru-RU"/>
                    </w:rPr>
                    <w:t>Gymnocarpium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dryopteris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Горец незамеченный (</w:t>
                  </w:r>
                  <w:r w:rsidRPr="007E093C">
                    <w:rPr>
                      <w:rFonts w:ascii="Times New Roman" w:eastAsia="Times New Roman" w:hAnsi="Times New Roman" w:cs="Times New Roman"/>
                      <w:i/>
                      <w:sz w:val="20"/>
                      <w:szCs w:val="20"/>
                      <w:lang w:val="en-US" w:eastAsia="ru-RU"/>
                    </w:rPr>
                    <w:t>Polygonum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neglectum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волосистый (</w:t>
                  </w:r>
                  <w:r w:rsidRPr="007E093C">
                    <w:rPr>
                      <w:rFonts w:ascii="Times New Roman" w:eastAsia="Times New Roman" w:hAnsi="Times New Roman" w:cs="Times New Roman"/>
                      <w:i/>
                      <w:sz w:val="20"/>
                      <w:szCs w:val="20"/>
                      <w:lang w:val="en-US" w:eastAsia="ru-RU"/>
                    </w:rPr>
                    <w:t>Vicia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hirsute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заборный (</w:t>
                  </w:r>
                  <w:r w:rsidRPr="007E093C">
                    <w:rPr>
                      <w:rFonts w:ascii="Times New Roman" w:eastAsia="Times New Roman" w:hAnsi="Times New Roman" w:cs="Times New Roman"/>
                      <w:i/>
                      <w:sz w:val="20"/>
                      <w:szCs w:val="20"/>
                      <w:lang w:eastAsia="ru-RU"/>
                    </w:rPr>
                    <w:t>Vicia sepium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мышиный (</w:t>
                  </w:r>
                  <w:r w:rsidRPr="007E093C">
                    <w:rPr>
                      <w:rFonts w:ascii="Times New Roman" w:eastAsia="Times New Roman" w:hAnsi="Times New Roman" w:cs="Times New Roman"/>
                      <w:i/>
                      <w:sz w:val="20"/>
                      <w:szCs w:val="20"/>
                      <w:lang w:eastAsia="ru-RU"/>
                    </w:rPr>
                    <w:t>Vicia cracca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Горчак ястребинковый (</w:t>
                  </w:r>
                  <w:r w:rsidRPr="007E093C">
                    <w:rPr>
                      <w:rFonts w:ascii="Times New Roman" w:eastAsia="Times New Roman" w:hAnsi="Times New Roman" w:cs="Times New Roman"/>
                      <w:i/>
                      <w:sz w:val="20"/>
                      <w:szCs w:val="20"/>
                      <w:lang w:eastAsia="ru-RU"/>
                    </w:rPr>
                    <w:t>Picris hieracioides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Гравилат алеппский (</w:t>
                  </w:r>
                  <w:r w:rsidRPr="007E093C">
                    <w:rPr>
                      <w:rFonts w:ascii="Times New Roman" w:eastAsia="Times New Roman" w:hAnsi="Times New Roman" w:cs="Times New Roman"/>
                      <w:i/>
                      <w:sz w:val="20"/>
                      <w:szCs w:val="20"/>
                      <w:lang w:eastAsia="ru-RU"/>
                    </w:rPr>
                    <w:t>Geum aleppicum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Дивала однолетняя (</w:t>
                  </w:r>
                  <w:r w:rsidRPr="007E093C">
                    <w:rPr>
                      <w:rFonts w:ascii="Times New Roman" w:eastAsia="Times New Roman" w:hAnsi="Times New Roman" w:cs="Times New Roman"/>
                      <w:i/>
                      <w:sz w:val="20"/>
                      <w:szCs w:val="20"/>
                      <w:lang w:eastAsia="ru-RU"/>
                    </w:rPr>
                    <w:t>Scleranthus annuus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Донник белый (</w:t>
                  </w:r>
                  <w:r w:rsidRPr="007E093C">
                    <w:rPr>
                      <w:rFonts w:ascii="Times New Roman" w:eastAsia="Times New Roman" w:hAnsi="Times New Roman" w:cs="Times New Roman"/>
                      <w:i/>
                      <w:sz w:val="20"/>
                      <w:szCs w:val="20"/>
                      <w:lang w:val="en-US" w:eastAsia="ru-RU"/>
                    </w:rPr>
                    <w:t>Melilotus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albus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Дремлик широколистный (</w:t>
                  </w:r>
                  <w:r w:rsidRPr="007E093C">
                    <w:rPr>
                      <w:rFonts w:ascii="Times New Roman" w:eastAsia="Times New Roman" w:hAnsi="Times New Roman" w:cs="Times New Roman"/>
                      <w:i/>
                      <w:sz w:val="20"/>
                      <w:szCs w:val="20"/>
                      <w:lang w:eastAsia="ru-RU"/>
                    </w:rPr>
                    <w:t>Epipactis helleborine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Ежа сборная (</w:t>
                  </w:r>
                  <w:r w:rsidRPr="007E093C">
                    <w:rPr>
                      <w:rFonts w:ascii="Times New Roman" w:eastAsia="Times New Roman" w:hAnsi="Times New Roman" w:cs="Times New Roman"/>
                      <w:i/>
                      <w:sz w:val="20"/>
                      <w:szCs w:val="20"/>
                      <w:lang w:eastAsia="ru-RU"/>
                    </w:rPr>
                    <w:t>Dactylis glomerata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Ель сибирская (</w:t>
                  </w:r>
                  <w:r w:rsidRPr="007E093C">
                    <w:rPr>
                      <w:rFonts w:ascii="Times New Roman" w:eastAsia="Times New Roman" w:hAnsi="Times New Roman" w:cs="Times New Roman"/>
                      <w:i/>
                      <w:sz w:val="20"/>
                      <w:szCs w:val="20"/>
                      <w:lang w:eastAsia="ru-RU"/>
                    </w:rPr>
                    <w:t>Picea obovata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Жимолость обыкновенная (</w:t>
                  </w:r>
                  <w:r w:rsidRPr="007E093C">
                    <w:rPr>
                      <w:rFonts w:ascii="Times New Roman" w:eastAsia="Times New Roman" w:hAnsi="Times New Roman" w:cs="Times New Roman"/>
                      <w:i/>
                      <w:sz w:val="20"/>
                      <w:szCs w:val="20"/>
                      <w:lang w:val="en-US" w:eastAsia="ru-RU"/>
                    </w:rPr>
                    <w:t>Lonicera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xylosteum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Звездчатка жестколистная (</w:t>
                  </w:r>
                  <w:r w:rsidRPr="007E093C">
                    <w:rPr>
                      <w:rFonts w:ascii="Times New Roman" w:eastAsia="Times New Roman" w:hAnsi="Times New Roman" w:cs="Times New Roman"/>
                      <w:i/>
                      <w:sz w:val="20"/>
                      <w:szCs w:val="20"/>
                      <w:lang w:val="en-US" w:eastAsia="ru-RU"/>
                    </w:rPr>
                    <w:t>Stellaria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holostea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4545"/>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Звездчатка злаковая (</w:t>
                  </w:r>
                  <w:r w:rsidRPr="007E093C">
                    <w:rPr>
                      <w:rFonts w:ascii="Times New Roman" w:eastAsia="Times New Roman" w:hAnsi="Times New Roman" w:cs="Times New Roman"/>
                      <w:i/>
                      <w:sz w:val="20"/>
                      <w:szCs w:val="20"/>
                      <w:lang w:eastAsia="ru-RU"/>
                    </w:rPr>
                    <w:t>Stellaria graminea</w:t>
                  </w:r>
                  <w:r w:rsidRPr="007E093C">
                    <w:rPr>
                      <w:rFonts w:ascii="Times New Roman" w:eastAsia="Times New Roman" w:hAnsi="Times New Roman" w:cs="Times New Roman"/>
                      <w:sz w:val="20"/>
                      <w:szCs w:val="20"/>
                      <w:lang w:eastAsia="ru-RU"/>
                    </w:rPr>
                    <w:t>)</w:t>
                  </w:r>
                  <w:r w:rsidRPr="007E093C">
                    <w:rPr>
                      <w:rFonts w:ascii="Times New Roman" w:eastAsia="Times New Roman" w:hAnsi="Times New Roman" w:cs="Times New Roman"/>
                      <w:sz w:val="20"/>
                      <w:szCs w:val="20"/>
                      <w:lang w:eastAsia="ru-RU"/>
                    </w:rPr>
                    <w:tab/>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Зверобой пятнистый (</w:t>
                  </w:r>
                  <w:r w:rsidRPr="007E093C">
                    <w:rPr>
                      <w:rFonts w:ascii="Times New Roman" w:eastAsia="Times New Roman" w:hAnsi="Times New Roman" w:cs="Times New Roman"/>
                      <w:i/>
                      <w:sz w:val="20"/>
                      <w:szCs w:val="20"/>
                      <w:lang w:eastAsia="ru-RU"/>
                    </w:rPr>
                    <w:t>Hypericum maculatum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Земляника лесная (</w:t>
                  </w:r>
                  <w:r w:rsidRPr="007E093C">
                    <w:rPr>
                      <w:rFonts w:ascii="Times New Roman" w:eastAsia="Times New Roman" w:hAnsi="Times New Roman" w:cs="Times New Roman"/>
                      <w:i/>
                      <w:sz w:val="20"/>
                      <w:szCs w:val="20"/>
                      <w:lang w:eastAsia="ru-RU"/>
                    </w:rPr>
                    <w:t>Fragaria vesca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 белая (</w:t>
                  </w:r>
                  <w:r w:rsidRPr="007E093C">
                    <w:rPr>
                      <w:rFonts w:ascii="Times New Roman" w:eastAsia="Times New Roman" w:hAnsi="Times New Roman" w:cs="Times New Roman"/>
                      <w:i/>
                      <w:sz w:val="20"/>
                      <w:szCs w:val="20"/>
                      <w:lang w:eastAsia="ru-RU"/>
                    </w:rPr>
                    <w:t>Salix alba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 козья (</w:t>
                  </w:r>
                  <w:r w:rsidRPr="007E093C">
                    <w:rPr>
                      <w:rFonts w:ascii="Times New Roman" w:eastAsia="Times New Roman" w:hAnsi="Times New Roman" w:cs="Times New Roman"/>
                      <w:i/>
                      <w:sz w:val="20"/>
                      <w:szCs w:val="20"/>
                      <w:lang w:eastAsia="ru-RU"/>
                    </w:rPr>
                    <w:t>Salix caprea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Иван-чай узколистный (</w:t>
                  </w:r>
                  <w:r w:rsidRPr="007E093C">
                    <w:rPr>
                      <w:rFonts w:ascii="Times New Roman" w:eastAsia="Times New Roman" w:hAnsi="Times New Roman" w:cs="Times New Roman"/>
                      <w:i/>
                      <w:sz w:val="20"/>
                      <w:szCs w:val="20"/>
                      <w:lang w:eastAsia="ru-RU"/>
                    </w:rPr>
                    <w:t>Chamaenerion angustifolium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Икотник серый (</w:t>
                  </w:r>
                  <w:r w:rsidRPr="007E093C">
                    <w:rPr>
                      <w:rFonts w:ascii="Times New Roman" w:eastAsia="Times New Roman" w:hAnsi="Times New Roman" w:cs="Times New Roman"/>
                      <w:i/>
                      <w:sz w:val="20"/>
                      <w:szCs w:val="20"/>
                      <w:lang w:eastAsia="ru-RU"/>
                    </w:rPr>
                    <w:t>Berteroa incana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Клевер гибридный (</w:t>
                  </w:r>
                  <w:r w:rsidRPr="007E093C">
                    <w:rPr>
                      <w:rFonts w:ascii="Times New Roman" w:eastAsia="Times New Roman" w:hAnsi="Times New Roman" w:cs="Times New Roman"/>
                      <w:i/>
                      <w:sz w:val="20"/>
                      <w:szCs w:val="20"/>
                      <w:lang w:val="en-US" w:eastAsia="ru-RU"/>
                    </w:rPr>
                    <w:t>Trifolium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hybridum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Клевер луговой (</w:t>
                  </w:r>
                  <w:r w:rsidRPr="007E093C">
                    <w:rPr>
                      <w:rFonts w:ascii="Times New Roman" w:eastAsia="Times New Roman" w:hAnsi="Times New Roman" w:cs="Times New Roman"/>
                      <w:i/>
                      <w:sz w:val="20"/>
                      <w:szCs w:val="20"/>
                      <w:lang w:eastAsia="ru-RU"/>
                    </w:rPr>
                    <w:t>Trifolium pratense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Клен платанолистный (</w:t>
                  </w:r>
                  <w:r w:rsidRPr="007E093C">
                    <w:rPr>
                      <w:rFonts w:ascii="Times New Roman" w:eastAsia="Times New Roman" w:hAnsi="Times New Roman" w:cs="Times New Roman"/>
                      <w:i/>
                      <w:sz w:val="20"/>
                      <w:szCs w:val="20"/>
                      <w:lang w:eastAsia="ru-RU"/>
                    </w:rPr>
                    <w:t>Acer platanoides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Колокольчик раскидистый (</w:t>
                  </w:r>
                  <w:r w:rsidRPr="007E093C">
                    <w:rPr>
                      <w:rFonts w:ascii="Times New Roman" w:eastAsia="Times New Roman" w:hAnsi="Times New Roman" w:cs="Times New Roman"/>
                      <w:i/>
                      <w:sz w:val="20"/>
                      <w:szCs w:val="20"/>
                      <w:lang w:eastAsia="ru-RU"/>
                    </w:rPr>
                    <w:t>Campanula patula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Колючник Биберштейна (</w:t>
                  </w:r>
                  <w:r w:rsidRPr="007E093C">
                    <w:rPr>
                      <w:rFonts w:ascii="Times New Roman" w:eastAsia="Times New Roman" w:hAnsi="Times New Roman" w:cs="Times New Roman"/>
                      <w:i/>
                      <w:sz w:val="20"/>
                      <w:szCs w:val="20"/>
                      <w:lang w:eastAsia="ru-RU"/>
                    </w:rPr>
                    <w:t>Carlina biebersteinii</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Копытень европейский (</w:t>
                  </w:r>
                  <w:r w:rsidRPr="007E093C">
                    <w:rPr>
                      <w:rFonts w:ascii="Times New Roman" w:eastAsia="Times New Roman" w:hAnsi="Times New Roman" w:cs="Times New Roman"/>
                      <w:i/>
                      <w:sz w:val="20"/>
                      <w:szCs w:val="20"/>
                      <w:lang w:val="en-US" w:eastAsia="ru-RU"/>
                    </w:rPr>
                    <w:t>Asarum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europaeum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Костер безостый (</w:t>
                  </w:r>
                  <w:r w:rsidRPr="007E093C">
                    <w:rPr>
                      <w:rFonts w:ascii="Times New Roman" w:eastAsia="Times New Roman" w:hAnsi="Times New Roman" w:cs="Times New Roman"/>
                      <w:i/>
                      <w:sz w:val="20"/>
                      <w:szCs w:val="20"/>
                      <w:lang w:eastAsia="ru-RU"/>
                    </w:rPr>
                    <w:t>Bromus inermis</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Кочедыжник женский (</w:t>
                  </w:r>
                  <w:r w:rsidRPr="007E093C">
                    <w:rPr>
                      <w:rFonts w:ascii="Times New Roman" w:eastAsia="Times New Roman" w:hAnsi="Times New Roman" w:cs="Times New Roman"/>
                      <w:i/>
                      <w:sz w:val="20"/>
                      <w:szCs w:val="20"/>
                      <w:lang w:eastAsia="ru-RU"/>
                    </w:rPr>
                    <w:t>Athyrium filix-femina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Крапива двудомная (</w:t>
                  </w:r>
                  <w:r w:rsidRPr="007E093C">
                    <w:rPr>
                      <w:rFonts w:ascii="Times New Roman" w:eastAsia="Times New Roman" w:hAnsi="Times New Roman" w:cs="Times New Roman"/>
                      <w:i/>
                      <w:sz w:val="20"/>
                      <w:szCs w:val="20"/>
                      <w:lang w:eastAsia="ru-RU"/>
                    </w:rPr>
                    <w:t>Urtica dioica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Крестовник (</w:t>
                  </w:r>
                  <w:r w:rsidRPr="007E093C">
                    <w:rPr>
                      <w:rFonts w:ascii="Times New Roman" w:eastAsia="Times New Roman" w:hAnsi="Times New Roman" w:cs="Times New Roman"/>
                      <w:i/>
                      <w:sz w:val="20"/>
                      <w:szCs w:val="20"/>
                      <w:lang w:eastAsia="ru-RU"/>
                    </w:rPr>
                    <w:t xml:space="preserve">Senecio </w:t>
                  </w:r>
                  <w:r w:rsidRPr="007E093C">
                    <w:rPr>
                      <w:rFonts w:ascii="Times New Roman" w:eastAsia="Times New Roman" w:hAnsi="Times New Roman" w:cs="Times New Roman"/>
                      <w:i/>
                      <w:sz w:val="20"/>
                      <w:szCs w:val="20"/>
                      <w:lang w:val="en-US" w:eastAsia="ru-RU"/>
                    </w:rPr>
                    <w:t>sp</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Кульбаба осенняя (</w:t>
                  </w:r>
                  <w:r w:rsidRPr="007E093C">
                    <w:rPr>
                      <w:rFonts w:ascii="Times New Roman" w:eastAsia="Times New Roman" w:hAnsi="Times New Roman" w:cs="Times New Roman"/>
                      <w:i/>
                      <w:sz w:val="20"/>
                      <w:szCs w:val="20"/>
                      <w:lang w:val="en-US" w:eastAsia="ru-RU"/>
                    </w:rPr>
                    <w:t>Leontodon</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autumnalis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Купена многоцветковая (</w:t>
                  </w:r>
                  <w:r w:rsidRPr="007E093C">
                    <w:rPr>
                      <w:rFonts w:ascii="Times New Roman" w:eastAsia="Times New Roman" w:hAnsi="Times New Roman" w:cs="Times New Roman"/>
                      <w:i/>
                      <w:sz w:val="20"/>
                      <w:szCs w:val="20"/>
                      <w:lang w:eastAsia="ru-RU"/>
                    </w:rPr>
                    <w:t>Polygonatum multiflorum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Лапчатка серебристая (</w:t>
                  </w:r>
                  <w:r w:rsidRPr="007E093C">
                    <w:rPr>
                      <w:rFonts w:ascii="Times New Roman" w:eastAsia="Times New Roman" w:hAnsi="Times New Roman" w:cs="Times New Roman"/>
                      <w:i/>
                      <w:sz w:val="20"/>
                      <w:szCs w:val="20"/>
                      <w:lang w:eastAsia="ru-RU"/>
                    </w:rPr>
                    <w:t>Potentilla argentea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Липа сердцелистная (</w:t>
                  </w:r>
                  <w:r w:rsidRPr="007E093C">
                    <w:rPr>
                      <w:rFonts w:ascii="Times New Roman" w:eastAsia="Times New Roman" w:hAnsi="Times New Roman" w:cs="Times New Roman"/>
                      <w:i/>
                      <w:sz w:val="20"/>
                      <w:szCs w:val="20"/>
                      <w:lang w:eastAsia="ru-RU"/>
                    </w:rPr>
                    <w:t>Tilia cordata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Лопух паутинистый (</w:t>
                  </w:r>
                  <w:r w:rsidRPr="007E093C">
                    <w:rPr>
                      <w:rFonts w:ascii="Times New Roman" w:eastAsia="Times New Roman" w:hAnsi="Times New Roman" w:cs="Times New Roman"/>
                      <w:i/>
                      <w:sz w:val="20"/>
                      <w:szCs w:val="20"/>
                      <w:lang w:val="en-US" w:eastAsia="ru-RU"/>
                    </w:rPr>
                    <w:t>Arctium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tomentosum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Льнянка обыкновенная (</w:t>
                  </w:r>
                  <w:r w:rsidRPr="007E093C">
                    <w:rPr>
                      <w:rFonts w:ascii="Times New Roman" w:eastAsia="Times New Roman" w:hAnsi="Times New Roman" w:cs="Times New Roman"/>
                      <w:i/>
                      <w:sz w:val="20"/>
                      <w:szCs w:val="20"/>
                      <w:lang w:val="en-US" w:eastAsia="ru-RU"/>
                    </w:rPr>
                    <w:t>Linaria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Люпин многолистный (</w:t>
                  </w:r>
                  <w:r w:rsidRPr="007E093C">
                    <w:rPr>
                      <w:rFonts w:ascii="Times New Roman" w:eastAsia="Times New Roman" w:hAnsi="Times New Roman" w:cs="Times New Roman"/>
                      <w:i/>
                      <w:sz w:val="20"/>
                      <w:szCs w:val="20"/>
                      <w:lang w:eastAsia="ru-RU"/>
                    </w:rPr>
                    <w:t>Lupinus polyphyllus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Лютик многоцветковый (</w:t>
                  </w:r>
                  <w:r w:rsidRPr="007E093C">
                    <w:rPr>
                      <w:rFonts w:ascii="Times New Roman" w:eastAsia="Times New Roman" w:hAnsi="Times New Roman" w:cs="Times New Roman"/>
                      <w:i/>
                      <w:sz w:val="20"/>
                      <w:szCs w:val="20"/>
                      <w:lang w:eastAsia="ru-RU"/>
                    </w:rPr>
                    <w:t>Ranunculus polyanthemos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Малина обыкновенная (</w:t>
                  </w:r>
                  <w:r w:rsidRPr="007E093C">
                    <w:rPr>
                      <w:rFonts w:ascii="Times New Roman" w:eastAsia="Times New Roman" w:hAnsi="Times New Roman" w:cs="Times New Roman"/>
                      <w:i/>
                      <w:sz w:val="20"/>
                      <w:szCs w:val="20"/>
                      <w:lang w:eastAsia="ru-RU"/>
                    </w:rPr>
                    <w:t>Rubus idaeus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Мать-и-мачеха обыкновенная (</w:t>
                  </w:r>
                  <w:r w:rsidRPr="007E093C">
                    <w:rPr>
                      <w:rFonts w:ascii="Times New Roman" w:eastAsia="Times New Roman" w:hAnsi="Times New Roman" w:cs="Times New Roman"/>
                      <w:i/>
                      <w:sz w:val="20"/>
                      <w:szCs w:val="20"/>
                      <w:lang w:eastAsia="ru-RU"/>
                    </w:rPr>
                    <w:t>Tussilago farfara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Медуница неясная (</w:t>
                  </w:r>
                  <w:r w:rsidRPr="007E093C">
                    <w:rPr>
                      <w:rFonts w:ascii="Times New Roman" w:eastAsia="Times New Roman" w:hAnsi="Times New Roman" w:cs="Times New Roman"/>
                      <w:i/>
                      <w:sz w:val="20"/>
                      <w:szCs w:val="20"/>
                      <w:lang w:val="en-US" w:eastAsia="ru-RU"/>
                    </w:rPr>
                    <w:t>Pulmonaria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obscura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Мелколепестник острый (</w:t>
                  </w:r>
                  <w:r w:rsidRPr="007E093C">
                    <w:rPr>
                      <w:rFonts w:ascii="Times New Roman" w:eastAsia="Times New Roman" w:hAnsi="Times New Roman" w:cs="Times New Roman"/>
                      <w:i/>
                      <w:sz w:val="20"/>
                      <w:szCs w:val="20"/>
                      <w:lang w:eastAsia="ru-RU"/>
                    </w:rPr>
                    <w:t>Erigeron acris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Метлица обыкновенная (</w:t>
                  </w:r>
                  <w:r w:rsidRPr="007E093C">
                    <w:rPr>
                      <w:rFonts w:ascii="Times New Roman" w:eastAsia="Times New Roman" w:hAnsi="Times New Roman" w:cs="Times New Roman"/>
                      <w:i/>
                      <w:sz w:val="20"/>
                      <w:szCs w:val="20"/>
                      <w:lang w:val="en-US" w:eastAsia="ru-RU"/>
                    </w:rPr>
                    <w:t>Apera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spica</w:t>
                  </w:r>
                  <w:r w:rsidRPr="007E093C">
                    <w:rPr>
                      <w:rFonts w:ascii="Times New Roman" w:eastAsia="Times New Roman" w:hAnsi="Times New Roman" w:cs="Times New Roman"/>
                      <w:i/>
                      <w:sz w:val="20"/>
                      <w:szCs w:val="20"/>
                      <w:lang w:eastAsia="ru-RU"/>
                    </w:rPr>
                    <w:t>-</w:t>
                  </w:r>
                  <w:r w:rsidRPr="007E093C">
                    <w:rPr>
                      <w:rFonts w:ascii="Times New Roman" w:eastAsia="Times New Roman" w:hAnsi="Times New Roman" w:cs="Times New Roman"/>
                      <w:i/>
                      <w:sz w:val="20"/>
                      <w:szCs w:val="20"/>
                      <w:lang w:val="en-US" w:eastAsia="ru-RU"/>
                    </w:rPr>
                    <w:t>venti</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Нивяник обыкновенный (</w:t>
                  </w:r>
                  <w:r w:rsidRPr="007E093C">
                    <w:rPr>
                      <w:rFonts w:ascii="Times New Roman" w:eastAsia="Times New Roman" w:hAnsi="Times New Roman" w:cs="Times New Roman"/>
                      <w:i/>
                      <w:sz w:val="20"/>
                      <w:szCs w:val="20"/>
                      <w:lang w:eastAsia="ru-RU"/>
                    </w:rPr>
                    <w:t>Leucanthemum vulgare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Овсяница луговая (</w:t>
                  </w:r>
                  <w:r w:rsidRPr="007E093C">
                    <w:rPr>
                      <w:rFonts w:ascii="Times New Roman" w:eastAsia="Times New Roman" w:hAnsi="Times New Roman" w:cs="Times New Roman"/>
                      <w:i/>
                      <w:sz w:val="20"/>
                      <w:szCs w:val="20"/>
                      <w:lang w:eastAsia="ru-RU"/>
                    </w:rPr>
                    <w:t>Festuca pratensis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Одуванчик лекарственный (</w:t>
                  </w:r>
                  <w:r w:rsidRPr="007E093C">
                    <w:rPr>
                      <w:rFonts w:ascii="Times New Roman" w:eastAsia="Times New Roman" w:hAnsi="Times New Roman" w:cs="Times New Roman"/>
                      <w:i/>
                      <w:sz w:val="20"/>
                      <w:szCs w:val="20"/>
                      <w:lang w:eastAsia="ru-RU"/>
                    </w:rPr>
                    <w:t>Taraxacum officinale</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Ортилия однобокая (</w:t>
                  </w:r>
                  <w:r w:rsidRPr="007E093C">
                    <w:rPr>
                      <w:rFonts w:ascii="Times New Roman" w:eastAsia="Times New Roman" w:hAnsi="Times New Roman" w:cs="Times New Roman"/>
                      <w:i/>
                      <w:sz w:val="20"/>
                      <w:szCs w:val="20"/>
                      <w:lang w:eastAsia="ru-RU"/>
                    </w:rPr>
                    <w:t>Orthilia secunda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Осина (</w:t>
                  </w:r>
                  <w:r w:rsidRPr="007E093C">
                    <w:rPr>
                      <w:rFonts w:ascii="Times New Roman" w:eastAsia="Times New Roman" w:hAnsi="Times New Roman" w:cs="Times New Roman"/>
                      <w:i/>
                      <w:sz w:val="20"/>
                      <w:szCs w:val="20"/>
                      <w:lang w:eastAsia="ru-RU"/>
                    </w:rPr>
                    <w:t>Populus tremula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Осока корневищная (</w:t>
                  </w:r>
                  <w:r w:rsidRPr="007E093C">
                    <w:rPr>
                      <w:rFonts w:ascii="Times New Roman" w:eastAsia="Times New Roman" w:hAnsi="Times New Roman" w:cs="Times New Roman"/>
                      <w:i/>
                      <w:sz w:val="20"/>
                      <w:szCs w:val="20"/>
                      <w:lang w:eastAsia="ru-RU"/>
                    </w:rPr>
                    <w:t>Carex rhizina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Пальчатокоренник мясо-красный (</w:t>
                  </w:r>
                  <w:r w:rsidRPr="007E093C">
                    <w:rPr>
                      <w:rFonts w:ascii="Times New Roman" w:eastAsia="Times New Roman" w:hAnsi="Times New Roman" w:cs="Times New Roman"/>
                      <w:i/>
                      <w:sz w:val="20"/>
                      <w:szCs w:val="20"/>
                      <w:lang w:eastAsia="ru-RU"/>
                    </w:rPr>
                    <w:t>Dactylorhiza incarnata</w:t>
                  </w:r>
                  <w:r w:rsidRPr="007E093C">
                    <w:rPr>
                      <w:rFonts w:ascii="Times New Roman" w:eastAsia="Times New Roman" w:hAnsi="Times New Roman" w:cs="Times New Roman"/>
                      <w:sz w:val="20"/>
                      <w:szCs w:val="20"/>
                      <w:lang w:eastAsia="ru-RU"/>
                    </w:rPr>
                    <w:t xml:space="preserve">) </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Пастернак лесной (</w:t>
                  </w:r>
                  <w:r w:rsidRPr="007E093C">
                    <w:rPr>
                      <w:rFonts w:ascii="Times New Roman" w:eastAsia="Times New Roman" w:hAnsi="Times New Roman" w:cs="Times New Roman"/>
                      <w:i/>
                      <w:sz w:val="20"/>
                      <w:szCs w:val="20"/>
                      <w:lang w:eastAsia="ru-RU"/>
                    </w:rPr>
                    <w:t>Pastinaca sylvestris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Пастушья сумка обыкновенная (</w:t>
                  </w:r>
                  <w:r w:rsidRPr="007E093C">
                    <w:rPr>
                      <w:rFonts w:ascii="Times New Roman" w:eastAsia="Times New Roman" w:hAnsi="Times New Roman" w:cs="Times New Roman"/>
                      <w:i/>
                      <w:sz w:val="20"/>
                      <w:szCs w:val="20"/>
                      <w:lang w:eastAsia="ru-RU"/>
                    </w:rPr>
                    <w:t>Capsella bursa-pastoris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Пихта сибирская (</w:t>
                  </w:r>
                  <w:r w:rsidRPr="007E093C">
                    <w:rPr>
                      <w:rFonts w:ascii="Times New Roman" w:eastAsia="Times New Roman" w:hAnsi="Times New Roman" w:cs="Times New Roman"/>
                      <w:i/>
                      <w:sz w:val="20"/>
                      <w:szCs w:val="20"/>
                      <w:lang w:eastAsia="ru-RU"/>
                    </w:rPr>
                    <w:t>Abies sibirica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Плевроциум Шребера (</w:t>
                  </w:r>
                  <w:r w:rsidRPr="007E093C">
                    <w:rPr>
                      <w:rFonts w:ascii="Times New Roman" w:eastAsia="Times New Roman" w:hAnsi="Times New Roman" w:cs="Times New Roman"/>
                      <w:i/>
                      <w:sz w:val="20"/>
                      <w:szCs w:val="20"/>
                      <w:lang w:eastAsia="ru-RU"/>
                    </w:rPr>
                    <w:t>Pleurozium schreberi</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Подмаренник белый (</w:t>
                  </w:r>
                  <w:r w:rsidRPr="007E093C">
                    <w:rPr>
                      <w:rFonts w:ascii="Times New Roman" w:eastAsia="Times New Roman" w:hAnsi="Times New Roman" w:cs="Times New Roman"/>
                      <w:i/>
                      <w:sz w:val="20"/>
                      <w:szCs w:val="20"/>
                      <w:lang w:eastAsia="ru-RU"/>
                    </w:rPr>
                    <w:t>Galium album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Подорожник ланцетолистный (</w:t>
                  </w:r>
                  <w:r w:rsidRPr="007E093C">
                    <w:rPr>
                      <w:rFonts w:ascii="Times New Roman" w:eastAsia="Times New Roman" w:hAnsi="Times New Roman" w:cs="Times New Roman"/>
                      <w:i/>
                      <w:sz w:val="20"/>
                      <w:szCs w:val="20"/>
                      <w:lang w:eastAsia="ru-RU"/>
                    </w:rPr>
                    <w:t>Plantago lanceolata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Подорожник средний (</w:t>
                  </w:r>
                  <w:r w:rsidRPr="007E093C">
                    <w:rPr>
                      <w:rFonts w:ascii="Times New Roman" w:eastAsia="Times New Roman" w:hAnsi="Times New Roman" w:cs="Times New Roman"/>
                      <w:i/>
                      <w:sz w:val="20"/>
                      <w:szCs w:val="20"/>
                      <w:lang w:eastAsia="ru-RU"/>
                    </w:rPr>
                    <w:t>Plantago media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Полевица тонкая (</w:t>
                  </w:r>
                  <w:r w:rsidRPr="007E093C">
                    <w:rPr>
                      <w:rFonts w:ascii="Times New Roman" w:eastAsia="Times New Roman" w:hAnsi="Times New Roman" w:cs="Times New Roman"/>
                      <w:i/>
                      <w:sz w:val="20"/>
                      <w:szCs w:val="20"/>
                      <w:lang w:eastAsia="ru-RU"/>
                    </w:rPr>
                    <w:t>Agrostis tenuis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Полынь горькая (</w:t>
                  </w:r>
                  <w:r w:rsidRPr="007E093C">
                    <w:rPr>
                      <w:rFonts w:ascii="Times New Roman" w:eastAsia="Times New Roman" w:hAnsi="Times New Roman" w:cs="Times New Roman"/>
                      <w:i/>
                      <w:sz w:val="20"/>
                      <w:szCs w:val="20"/>
                      <w:lang w:eastAsia="ru-RU"/>
                    </w:rPr>
                    <w:t>Artemisia absinthium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Полынь обыкновенная (</w:t>
                  </w:r>
                  <w:r w:rsidRPr="007E093C">
                    <w:rPr>
                      <w:rFonts w:ascii="Times New Roman" w:eastAsia="Times New Roman" w:hAnsi="Times New Roman" w:cs="Times New Roman"/>
                      <w:i/>
                      <w:sz w:val="20"/>
                      <w:szCs w:val="20"/>
                      <w:lang w:val="en-US" w:eastAsia="ru-RU"/>
                    </w:rPr>
                    <w:t>Artemisia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Репешок волосистый (</w:t>
                  </w:r>
                  <w:r w:rsidRPr="007E093C">
                    <w:rPr>
                      <w:rFonts w:ascii="Times New Roman" w:eastAsia="Times New Roman" w:hAnsi="Times New Roman" w:cs="Times New Roman"/>
                      <w:i/>
                      <w:sz w:val="20"/>
                      <w:szCs w:val="20"/>
                      <w:lang w:eastAsia="ru-RU"/>
                    </w:rPr>
                    <w:t>Agrimonia pilosa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Ритидиадельфус трехгранный (</w:t>
                  </w:r>
                  <w:r w:rsidRPr="007E093C">
                    <w:rPr>
                      <w:rFonts w:ascii="Times New Roman" w:eastAsia="Times New Roman" w:hAnsi="Times New Roman" w:cs="Times New Roman"/>
                      <w:i/>
                      <w:sz w:val="20"/>
                      <w:szCs w:val="20"/>
                      <w:lang w:eastAsia="ru-RU"/>
                    </w:rPr>
                    <w:t>Ritidiadelfus triquedrus</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Рябина обыкновенная (</w:t>
                  </w:r>
                  <w:r w:rsidRPr="007E093C">
                    <w:rPr>
                      <w:rFonts w:ascii="Times New Roman" w:eastAsia="Times New Roman" w:hAnsi="Times New Roman" w:cs="Times New Roman"/>
                      <w:i/>
                      <w:sz w:val="20"/>
                      <w:szCs w:val="20"/>
                      <w:lang w:eastAsia="ru-RU"/>
                    </w:rPr>
                    <w:t>Sorbus aucuparia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Свербига восточная (</w:t>
                  </w:r>
                  <w:r w:rsidRPr="007E093C">
                    <w:rPr>
                      <w:rFonts w:ascii="Times New Roman" w:eastAsia="Times New Roman" w:hAnsi="Times New Roman" w:cs="Times New Roman"/>
                      <w:i/>
                      <w:sz w:val="20"/>
                      <w:szCs w:val="20"/>
                      <w:lang w:eastAsia="ru-RU"/>
                    </w:rPr>
                    <w:t>Bunias orientalis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Синяк обыкновенный (</w:t>
                  </w:r>
                  <w:r w:rsidRPr="007E093C">
                    <w:rPr>
                      <w:rFonts w:ascii="Times New Roman" w:eastAsia="Times New Roman" w:hAnsi="Times New Roman" w:cs="Times New Roman"/>
                      <w:i/>
                      <w:sz w:val="20"/>
                      <w:szCs w:val="20"/>
                      <w:lang w:eastAsia="ru-RU"/>
                    </w:rPr>
                    <w:t>Echium vulgare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Сныть обыкновенная (</w:t>
                  </w:r>
                  <w:r w:rsidRPr="007E093C">
                    <w:rPr>
                      <w:rFonts w:ascii="Times New Roman" w:eastAsia="Times New Roman" w:hAnsi="Times New Roman" w:cs="Times New Roman"/>
                      <w:i/>
                      <w:sz w:val="20"/>
                      <w:szCs w:val="20"/>
                      <w:lang w:val="en-US" w:eastAsia="ru-RU"/>
                    </w:rPr>
                    <w:t>Aegopodium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podagraria</w:t>
                  </w:r>
                  <w:r w:rsidRPr="007E093C">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Сосна лесная (</w:t>
                  </w:r>
                  <w:r w:rsidRPr="007E093C">
                    <w:rPr>
                      <w:rFonts w:ascii="Times New Roman" w:eastAsia="Times New Roman" w:hAnsi="Times New Roman" w:cs="Times New Roman"/>
                      <w:i/>
                      <w:sz w:val="20"/>
                      <w:szCs w:val="20"/>
                      <w:lang w:eastAsia="ru-RU"/>
                    </w:rPr>
                    <w:t>Pinus sylvestris</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Сушеница лесная (</w:t>
                  </w:r>
                  <w:r w:rsidRPr="007E093C">
                    <w:rPr>
                      <w:rFonts w:ascii="Times New Roman" w:eastAsia="Times New Roman" w:hAnsi="Times New Roman" w:cs="Times New Roman"/>
                      <w:i/>
                      <w:sz w:val="20"/>
                      <w:szCs w:val="20"/>
                      <w:lang w:eastAsia="ru-RU"/>
                    </w:rPr>
                    <w:t>Gnaphalium sylvaticum</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Таволга вязолистная (</w:t>
                  </w:r>
                  <w:r w:rsidRPr="007E093C">
                    <w:rPr>
                      <w:rFonts w:ascii="Times New Roman" w:eastAsia="Times New Roman" w:hAnsi="Times New Roman" w:cs="Times New Roman"/>
                      <w:i/>
                      <w:sz w:val="20"/>
                      <w:szCs w:val="20"/>
                      <w:lang w:eastAsia="ru-RU"/>
                    </w:rPr>
                    <w:t>Filipendula ulmaria</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Тимофеевка луговая (</w:t>
                  </w:r>
                  <w:r w:rsidRPr="007E093C">
                    <w:rPr>
                      <w:rFonts w:ascii="Times New Roman" w:eastAsia="Times New Roman" w:hAnsi="Times New Roman" w:cs="Times New Roman"/>
                      <w:i/>
                      <w:sz w:val="20"/>
                      <w:szCs w:val="20"/>
                      <w:lang w:val="en-US" w:eastAsia="ru-RU"/>
                    </w:rPr>
                    <w:t>Phleum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pratense</w:t>
                  </w:r>
                  <w:r w:rsidRPr="007E093C">
                    <w:rPr>
                      <w:rFonts w:ascii="Times New Roman" w:eastAsia="Times New Roman" w:hAnsi="Times New Roman" w:cs="Times New Roman"/>
                      <w:sz w:val="20"/>
                      <w:szCs w:val="20"/>
                      <w:lang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Тысячелистник обыкновенный (</w:t>
                  </w:r>
                  <w:r w:rsidRPr="007E093C">
                    <w:rPr>
                      <w:rFonts w:ascii="Times New Roman" w:eastAsia="Times New Roman" w:hAnsi="Times New Roman" w:cs="Times New Roman"/>
                      <w:i/>
                      <w:sz w:val="20"/>
                      <w:szCs w:val="20"/>
                      <w:lang w:val="en-US" w:eastAsia="ru-RU"/>
                    </w:rPr>
                    <w:t>Achillea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millefolium</w:t>
                  </w:r>
                  <w:r w:rsidRPr="007E093C">
                    <w:rPr>
                      <w:rFonts w:ascii="Times New Roman" w:eastAsia="Times New Roman" w:hAnsi="Times New Roman" w:cs="Times New Roman"/>
                      <w:sz w:val="20"/>
                      <w:szCs w:val="20"/>
                      <w:lang w:eastAsia="ru-RU"/>
                    </w:rPr>
                    <w:t>)</w:t>
                  </w:r>
                </w:p>
                <w:p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Хвощ</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лесной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Equisetum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sylvaticum</w:t>
                  </w:r>
                  <w:r w:rsidRPr="002071F3">
                    <w:rPr>
                      <w:rFonts w:ascii="Times New Roman" w:eastAsia="Times New Roman" w:hAnsi="Times New Roman" w:cs="Times New Roman"/>
                      <w:sz w:val="20"/>
                      <w:szCs w:val="20"/>
                      <w:lang w:eastAsia="ru-RU"/>
                    </w:rPr>
                    <w:t>)</w:t>
                  </w:r>
                </w:p>
                <w:p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Хвощ</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луговой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Equisetum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pretense</w:t>
                  </w:r>
                  <w:r w:rsidRPr="002071F3">
                    <w:rPr>
                      <w:rFonts w:ascii="Times New Roman" w:eastAsia="Times New Roman" w:hAnsi="Times New Roman" w:cs="Times New Roman"/>
                      <w:sz w:val="20"/>
                      <w:szCs w:val="20"/>
                      <w:lang w:eastAsia="ru-RU"/>
                    </w:rPr>
                    <w:t>)</w:t>
                  </w:r>
                </w:p>
                <w:p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Цикорий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обыкновенный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Cichorium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intybus</w:t>
                  </w:r>
                  <w:r w:rsidRPr="002071F3">
                    <w:rPr>
                      <w:rFonts w:ascii="Times New Roman" w:eastAsia="Times New Roman" w:hAnsi="Times New Roman" w:cs="Times New Roman"/>
                      <w:sz w:val="20"/>
                      <w:szCs w:val="20"/>
                      <w:lang w:eastAsia="ru-RU"/>
                    </w:rPr>
                    <w:t>)</w:t>
                  </w:r>
                </w:p>
                <w:p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Черемуха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обыкновенная</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Padus</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avium</w:t>
                  </w:r>
                  <w:r w:rsidRPr="002071F3">
                    <w:rPr>
                      <w:rFonts w:ascii="Times New Roman" w:eastAsia="Times New Roman" w:hAnsi="Times New Roman" w:cs="Times New Roman"/>
                      <w:sz w:val="20"/>
                      <w:szCs w:val="20"/>
                      <w:lang w:eastAsia="ru-RU"/>
                    </w:rPr>
                    <w:t>)</w:t>
                  </w:r>
                </w:p>
                <w:p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Черноголовка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обыкновенная</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Prunella</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2071F3">
                    <w:rPr>
                      <w:rFonts w:ascii="Times New Roman" w:eastAsia="Times New Roman" w:hAnsi="Times New Roman" w:cs="Times New Roman"/>
                      <w:sz w:val="20"/>
                      <w:szCs w:val="20"/>
                      <w:lang w:eastAsia="ru-RU"/>
                    </w:rPr>
                    <w:t>)</w:t>
                  </w:r>
                </w:p>
                <w:p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Чина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луговая</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Lathyrus</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pratensis</w:t>
                  </w:r>
                  <w:r w:rsidRPr="002071F3">
                    <w:rPr>
                      <w:rFonts w:ascii="Times New Roman" w:eastAsia="Times New Roman" w:hAnsi="Times New Roman" w:cs="Times New Roman"/>
                      <w:sz w:val="20"/>
                      <w:szCs w:val="20"/>
                      <w:lang w:eastAsia="ru-RU"/>
                    </w:rPr>
                    <w:t>)</w:t>
                  </w:r>
                </w:p>
                <w:p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Чистотел</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большой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Chelidonium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majus</w:t>
                  </w:r>
                  <w:r w:rsidRPr="002071F3">
                    <w:rPr>
                      <w:rFonts w:ascii="Times New Roman" w:eastAsia="Times New Roman" w:hAnsi="Times New Roman" w:cs="Times New Roman"/>
                      <w:sz w:val="20"/>
                      <w:szCs w:val="20"/>
                      <w:lang w:eastAsia="ru-RU"/>
                    </w:rPr>
                    <w:t>)</w:t>
                  </w:r>
                </w:p>
                <w:p w:rsidR="00C94E1F" w:rsidRPr="007E093C" w:rsidRDefault="00C94E1F" w:rsidP="00C94E1F">
                  <w:pPr>
                    <w:tabs>
                      <w:tab w:val="left" w:pos="3810"/>
                    </w:tabs>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Щитовник</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мужской</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Dryopteris filix-mas</w:t>
                  </w:r>
                  <w:r w:rsidRPr="007E093C">
                    <w:rPr>
                      <w:rFonts w:ascii="Times New Roman" w:eastAsia="Times New Roman" w:hAnsi="Times New Roman" w:cs="Times New Roman"/>
                      <w:sz w:val="20"/>
                      <w:szCs w:val="20"/>
                      <w:lang w:val="en-US" w:eastAsia="ru-RU"/>
                    </w:rPr>
                    <w:t>)</w:t>
                  </w:r>
                </w:p>
                <w:p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Щитовник</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шартрский</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Dryopteris carthusiana</w:t>
                  </w:r>
                  <w:r w:rsidRPr="007E093C">
                    <w:rPr>
                      <w:rFonts w:ascii="Times New Roman" w:eastAsia="Times New Roman" w:hAnsi="Times New Roman" w:cs="Times New Roman"/>
                      <w:sz w:val="20"/>
                      <w:szCs w:val="20"/>
                      <w:lang w:val="en-US" w:eastAsia="ru-RU"/>
                    </w:rPr>
                    <w:t>)</w:t>
                  </w:r>
                </w:p>
                <w:p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Щучка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дернистая</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Deschampsia cespitosa</w:t>
                  </w:r>
                  <w:r w:rsidRPr="007E093C">
                    <w:rPr>
                      <w:rFonts w:ascii="Times New Roman" w:eastAsia="Times New Roman" w:hAnsi="Times New Roman" w:cs="Times New Roman"/>
                      <w:sz w:val="20"/>
                      <w:szCs w:val="20"/>
                      <w:lang w:val="en-US" w:eastAsia="ru-RU"/>
                    </w:rPr>
                    <w:t>)</w:t>
                  </w:r>
                </w:p>
                <w:p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Ясколка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дернистая</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Cerastium holosteoides</w:t>
                  </w:r>
                  <w:r w:rsidRPr="007E093C">
                    <w:rPr>
                      <w:rFonts w:ascii="Times New Roman" w:eastAsia="Times New Roman" w:hAnsi="Times New Roman" w:cs="Times New Roman"/>
                      <w:sz w:val="20"/>
                      <w:szCs w:val="20"/>
                      <w:lang w:val="en-US" w:eastAsia="ru-RU"/>
                    </w:rPr>
                    <w:t>)</w:t>
                  </w:r>
                </w:p>
                <w:p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Ясменник</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душистый</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Asperula odorata</w:t>
                  </w:r>
                  <w:r w:rsidRPr="007E093C">
                    <w:rPr>
                      <w:rFonts w:ascii="Times New Roman" w:eastAsia="Times New Roman" w:hAnsi="Times New Roman" w:cs="Times New Roman"/>
                      <w:sz w:val="20"/>
                      <w:szCs w:val="20"/>
                      <w:lang w:val="en-US" w:eastAsia="ru-RU"/>
                    </w:rPr>
                    <w:t>)</w:t>
                  </w:r>
                </w:p>
                <w:p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Ястребинка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зонтичная</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Hieracium umbellatum</w:t>
                  </w:r>
                  <w:r w:rsidRPr="007E093C">
                    <w:rPr>
                      <w:rFonts w:ascii="Times New Roman" w:eastAsia="Times New Roman" w:hAnsi="Times New Roman" w:cs="Times New Roman"/>
                      <w:sz w:val="20"/>
                      <w:szCs w:val="20"/>
                      <w:lang w:val="en-US" w:eastAsia="ru-RU"/>
                    </w:rPr>
                    <w:t>)</w:t>
                  </w:r>
                </w:p>
              </w:tc>
            </w:tr>
            <w:tr w:rsidR="00C94E1F" w:rsidRPr="00B20510"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Краткие сведения о лесном фонде</w:t>
                  </w:r>
                </w:p>
              </w:tc>
              <w:tc>
                <w:tcPr>
                  <w:tcW w:w="11506" w:type="dxa"/>
                  <w:gridSpan w:val="14"/>
                </w:tcPr>
                <w:p w:rsidR="00C94E1F" w:rsidRDefault="00C94E1F" w:rsidP="00C94E1F">
                  <w:pPr>
                    <w:jc w:val="both"/>
                    <w:rPr>
                      <w:rFonts w:ascii="Times New Roman" w:hAnsi="Times New Roman" w:cs="Times New Roman"/>
                      <w:bCs/>
                      <w:sz w:val="20"/>
                      <w:szCs w:val="20"/>
                      <w:highlight w:val="green"/>
                    </w:rPr>
                  </w:pPr>
                  <w:r w:rsidRPr="009E654C">
                    <w:rPr>
                      <w:rFonts w:ascii="Times New Roman" w:eastAsia="Times New Roman" w:hAnsi="Times New Roman" w:cs="Times New Roman"/>
                      <w:sz w:val="20"/>
                      <w:szCs w:val="20"/>
                      <w:lang w:eastAsia="ru-RU"/>
                    </w:rPr>
                    <w:t>ГКУ «</w:t>
                  </w:r>
                  <w:r>
                    <w:rPr>
                      <w:rFonts w:ascii="Times New Roman" w:eastAsia="Times New Roman" w:hAnsi="Times New Roman" w:cs="Times New Roman"/>
                      <w:sz w:val="20"/>
                      <w:szCs w:val="20"/>
                      <w:lang w:eastAsia="ru-RU"/>
                    </w:rPr>
                    <w:t>Чайковское</w:t>
                  </w:r>
                  <w:r w:rsidRPr="009E654C">
                    <w:rPr>
                      <w:rFonts w:ascii="Times New Roman" w:eastAsia="Times New Roman" w:hAnsi="Times New Roman" w:cs="Times New Roman"/>
                      <w:sz w:val="20"/>
                      <w:szCs w:val="20"/>
                      <w:lang w:eastAsia="ru-RU"/>
                    </w:rPr>
                    <w:t xml:space="preserve"> лесничество», </w:t>
                  </w:r>
                  <w:r>
                    <w:rPr>
                      <w:rFonts w:ascii="Times New Roman" w:eastAsia="Times New Roman" w:hAnsi="Times New Roman" w:cs="Times New Roman"/>
                      <w:sz w:val="20"/>
                      <w:szCs w:val="20"/>
                      <w:lang w:eastAsia="ru-RU"/>
                    </w:rPr>
                    <w:t>Сосновское</w:t>
                  </w:r>
                  <w:r w:rsidRPr="009E654C">
                    <w:rPr>
                      <w:rFonts w:ascii="Times New Roman" w:eastAsia="Times New Roman" w:hAnsi="Times New Roman" w:cs="Times New Roman"/>
                      <w:sz w:val="20"/>
                      <w:szCs w:val="20"/>
                      <w:lang w:eastAsia="ru-RU"/>
                    </w:rPr>
                    <w:t xml:space="preserve"> участков</w:t>
                  </w:r>
                  <w:r>
                    <w:rPr>
                      <w:rFonts w:ascii="Times New Roman" w:eastAsia="Times New Roman" w:hAnsi="Times New Roman" w:cs="Times New Roman"/>
                      <w:sz w:val="20"/>
                      <w:szCs w:val="20"/>
                      <w:lang w:eastAsia="ru-RU"/>
                    </w:rPr>
                    <w:t>ое</w:t>
                  </w:r>
                  <w:r w:rsidRPr="009E654C">
                    <w:rPr>
                      <w:rFonts w:ascii="Times New Roman" w:eastAsia="Times New Roman" w:hAnsi="Times New Roman" w:cs="Times New Roman"/>
                      <w:sz w:val="20"/>
                      <w:szCs w:val="20"/>
                      <w:lang w:eastAsia="ru-RU"/>
                    </w:rPr>
                    <w:t xml:space="preserve"> лесничеств</w:t>
                  </w:r>
                  <w:r>
                    <w:rPr>
                      <w:rFonts w:ascii="Times New Roman" w:eastAsia="Times New Roman" w:hAnsi="Times New Roman" w:cs="Times New Roman"/>
                      <w:sz w:val="20"/>
                      <w:szCs w:val="20"/>
                      <w:lang w:eastAsia="ru-RU"/>
                    </w:rPr>
                    <w:t>о, Ошьинское</w:t>
                  </w:r>
                  <w:r w:rsidRPr="009E654C">
                    <w:rPr>
                      <w:rFonts w:ascii="Times New Roman" w:eastAsia="Times New Roman" w:hAnsi="Times New Roman" w:cs="Times New Roman"/>
                      <w:sz w:val="20"/>
                      <w:szCs w:val="20"/>
                      <w:lang w:eastAsia="ru-RU"/>
                    </w:rPr>
                    <w:t xml:space="preserve"> участков</w:t>
                  </w:r>
                  <w:r>
                    <w:rPr>
                      <w:rFonts w:ascii="Times New Roman" w:eastAsia="Times New Roman" w:hAnsi="Times New Roman" w:cs="Times New Roman"/>
                      <w:sz w:val="20"/>
                      <w:szCs w:val="20"/>
                      <w:lang w:eastAsia="ru-RU"/>
                    </w:rPr>
                    <w:t>ое</w:t>
                  </w:r>
                  <w:r w:rsidRPr="009E654C">
                    <w:rPr>
                      <w:rFonts w:ascii="Times New Roman" w:eastAsia="Times New Roman" w:hAnsi="Times New Roman" w:cs="Times New Roman"/>
                      <w:sz w:val="20"/>
                      <w:szCs w:val="20"/>
                      <w:lang w:eastAsia="ru-RU"/>
                    </w:rPr>
                    <w:t xml:space="preserve"> лесничеств</w:t>
                  </w:r>
                  <w:r>
                    <w:rPr>
                      <w:rFonts w:ascii="Times New Roman" w:eastAsia="Times New Roman" w:hAnsi="Times New Roman" w:cs="Times New Roman"/>
                      <w:sz w:val="20"/>
                      <w:szCs w:val="20"/>
                      <w:lang w:eastAsia="ru-RU"/>
                    </w:rPr>
                    <w:t>о</w:t>
                  </w:r>
                </w:p>
                <w:p w:rsidR="00C94E1F" w:rsidRDefault="00C94E1F" w:rsidP="00C94E1F">
                  <w:pPr>
                    <w:jc w:val="both"/>
                    <w:rPr>
                      <w:rFonts w:ascii="Times New Roman" w:eastAsia="Times New Roman" w:hAnsi="Times New Roman" w:cs="Times New Roman"/>
                      <w:sz w:val="20"/>
                      <w:szCs w:val="20"/>
                      <w:lang w:eastAsia="ru-RU"/>
                    </w:rPr>
                  </w:pPr>
                </w:p>
                <w:p w:rsidR="00C94E1F" w:rsidRPr="009E7BCB" w:rsidRDefault="00C94E1F" w:rsidP="00C94E1F">
                  <w:pPr>
                    <w:jc w:val="both"/>
                    <w:rPr>
                      <w:rFonts w:ascii="Times New Roman" w:eastAsia="Times New Roman" w:hAnsi="Times New Roman" w:cs="Times New Roman"/>
                      <w:sz w:val="20"/>
                      <w:szCs w:val="20"/>
                      <w:lang w:eastAsia="ru-RU"/>
                    </w:rPr>
                  </w:pPr>
                  <w:r w:rsidRPr="009E654C">
                    <w:rPr>
                      <w:rFonts w:ascii="Times New Roman" w:eastAsia="Times New Roman" w:hAnsi="Times New Roman" w:cs="Times New Roman"/>
                      <w:sz w:val="20"/>
                      <w:szCs w:val="20"/>
                      <w:lang w:eastAsia="ru-RU"/>
                    </w:rPr>
                    <w:t xml:space="preserve">Преобладающие породы: </w:t>
                  </w:r>
                  <w:r>
                    <w:rPr>
                      <w:rFonts w:ascii="Times New Roman" w:eastAsia="Times New Roman" w:hAnsi="Times New Roman" w:cs="Times New Roman"/>
                      <w:sz w:val="20"/>
                      <w:szCs w:val="20"/>
                      <w:lang w:eastAsia="ru-RU"/>
                    </w:rPr>
                    <w:t>б</w:t>
                  </w:r>
                  <w:r w:rsidR="001930B0">
                    <w:rPr>
                      <w:rFonts w:ascii="Times New Roman" w:eastAsia="Times New Roman" w:hAnsi="Times New Roman" w:cs="Times New Roman"/>
                      <w:sz w:val="20"/>
                      <w:szCs w:val="20"/>
                      <w:lang w:eastAsia="ru-RU"/>
                    </w:rPr>
                    <w:t>ереза, сосна, ель, липа, клен,</w:t>
                  </w:r>
                  <w:r>
                    <w:rPr>
                      <w:rFonts w:ascii="Times New Roman" w:eastAsia="Times New Roman" w:hAnsi="Times New Roman" w:cs="Times New Roman"/>
                      <w:sz w:val="20"/>
                      <w:szCs w:val="20"/>
                      <w:lang w:eastAsia="ru-RU"/>
                    </w:rPr>
                    <w:t xml:space="preserve"> пихта. Возраст: 30-90</w:t>
                  </w:r>
                  <w:r w:rsidRPr="009E654C">
                    <w:rPr>
                      <w:rFonts w:ascii="Times New Roman" w:eastAsia="Times New Roman" w:hAnsi="Times New Roman" w:cs="Times New Roman"/>
                      <w:sz w:val="20"/>
                      <w:szCs w:val="20"/>
                      <w:lang w:eastAsia="ru-RU"/>
                    </w:rPr>
                    <w:t xml:space="preserve"> лет. Запас древесины: </w:t>
                  </w:r>
                  <w:r w:rsidRPr="009E7BCB">
                    <w:rPr>
                      <w:rFonts w:ascii="Times New Roman" w:eastAsia="Times New Roman" w:hAnsi="Times New Roman" w:cs="Times New Roman"/>
                      <w:sz w:val="20"/>
                      <w:szCs w:val="20"/>
                      <w:lang w:eastAsia="ru-RU"/>
                    </w:rPr>
                    <w:t>более 2218,5 тыс куб. м</w:t>
                  </w:r>
                </w:p>
              </w:tc>
            </w:tr>
            <w:tr w:rsidR="00C94E1F" w:rsidRPr="004A7CF2"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Краткие сведения о животном мире</w:t>
                  </w:r>
                </w:p>
              </w:tc>
              <w:tc>
                <w:tcPr>
                  <w:tcW w:w="11506" w:type="dxa"/>
                  <w:gridSpan w:val="14"/>
                </w:tcPr>
                <w:p w:rsidR="00C94E1F" w:rsidRDefault="00C94E1F" w:rsidP="00C94E1F">
                  <w:pPr>
                    <w:ind w:right="2692"/>
                    <w:rPr>
                      <w:rFonts w:ascii="Times New Roman" w:hAnsi="Times New Roman" w:cs="Times New Roman"/>
                      <w:i/>
                      <w:sz w:val="20"/>
                      <w:szCs w:val="20"/>
                    </w:rPr>
                  </w:pPr>
                  <w:r>
                    <w:rPr>
                      <w:rFonts w:ascii="Times New Roman" w:hAnsi="Times New Roman" w:cs="Times New Roman"/>
                      <w:i/>
                      <w:sz w:val="20"/>
                      <w:szCs w:val="20"/>
                    </w:rPr>
                    <w:t>Популяционная структура видов животных и птиц соответствует нормальному состоянию.</w:t>
                  </w:r>
                </w:p>
                <w:p w:rsidR="00C94E1F" w:rsidRDefault="00C94E1F" w:rsidP="00C94E1F">
                  <w:pPr>
                    <w:rPr>
                      <w:rFonts w:ascii="Times New Roman" w:hAnsi="Times New Roman" w:cs="Times New Roman"/>
                      <w:i/>
                      <w:sz w:val="20"/>
                      <w:szCs w:val="20"/>
                    </w:rPr>
                  </w:pPr>
                  <w:r>
                    <w:rPr>
                      <w:rFonts w:ascii="Times New Roman" w:hAnsi="Times New Roman" w:cs="Times New Roman"/>
                      <w:i/>
                      <w:sz w:val="20"/>
                      <w:szCs w:val="20"/>
                    </w:rPr>
                    <w:t>По результатам обследования гнездовья птиц не выявлены</w:t>
                  </w:r>
                </w:p>
                <w:tbl>
                  <w:tblPr>
                    <w:tblW w:w="11600" w:type="dxa"/>
                    <w:tblLayout w:type="fixed"/>
                    <w:tblLook w:val="04A0" w:firstRow="1" w:lastRow="0" w:firstColumn="1" w:lastColumn="0" w:noHBand="0" w:noVBand="1"/>
                  </w:tblPr>
                  <w:tblGrid>
                    <w:gridCol w:w="5422"/>
                    <w:gridCol w:w="2498"/>
                    <w:gridCol w:w="3680"/>
                  </w:tblGrid>
                  <w:tr w:rsidR="00C94E1F" w:rsidRPr="00FB0B76" w:rsidTr="00C94E1F">
                    <w:trPr>
                      <w:trHeight w:val="304"/>
                    </w:trPr>
                    <w:tc>
                      <w:tcPr>
                        <w:tcW w:w="5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E1F" w:rsidRDefault="00C94E1F" w:rsidP="00C94E1F">
                        <w:pPr>
                          <w:spacing w:after="0" w:line="240" w:lineRule="auto"/>
                          <w:jc w:val="center"/>
                          <w:rPr>
                            <w:rFonts w:ascii="Times New Roman" w:hAnsi="Times New Roman" w:cs="Times New Roman"/>
                            <w:b/>
                            <w:color w:val="000000"/>
                            <w:sz w:val="20"/>
                            <w:szCs w:val="20"/>
                            <w:lang w:eastAsia="ru-RU"/>
                          </w:rPr>
                        </w:pPr>
                        <w:r w:rsidRPr="00FB0B76">
                          <w:rPr>
                            <w:rFonts w:ascii="Times New Roman" w:hAnsi="Times New Roman" w:cs="Times New Roman"/>
                            <w:b/>
                            <w:color w:val="000000"/>
                            <w:sz w:val="20"/>
                            <w:szCs w:val="20"/>
                            <w:lang w:eastAsia="ru-RU"/>
                          </w:rPr>
                          <w:t>Название вида</w:t>
                        </w:r>
                      </w:p>
                      <w:p w:rsidR="00C94E1F" w:rsidRPr="00FB0B76" w:rsidRDefault="00C94E1F" w:rsidP="00C94E1F">
                        <w:pPr>
                          <w:spacing w:after="0" w:line="240" w:lineRule="auto"/>
                          <w:jc w:val="center"/>
                          <w:rPr>
                            <w:rFonts w:ascii="Times New Roman" w:hAnsi="Times New Roman" w:cs="Times New Roman"/>
                            <w:b/>
                            <w:color w:val="000000"/>
                            <w:sz w:val="20"/>
                            <w:szCs w:val="20"/>
                            <w:lang w:eastAsia="ru-RU"/>
                          </w:rPr>
                        </w:pPr>
                      </w:p>
                    </w:tc>
                    <w:tc>
                      <w:tcPr>
                        <w:tcW w:w="2498" w:type="dxa"/>
                        <w:tcBorders>
                          <w:top w:val="single" w:sz="4" w:space="0" w:color="auto"/>
                          <w:left w:val="nil"/>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b/>
                            <w:color w:val="000000"/>
                            <w:sz w:val="20"/>
                            <w:szCs w:val="20"/>
                            <w:lang w:eastAsia="ru-RU"/>
                          </w:rPr>
                        </w:pPr>
                        <w:r w:rsidRPr="00FB0B76">
                          <w:rPr>
                            <w:rFonts w:ascii="Times New Roman" w:hAnsi="Times New Roman" w:cs="Times New Roman"/>
                            <w:b/>
                            <w:color w:val="000000"/>
                            <w:sz w:val="20"/>
                            <w:szCs w:val="20"/>
                            <w:lang w:eastAsia="ru-RU"/>
                          </w:rPr>
                          <w:t>Средняя плотность вида (особей / га)</w:t>
                        </w:r>
                      </w:p>
                    </w:tc>
                    <w:tc>
                      <w:tcPr>
                        <w:tcW w:w="3680" w:type="dxa"/>
                        <w:tcBorders>
                          <w:top w:val="single" w:sz="4" w:space="0" w:color="auto"/>
                          <w:left w:val="nil"/>
                          <w:bottom w:val="single" w:sz="4" w:space="0" w:color="auto"/>
                          <w:right w:val="single" w:sz="4" w:space="0" w:color="auto"/>
                        </w:tcBorders>
                        <w:shd w:val="clear" w:color="auto" w:fill="auto"/>
                        <w:noWrap/>
                        <w:vAlign w:val="center"/>
                        <w:hideMark/>
                      </w:tcPr>
                      <w:p w:rsidR="00C94E1F" w:rsidRPr="00C94E1F" w:rsidRDefault="00C94E1F" w:rsidP="00C94E1F">
                        <w:pPr>
                          <w:spacing w:after="0" w:line="240" w:lineRule="auto"/>
                          <w:jc w:val="center"/>
                          <w:rPr>
                            <w:rFonts w:ascii="Times New Roman" w:hAnsi="Times New Roman" w:cs="Times New Roman"/>
                            <w:sz w:val="20"/>
                            <w:szCs w:val="20"/>
                            <w:highlight w:val="lightGray"/>
                          </w:rPr>
                        </w:pPr>
                        <w:r w:rsidRPr="00FB0B76">
                          <w:rPr>
                            <w:rFonts w:ascii="Times New Roman" w:hAnsi="Times New Roman" w:cs="Times New Roman"/>
                            <w:b/>
                            <w:color w:val="000000"/>
                            <w:sz w:val="20"/>
                            <w:szCs w:val="20"/>
                            <w:lang w:eastAsia="ru-RU"/>
                          </w:rPr>
                          <w:t>Доля площади ООПТ, на которой вид обитает, %</w:t>
                        </w:r>
                        <w:r w:rsidRPr="00C94E1F">
                          <w:rPr>
                            <w:rFonts w:ascii="Times New Roman" w:hAnsi="Times New Roman" w:cs="Times New Roman"/>
                            <w:sz w:val="20"/>
                            <w:szCs w:val="20"/>
                            <w:highlight w:val="lightGray"/>
                          </w:rPr>
                          <w:t xml:space="preserve"> </w:t>
                        </w:r>
                      </w:p>
                    </w:tc>
                  </w:tr>
                  <w:tr w:rsidR="00C94E1F" w:rsidRPr="00FB0B76" w:rsidTr="00C94E1F">
                    <w:trPr>
                      <w:trHeight w:val="127"/>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Млекопитающие</w:t>
                        </w:r>
                      </w:p>
                    </w:tc>
                  </w:tr>
                  <w:tr w:rsidR="00C94E1F" w:rsidRPr="00FB0B76" w:rsidTr="00C94E1F">
                    <w:trPr>
                      <w:trHeight w:val="173"/>
                    </w:trPr>
                    <w:tc>
                      <w:tcPr>
                        <w:tcW w:w="5422" w:type="dxa"/>
                        <w:tcBorders>
                          <w:top w:val="nil"/>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Бурый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медведь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Ursus arctos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Белка обыкновенная </w:t>
                        </w:r>
                        <w:r w:rsidRPr="00FB0B76">
                          <w:rPr>
                            <w:rFonts w:ascii="Times New Roman" w:hAnsi="Times New Roman" w:cs="Times New Roman"/>
                            <w:i/>
                            <w:sz w:val="20"/>
                            <w:szCs w:val="20"/>
                            <w:lang w:val="en-US"/>
                          </w:rPr>
                          <w:t>Sciurus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0,05-0,2</w:t>
                        </w:r>
                      </w:p>
                    </w:tc>
                    <w:tc>
                      <w:tcPr>
                        <w:tcW w:w="3680" w:type="dxa"/>
                        <w:tcBorders>
                          <w:top w:val="nil"/>
                          <w:left w:val="nil"/>
                          <w:bottom w:val="single" w:sz="4" w:space="0" w:color="auto"/>
                          <w:right w:val="single" w:sz="4" w:space="0" w:color="auto"/>
                        </w:tcBorders>
                        <w:shd w:val="clear" w:color="auto" w:fill="auto"/>
                        <w:noWrap/>
                        <w:vAlign w:val="center"/>
                        <w:hideMark/>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Рысь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Lynx lynx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Ласка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Mustella nivalis </w:t>
                        </w:r>
                        <w:r w:rsidRPr="00FB0B76">
                          <w:rPr>
                            <w:rFonts w:ascii="Times New Roman" w:hAnsi="Times New Roman" w:cs="Times New Roman"/>
                            <w:sz w:val="20"/>
                            <w:szCs w:val="20"/>
                            <w:lang w:val="en-US"/>
                          </w:rPr>
                          <w:t>Linnaeus, 1766</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Ёж обыкновенный </w:t>
                        </w:r>
                        <w:r w:rsidRPr="00FB0B76">
                          <w:rPr>
                            <w:rFonts w:ascii="Times New Roman" w:hAnsi="Times New Roman" w:cs="Times New Roman"/>
                            <w:i/>
                            <w:sz w:val="20"/>
                            <w:szCs w:val="20"/>
                            <w:lang w:val="en-US"/>
                          </w:rPr>
                          <w:t>Erinaceus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europaeus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Лисица обыкновенная </w:t>
                        </w:r>
                        <w:r w:rsidRPr="00FB0B76">
                          <w:rPr>
                            <w:rFonts w:ascii="Times New Roman" w:hAnsi="Times New Roman" w:cs="Times New Roman"/>
                            <w:i/>
                            <w:sz w:val="20"/>
                            <w:szCs w:val="20"/>
                            <w:lang w:val="en-US"/>
                          </w:rPr>
                          <w:t>Vulpes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vulpes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Кабан</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Sus scrofa</w:t>
                        </w:r>
                        <w:r w:rsidRPr="00FB0B76">
                          <w:rPr>
                            <w:rFonts w:ascii="Times New Roman" w:hAnsi="Times New Roman" w:cs="Times New Roman"/>
                            <w:sz w:val="20"/>
                            <w:szCs w:val="20"/>
                            <w:lang w:val="en-US"/>
                          </w:rPr>
                          <w:t xml:space="preserve"> 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Ушан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бурый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Plecotus auritus</w:t>
                        </w:r>
                        <w:r w:rsidRPr="00FB0B76">
                          <w:rPr>
                            <w:rFonts w:ascii="Times New Roman" w:hAnsi="Times New Roman" w:cs="Times New Roman"/>
                            <w:sz w:val="20"/>
                            <w:szCs w:val="20"/>
                            <w:lang w:val="en-US"/>
                          </w:rPr>
                          <w:t xml:space="preserve"> 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Кожанок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северный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Eptesicus nilssoni</w:t>
                        </w:r>
                        <w:r w:rsidRPr="00FB0B76">
                          <w:rPr>
                            <w:rFonts w:ascii="Times New Roman" w:hAnsi="Times New Roman" w:cs="Times New Roman"/>
                            <w:sz w:val="20"/>
                            <w:szCs w:val="20"/>
                            <w:lang w:val="en-US"/>
                          </w:rPr>
                          <w:t xml:space="preserve"> Keyserling Blasius 1839</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Кожан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двухцветный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Vespertilio murinus</w:t>
                        </w:r>
                        <w:r w:rsidRPr="00FB0B76">
                          <w:rPr>
                            <w:rFonts w:ascii="Times New Roman" w:hAnsi="Times New Roman" w:cs="Times New Roman"/>
                            <w:sz w:val="20"/>
                            <w:szCs w:val="20"/>
                            <w:lang w:val="en-US"/>
                          </w:rPr>
                          <w:t xml:space="preserve"> Linnaeus 1758 </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Ночница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Брандта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Myotis brandti</w:t>
                        </w:r>
                        <w:r w:rsidRPr="00FB0B76">
                          <w:rPr>
                            <w:rFonts w:ascii="Times New Roman" w:hAnsi="Times New Roman" w:cs="Times New Roman"/>
                            <w:sz w:val="20"/>
                            <w:szCs w:val="20"/>
                            <w:lang w:val="en-US"/>
                          </w:rPr>
                          <w:t xml:space="preserve"> Eversmarm 1845</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eastAsia="Times New Roman" w:hAnsi="Times New Roman" w:cs="Times New Roman"/>
                            <w:b/>
                            <w:i/>
                            <w:color w:val="000000"/>
                            <w:sz w:val="20"/>
                            <w:szCs w:val="20"/>
                            <w:lang w:val="en-US"/>
                          </w:rPr>
                        </w:pPr>
                        <w:r w:rsidRPr="00FB0B76">
                          <w:rPr>
                            <w:rFonts w:ascii="Times New Roman" w:hAnsi="Times New Roman" w:cs="Times New Roman"/>
                            <w:sz w:val="20"/>
                            <w:szCs w:val="20"/>
                          </w:rPr>
                          <w:t>Вечерница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рыжая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Nyctalus noctula</w:t>
                        </w:r>
                        <w:r w:rsidRPr="00FB0B76">
                          <w:rPr>
                            <w:rFonts w:ascii="Times New Roman" w:hAnsi="Times New Roman" w:cs="Times New Roman"/>
                            <w:sz w:val="20"/>
                            <w:szCs w:val="20"/>
                            <w:lang w:val="en-US"/>
                          </w:rPr>
                          <w:t xml:space="preserve"> Schreber 1774</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Ночница водяная </w:t>
                        </w:r>
                        <w:r w:rsidRPr="00FB0B76">
                          <w:rPr>
                            <w:rFonts w:ascii="Times New Roman" w:hAnsi="Times New Roman" w:cs="Times New Roman"/>
                            <w:i/>
                            <w:sz w:val="20"/>
                            <w:szCs w:val="20"/>
                            <w:lang w:val="en-US"/>
                          </w:rPr>
                          <w:t>Myotis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daubentoni</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Kuhl</w:t>
                        </w:r>
                        <w:r w:rsidRPr="00FB0B76">
                          <w:rPr>
                            <w:rFonts w:ascii="Times New Roman" w:hAnsi="Times New Roman" w:cs="Times New Roman"/>
                            <w:sz w:val="20"/>
                            <w:szCs w:val="20"/>
                          </w:rPr>
                          <w:t xml:space="preserve"> 1817</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Заяц</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беляк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Lepus timidus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5-15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рыжая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Clethrionomys glareolus </w:t>
                        </w:r>
                        <w:r w:rsidRPr="00FB0B76">
                          <w:rPr>
                            <w:rFonts w:ascii="Times New Roman" w:hAnsi="Times New Roman" w:cs="Times New Roman"/>
                            <w:sz w:val="20"/>
                            <w:szCs w:val="20"/>
                            <w:lang w:val="en-US"/>
                          </w:rPr>
                          <w:t>Schreber, 1780</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5-15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Бурозубка обыкновенная </w:t>
                        </w:r>
                        <w:r w:rsidRPr="00FB0B76">
                          <w:rPr>
                            <w:rFonts w:ascii="Times New Roman" w:hAnsi="Times New Roman" w:cs="Times New Roman"/>
                            <w:i/>
                            <w:sz w:val="20"/>
                            <w:szCs w:val="20"/>
                            <w:lang w:val="en-US"/>
                          </w:rPr>
                          <w:t>Sorex</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araneus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Linnaues</w:t>
                        </w:r>
                        <w:r w:rsidRPr="00FB0B76">
                          <w:rPr>
                            <w:rFonts w:ascii="Times New Roman" w:hAnsi="Times New Roman" w:cs="Times New Roman"/>
                            <w:sz w:val="20"/>
                            <w:szCs w:val="20"/>
                          </w:rPr>
                          <w:t xml:space="preserve">, 1758 </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25-40</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Бурозубка средняя </w:t>
                        </w:r>
                        <w:r w:rsidRPr="00FB0B76">
                          <w:rPr>
                            <w:rFonts w:ascii="Times New Roman" w:hAnsi="Times New Roman" w:cs="Times New Roman"/>
                            <w:i/>
                            <w:sz w:val="20"/>
                            <w:szCs w:val="20"/>
                            <w:lang w:val="en-US"/>
                          </w:rPr>
                          <w:t>Sorex</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caecutiens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Laxmann</w:t>
                        </w:r>
                        <w:r w:rsidRPr="00FB0B76">
                          <w:rPr>
                            <w:rFonts w:ascii="Times New Roman" w:hAnsi="Times New Roman" w:cs="Times New Roman"/>
                            <w:sz w:val="20"/>
                            <w:szCs w:val="20"/>
                          </w:rPr>
                          <w:t>, 1788</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5-20</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Бурозубка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малая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Sorex minutus </w:t>
                        </w:r>
                        <w:r w:rsidRPr="00FB0B76">
                          <w:rPr>
                            <w:rFonts w:ascii="Times New Roman" w:hAnsi="Times New Roman" w:cs="Times New Roman"/>
                            <w:bCs/>
                            <w:color w:val="001005"/>
                            <w:sz w:val="20"/>
                            <w:szCs w:val="20"/>
                            <w:lang w:val="en-US"/>
                          </w:rPr>
                          <w:t>Linnaeus, 1766</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lang w:val="en-US"/>
                          </w:rPr>
                          <w:t>2-15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Куница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Martes martes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0,9-1,5 ос. / 1000 га</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Microtus arvalis</w:t>
                        </w:r>
                        <w:r w:rsidRPr="00FB0B76">
                          <w:rPr>
                            <w:rFonts w:ascii="Times New Roman" w:hAnsi="Times New Roman" w:cs="Times New Roman"/>
                            <w:sz w:val="20"/>
                            <w:szCs w:val="20"/>
                            <w:lang w:val="en-US"/>
                          </w:rPr>
                          <w:t xml:space="preserve"> Pallas, 1778</w:t>
                        </w:r>
                      </w:p>
                    </w:tc>
                    <w:tc>
                      <w:tcPr>
                        <w:tcW w:w="2498"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5-25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тёмная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Microtus agrestis </w:t>
                        </w:r>
                        <w:r w:rsidRPr="00FB0B76">
                          <w:rPr>
                            <w:rFonts w:ascii="Times New Roman" w:hAnsi="Times New Roman" w:cs="Times New Roman"/>
                            <w:sz w:val="20"/>
                            <w:szCs w:val="20"/>
                            <w:lang w:val="en-US"/>
                          </w:rPr>
                          <w:t>Linnaeus, 1761</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Лось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Alces alces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3 ос. / 1000 га</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водяная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Arvicola terrestris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0,2</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малютка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Micromys minutus </w:t>
                        </w:r>
                        <w:r w:rsidRPr="00FB0B76">
                          <w:rPr>
                            <w:rFonts w:ascii="Times New Roman" w:hAnsi="Times New Roman" w:cs="Times New Roman"/>
                            <w:sz w:val="20"/>
                            <w:szCs w:val="20"/>
                            <w:lang w:val="en-US"/>
                          </w:rPr>
                          <w:t>Pallas, 1771</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lang w:val="en-US"/>
                          </w:rPr>
                          <w:t>2-5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Apodemus agrarius </w:t>
                        </w:r>
                        <w:r w:rsidRPr="00FB0B76">
                          <w:rPr>
                            <w:rFonts w:ascii="Times New Roman" w:hAnsi="Times New Roman" w:cs="Times New Roman"/>
                            <w:sz w:val="20"/>
                            <w:szCs w:val="20"/>
                            <w:lang w:val="en-US"/>
                          </w:rPr>
                          <w:t>Pallas, 1771</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lang w:val="en-US"/>
                          </w:rPr>
                          <w:t>2-10</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Хомяк</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Cricetus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cricetus</w:t>
                        </w:r>
                        <w:r w:rsidRPr="00D60605">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Sylvaemus uralensis</w:t>
                        </w:r>
                        <w:r w:rsidRPr="00FB0B76">
                          <w:rPr>
                            <w:rFonts w:ascii="Times New Roman" w:hAnsi="Times New Roman" w:cs="Times New Roman"/>
                            <w:sz w:val="20"/>
                            <w:szCs w:val="20"/>
                            <w:lang w:val="en-US"/>
                          </w:rPr>
                          <w:t xml:space="preserve"> Pallas, 1811</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Крот</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европейский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Talpa</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europaea</w:t>
                        </w:r>
                        <w:r w:rsidRPr="00D60605">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0,5-1,5</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экономка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Microtus oeconomus </w:t>
                        </w:r>
                        <w:r w:rsidRPr="00FB0B76">
                          <w:rPr>
                            <w:rFonts w:ascii="Times New Roman" w:hAnsi="Times New Roman" w:cs="Times New Roman"/>
                            <w:sz w:val="20"/>
                            <w:szCs w:val="20"/>
                            <w:lang w:val="en-US"/>
                          </w:rPr>
                          <w:t>Pallas, 1776</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Кутора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Neomys fodiens </w:t>
                        </w:r>
                        <w:r w:rsidRPr="00FB0B76">
                          <w:rPr>
                            <w:rFonts w:ascii="Times New Roman" w:hAnsi="Times New Roman" w:cs="Times New Roman"/>
                            <w:sz w:val="20"/>
                            <w:szCs w:val="20"/>
                            <w:lang w:val="en-US"/>
                          </w:rPr>
                          <w:t>Pennant, 1771</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sz w:val="20"/>
                            <w:szCs w:val="20"/>
                          </w:rPr>
                        </w:pPr>
                        <w:r w:rsidRPr="00FB0B76">
                          <w:rPr>
                            <w:rFonts w:ascii="Times New Roman" w:hAnsi="Times New Roman" w:cs="Times New Roman"/>
                            <w:sz w:val="20"/>
                            <w:szCs w:val="20"/>
                          </w:rPr>
                          <w:t>0,2</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Ондатра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Ondatra zibethicus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Енотовидная</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собака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Nyctereutes procyonoides </w:t>
                        </w:r>
                        <w:r w:rsidRPr="00FB0B76">
                          <w:rPr>
                            <w:rFonts w:ascii="Times New Roman" w:hAnsi="Times New Roman" w:cs="Times New Roman"/>
                            <w:sz w:val="20"/>
                            <w:szCs w:val="20"/>
                            <w:lang w:val="en-US"/>
                          </w:rPr>
                          <w:t>Gray, 1834</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Колонок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Mustela sibirica</w:t>
                        </w:r>
                        <w:r w:rsidRPr="00FB0B76">
                          <w:rPr>
                            <w:rFonts w:ascii="Times New Roman" w:hAnsi="Times New Roman" w:cs="Times New Roman"/>
                            <w:sz w:val="20"/>
                            <w:szCs w:val="20"/>
                            <w:lang w:val="en-US"/>
                          </w:rPr>
                          <w:t xml:space="preserve"> Pallas, 1773</w:t>
                        </w:r>
                      </w:p>
                    </w:tc>
                    <w:tc>
                      <w:tcPr>
                        <w:tcW w:w="2498" w:type="dxa"/>
                        <w:tcBorders>
                          <w:top w:val="nil"/>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32"/>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Птицы</w:t>
                        </w:r>
                      </w:p>
                    </w:tc>
                  </w:tr>
                  <w:tr w:rsidR="00C94E1F" w:rsidRPr="00FB0B76"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Овсянка обыкновенная </w:t>
                        </w:r>
                        <w:r w:rsidRPr="00FB0B76">
                          <w:rPr>
                            <w:rFonts w:ascii="Times New Roman" w:hAnsi="Times New Roman" w:cs="Times New Roman"/>
                            <w:i/>
                            <w:sz w:val="20"/>
                            <w:szCs w:val="20"/>
                            <w:lang w:val="en-US"/>
                          </w:rPr>
                          <w:t>Emberiza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citrinella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27"/>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Кряква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Anas plathyrhynchos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27"/>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Зяблик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Fringilla coelebs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6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Кукушка обыкновенная </w:t>
                        </w:r>
                        <w:r w:rsidRPr="00FB0B76">
                          <w:rPr>
                            <w:rFonts w:ascii="Times New Roman" w:hAnsi="Times New Roman" w:cs="Times New Roman"/>
                            <w:i/>
                            <w:sz w:val="20"/>
                            <w:szCs w:val="20"/>
                            <w:lang w:val="en-US"/>
                          </w:rPr>
                          <w:t>Cuculus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canorus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Кукушка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глухая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Cuculus saturatus</w:t>
                        </w:r>
                        <w:r w:rsidRPr="00FB0B76">
                          <w:rPr>
                            <w:rFonts w:ascii="Times New Roman" w:hAnsi="Times New Roman" w:cs="Times New Roman"/>
                            <w:sz w:val="20"/>
                            <w:szCs w:val="20"/>
                            <w:lang w:val="en-US"/>
                          </w:rPr>
                          <w:t xml:space="preserve"> Blyth, 1843</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Горлица обыкновенная </w:t>
                        </w:r>
                        <w:r w:rsidRPr="00FB0B76">
                          <w:rPr>
                            <w:rFonts w:ascii="Times New Roman" w:hAnsi="Times New Roman" w:cs="Times New Roman"/>
                            <w:i/>
                            <w:sz w:val="20"/>
                            <w:szCs w:val="20"/>
                            <w:lang w:val="en-US"/>
                          </w:rPr>
                          <w:t>Streptopelia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turtur</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Вяхирь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Columba palumbus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Синица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большая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Parus major</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Зеленая</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пеночка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Phylloscopus trochiloides </w:t>
                        </w:r>
                        <w:r w:rsidRPr="00FB0B76">
                          <w:rPr>
                            <w:rFonts w:ascii="Times New Roman" w:hAnsi="Times New Roman" w:cs="Times New Roman"/>
                            <w:sz w:val="20"/>
                            <w:szCs w:val="20"/>
                            <w:lang w:val="en-US"/>
                          </w:rPr>
                          <w:t>Sundevall, 1837</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Пеночка-теньковка </w:t>
                        </w:r>
                        <w:r w:rsidRPr="00FB0B76">
                          <w:rPr>
                            <w:rFonts w:ascii="Times New Roman" w:hAnsi="Times New Roman" w:cs="Times New Roman"/>
                            <w:i/>
                            <w:sz w:val="20"/>
                            <w:szCs w:val="20"/>
                            <w:lang w:val="en-US"/>
                          </w:rPr>
                          <w:t>Phylloscopus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collybita</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Vieillot</w:t>
                        </w:r>
                        <w:r w:rsidRPr="00FB0B76">
                          <w:rPr>
                            <w:rFonts w:ascii="Times New Roman" w:hAnsi="Times New Roman" w:cs="Times New Roman"/>
                            <w:sz w:val="20"/>
                            <w:szCs w:val="20"/>
                          </w:rPr>
                          <w:t>, 1817)</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Пеночка-трещотка </w:t>
                        </w:r>
                        <w:r w:rsidRPr="00FB0B76">
                          <w:rPr>
                            <w:rFonts w:ascii="Times New Roman" w:hAnsi="Times New Roman" w:cs="Times New Roman"/>
                            <w:i/>
                            <w:sz w:val="20"/>
                            <w:szCs w:val="20"/>
                            <w:lang w:val="en-US"/>
                          </w:rPr>
                          <w:t>Phylloscopus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sibilatrix</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Bechstein</w:t>
                        </w:r>
                        <w:r w:rsidRPr="00FB0B76">
                          <w:rPr>
                            <w:rFonts w:ascii="Times New Roman" w:hAnsi="Times New Roman" w:cs="Times New Roman"/>
                            <w:sz w:val="20"/>
                            <w:szCs w:val="20"/>
                          </w:rPr>
                          <w:t>, 1793)</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Пеночка</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весничка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Phylloscopus trochilus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Поползень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Sitta europaea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Гаичка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буроголовая</w:t>
                        </w:r>
                        <w:r w:rsidRPr="00FB0B76">
                          <w:rPr>
                            <w:rFonts w:ascii="Times New Roman" w:hAnsi="Times New Roman" w:cs="Times New Roman"/>
                            <w:i/>
                            <w:sz w:val="20"/>
                            <w:szCs w:val="20"/>
                            <w:lang w:val="en-US"/>
                          </w:rPr>
                          <w:t xml:space="preserve"> Parus montanus </w:t>
                        </w:r>
                        <w:r w:rsidRPr="00FB0B76">
                          <w:rPr>
                            <w:rFonts w:ascii="Times New Roman" w:hAnsi="Times New Roman" w:cs="Times New Roman"/>
                            <w:sz w:val="20"/>
                            <w:szCs w:val="20"/>
                            <w:lang w:val="en-US"/>
                          </w:rPr>
                          <w:t>Baldenstein, 1827</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Московка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Parus ater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Дрозд</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певчий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Turdus philomelos</w:t>
                        </w:r>
                        <w:r w:rsidRPr="00FB0B76">
                          <w:rPr>
                            <w:rFonts w:ascii="Times New Roman" w:hAnsi="Times New Roman" w:cs="Times New Roman"/>
                            <w:sz w:val="20"/>
                            <w:szCs w:val="20"/>
                            <w:lang w:val="en-US"/>
                          </w:rPr>
                          <w:t xml:space="preserve"> C. L. Brehm, 1831</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Дрозд</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черный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Turdus merula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Дятел белоспинный </w:t>
                        </w:r>
                        <w:r w:rsidRPr="00FB0B76">
                          <w:rPr>
                            <w:rFonts w:ascii="Times New Roman" w:hAnsi="Times New Roman" w:cs="Times New Roman"/>
                            <w:i/>
                            <w:sz w:val="20"/>
                            <w:szCs w:val="20"/>
                            <w:lang w:val="en-US"/>
                          </w:rPr>
                          <w:t>Dendrocopos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leucotos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Bechstein</w:t>
                        </w:r>
                        <w:r w:rsidRPr="00FB0B76">
                          <w:rPr>
                            <w:rFonts w:ascii="Times New Roman" w:hAnsi="Times New Roman" w:cs="Times New Roman"/>
                            <w:sz w:val="20"/>
                            <w:szCs w:val="20"/>
                          </w:rPr>
                          <w:t>, 1803)</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Крапивник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Troglodytes troglodytes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Вертишейка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Jynx torquilla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Тетерев</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Lyrurus tetrix</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Дятел</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трехпалый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Picoides tridactylus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Сорока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Pica pica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Сойка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Garrulus glandarius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Иволга обыкновенная </w:t>
                        </w:r>
                        <w:r w:rsidRPr="00FB0B76">
                          <w:rPr>
                            <w:rFonts w:ascii="Times New Roman" w:hAnsi="Times New Roman" w:cs="Times New Roman"/>
                            <w:i/>
                            <w:sz w:val="20"/>
                            <w:szCs w:val="20"/>
                            <w:lang w:val="en-US"/>
                          </w:rPr>
                          <w:t>Oriolus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oriolus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Дубонос</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Coccothraustes coccothraustes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Завирушка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Prunella modularis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Осоед</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Pernis apivorus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Снегирь обыкновенный </w:t>
                        </w:r>
                        <w:r w:rsidRPr="00FB0B76">
                          <w:rPr>
                            <w:rFonts w:ascii="Times New Roman" w:hAnsi="Times New Roman" w:cs="Times New Roman"/>
                            <w:i/>
                            <w:sz w:val="20"/>
                            <w:szCs w:val="20"/>
                            <w:lang w:val="en-US"/>
                          </w:rPr>
                          <w:t>Pyrrhula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pyrrhula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Рябинник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Turdus pilaris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Конёк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Anthus trivialis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Белобровик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Turdus iliacus </w:t>
                        </w:r>
                        <w:r w:rsidRPr="00FB0B76">
                          <w:rPr>
                            <w:rFonts w:ascii="Times New Roman" w:hAnsi="Times New Roman" w:cs="Times New Roman"/>
                            <w:sz w:val="20"/>
                            <w:szCs w:val="20"/>
                            <w:lang w:val="en-US"/>
                          </w:rPr>
                          <w:t>Linnaeus, 1766</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Перепелятник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Accipiter nisus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Сорокопут серый </w:t>
                        </w:r>
                        <w:r w:rsidRPr="00FB0B76">
                          <w:rPr>
                            <w:rFonts w:ascii="Times New Roman" w:hAnsi="Times New Roman" w:cs="Times New Roman"/>
                            <w:i/>
                            <w:sz w:val="20"/>
                            <w:szCs w:val="20"/>
                            <w:lang w:val="en-US"/>
                          </w:rPr>
                          <w:t>Lanius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excubitor</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Чибис</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Vanellus vanellus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Удод</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Upupa epops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Трясогузка белая </w:t>
                        </w:r>
                        <w:r w:rsidRPr="00FB0B76">
                          <w:rPr>
                            <w:rFonts w:ascii="Times New Roman" w:hAnsi="Times New Roman" w:cs="Times New Roman"/>
                            <w:i/>
                            <w:sz w:val="20"/>
                            <w:szCs w:val="20"/>
                            <w:lang w:val="en-US"/>
                          </w:rPr>
                          <w:t>Motacilla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alba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Чайка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малая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Larus minutus</w:t>
                        </w:r>
                        <w:r w:rsidRPr="00FB0B76">
                          <w:rPr>
                            <w:rFonts w:ascii="Times New Roman" w:hAnsi="Times New Roman" w:cs="Times New Roman"/>
                            <w:sz w:val="20"/>
                            <w:szCs w:val="20"/>
                            <w:lang w:val="en-US"/>
                          </w:rPr>
                          <w:t xml:space="preserve"> Pallas, 1776</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Овсянка тростниковая (камышовая) </w:t>
                        </w:r>
                        <w:r w:rsidRPr="00FB0B76">
                          <w:rPr>
                            <w:rFonts w:ascii="Times New Roman" w:hAnsi="Times New Roman" w:cs="Times New Roman"/>
                            <w:i/>
                            <w:sz w:val="20"/>
                            <w:szCs w:val="20"/>
                            <w:lang w:val="en-US"/>
                          </w:rPr>
                          <w:t>Emberiza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schoeniclus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Чечевица обыкновенная </w:t>
                        </w:r>
                        <w:r w:rsidRPr="00FB0B76">
                          <w:rPr>
                            <w:rFonts w:ascii="Times New Roman" w:hAnsi="Times New Roman" w:cs="Times New Roman"/>
                            <w:i/>
                            <w:sz w:val="20"/>
                            <w:szCs w:val="20"/>
                            <w:lang w:val="en-US"/>
                          </w:rPr>
                          <w:t>Carpodacus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erythrinus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Pallas</w:t>
                        </w:r>
                        <w:r w:rsidRPr="00FB0B76">
                          <w:rPr>
                            <w:rFonts w:ascii="Times New Roman" w:hAnsi="Times New Roman" w:cs="Times New Roman"/>
                            <w:sz w:val="20"/>
                            <w:szCs w:val="20"/>
                          </w:rPr>
                          <w:t>, 1770)</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Чекан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луговой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Saxicola rubetra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Каменка обыкновенная </w:t>
                        </w:r>
                        <w:r w:rsidRPr="00FB0B76">
                          <w:rPr>
                            <w:rFonts w:ascii="Times New Roman" w:hAnsi="Times New Roman" w:cs="Times New Roman"/>
                            <w:i/>
                            <w:sz w:val="20"/>
                            <w:szCs w:val="20"/>
                            <w:lang w:val="en-US"/>
                          </w:rPr>
                          <w:t>Oenanthe</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oenanthe</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Скворец обыкновенный </w:t>
                        </w:r>
                        <w:r w:rsidRPr="00FB0B76">
                          <w:rPr>
                            <w:rFonts w:ascii="Times New Roman" w:hAnsi="Times New Roman" w:cs="Times New Roman"/>
                            <w:i/>
                            <w:sz w:val="20"/>
                            <w:szCs w:val="20"/>
                            <w:lang w:val="en-US"/>
                          </w:rPr>
                          <w:t>Sturnus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Жаворонок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Alauda arvensis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Коноплянка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Acanthis cannabina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Лунь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Circus cyaneus</w:t>
                        </w:r>
                        <w:r w:rsidRPr="00FB0B76">
                          <w:rPr>
                            <w:rFonts w:ascii="Times New Roman" w:hAnsi="Times New Roman" w:cs="Times New Roman"/>
                            <w:sz w:val="20"/>
                            <w:szCs w:val="20"/>
                            <w:lang w:val="en-US"/>
                          </w:rPr>
                          <w:t xml:space="preserve"> (Linnaeus, 1766)</w:t>
                        </w:r>
                      </w:p>
                    </w:tc>
                    <w:tc>
                      <w:tcPr>
                        <w:tcW w:w="2498"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Канюк обыкновенный </w:t>
                        </w:r>
                        <w:r w:rsidRPr="00FB0B76">
                          <w:rPr>
                            <w:rFonts w:ascii="Times New Roman" w:hAnsi="Times New Roman" w:cs="Times New Roman"/>
                            <w:i/>
                            <w:sz w:val="20"/>
                            <w:szCs w:val="20"/>
                            <w:lang w:val="en-US"/>
                          </w:rPr>
                          <w:t>Buteo</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buteo</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Зеленушка обыкновенная </w:t>
                        </w:r>
                        <w:r w:rsidRPr="00FB0B76">
                          <w:rPr>
                            <w:rFonts w:ascii="Times New Roman" w:hAnsi="Times New Roman" w:cs="Times New Roman"/>
                            <w:i/>
                            <w:sz w:val="20"/>
                            <w:szCs w:val="20"/>
                            <w:lang w:val="en-US"/>
                          </w:rPr>
                          <w:t>Chloris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chloris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Трясогузка желтая </w:t>
                        </w:r>
                        <w:r w:rsidRPr="00FB0B76">
                          <w:rPr>
                            <w:rFonts w:ascii="Times New Roman" w:hAnsi="Times New Roman" w:cs="Times New Roman"/>
                            <w:i/>
                            <w:sz w:val="20"/>
                            <w:szCs w:val="20"/>
                            <w:lang w:val="en-US"/>
                          </w:rPr>
                          <w:t>Motacilla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flava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Соловей обыкновенный </w:t>
                        </w:r>
                        <w:r w:rsidRPr="00FB0B76">
                          <w:rPr>
                            <w:rFonts w:ascii="Times New Roman" w:hAnsi="Times New Roman" w:cs="Times New Roman"/>
                            <w:i/>
                            <w:sz w:val="20"/>
                            <w:szCs w:val="20"/>
                            <w:lang w:val="en-US"/>
                          </w:rPr>
                          <w:t>Luscinia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luscinia</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Синица длиннохвостая </w:t>
                        </w:r>
                        <w:r w:rsidRPr="00FB0B76">
                          <w:rPr>
                            <w:rFonts w:ascii="Times New Roman" w:hAnsi="Times New Roman" w:cs="Times New Roman"/>
                            <w:i/>
                            <w:sz w:val="20"/>
                            <w:szCs w:val="20"/>
                            <w:lang w:val="en-US"/>
                          </w:rPr>
                          <w:t>Aegithalos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caudatus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Славка садовая </w:t>
                        </w:r>
                        <w:r w:rsidRPr="00FB0B76">
                          <w:rPr>
                            <w:rFonts w:ascii="Times New Roman" w:hAnsi="Times New Roman" w:cs="Times New Roman"/>
                            <w:i/>
                            <w:sz w:val="20"/>
                            <w:szCs w:val="20"/>
                            <w:lang w:val="en-US"/>
                          </w:rPr>
                          <w:t>Sylvia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borin</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Boddaert</w:t>
                        </w:r>
                        <w:r w:rsidRPr="00FB0B76">
                          <w:rPr>
                            <w:rFonts w:ascii="Times New Roman" w:hAnsi="Times New Roman" w:cs="Times New Roman"/>
                            <w:sz w:val="20"/>
                            <w:szCs w:val="20"/>
                          </w:rPr>
                          <w:t>, 1783)</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Славка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серая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Sylvia communis</w:t>
                        </w:r>
                        <w:r w:rsidRPr="00FB0B76">
                          <w:rPr>
                            <w:rFonts w:ascii="Times New Roman" w:hAnsi="Times New Roman" w:cs="Times New Roman"/>
                            <w:sz w:val="20"/>
                            <w:szCs w:val="20"/>
                            <w:lang w:val="en-US"/>
                          </w:rPr>
                          <w:t xml:space="preserve"> Latham, 1787</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Камышевка</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барсучок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Acrocephalus schoenobaenus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Камышевка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садовая</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Acrocephalus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dumetorum</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Blyth</w:t>
                        </w:r>
                        <w:r w:rsidRPr="00D60605">
                          <w:rPr>
                            <w:rFonts w:ascii="Times New Roman" w:hAnsi="Times New Roman" w:cs="Times New Roman"/>
                            <w:sz w:val="20"/>
                            <w:szCs w:val="20"/>
                          </w:rPr>
                          <w:t xml:space="preserve">, 1849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Лунь</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болотный</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камышовый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Circus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aeruginosus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Славка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черноголовая</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Sylvia</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atricapilla</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Зарянка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малиновка</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Erithacus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rubecula</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Сова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ушастая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Asio otus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Чернеть красноголовая </w:t>
                        </w:r>
                        <w:r w:rsidRPr="00FB0B76">
                          <w:rPr>
                            <w:rFonts w:ascii="Times New Roman" w:hAnsi="Times New Roman" w:cs="Times New Roman"/>
                            <w:i/>
                            <w:sz w:val="20"/>
                            <w:szCs w:val="20"/>
                          </w:rPr>
                          <w:t>Aythya ferina</w:t>
                        </w:r>
                        <w:r w:rsidRPr="00FB0B76">
                          <w:rPr>
                            <w:rFonts w:ascii="Times New Roman" w:hAnsi="Times New Roman" w:cs="Times New Roman"/>
                            <w:sz w:val="20"/>
                            <w:szCs w:val="20"/>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Тетеревятник </w:t>
                        </w:r>
                        <w:r w:rsidRPr="00FB0B76">
                          <w:rPr>
                            <w:rFonts w:ascii="Times New Roman" w:hAnsi="Times New Roman" w:cs="Times New Roman"/>
                            <w:i/>
                            <w:sz w:val="20"/>
                            <w:szCs w:val="20"/>
                            <w:lang w:val="en-US"/>
                          </w:rPr>
                          <w:t>Accipiter gentilis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Ворона серая </w:t>
                        </w:r>
                        <w:r w:rsidRPr="00FB0B76">
                          <w:rPr>
                            <w:rFonts w:ascii="Times New Roman" w:hAnsi="Times New Roman" w:cs="Times New Roman"/>
                            <w:i/>
                            <w:sz w:val="20"/>
                            <w:szCs w:val="20"/>
                            <w:lang w:val="en-US"/>
                          </w:rPr>
                          <w:t>Corvus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cornix</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Галка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Corvus monedula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Грач</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Corvus frugilegus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Воробей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домовый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Passer domesticus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Воробей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Passer montanus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Стриж</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черный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Apus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apus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Голубь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сизый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Columba livia</w:t>
                        </w:r>
                        <w:r w:rsidRPr="00FB0B76">
                          <w:rPr>
                            <w:rFonts w:ascii="Times New Roman" w:hAnsi="Times New Roman" w:cs="Times New Roman"/>
                            <w:sz w:val="20"/>
                            <w:szCs w:val="20"/>
                            <w:lang w:val="en-US"/>
                          </w:rPr>
                          <w:t xml:space="preserve"> Gmelin, 1789</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Рябчик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Tetrastes bonasia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Степной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лунь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Circus macrourus</w:t>
                        </w:r>
                        <w:r w:rsidRPr="00FB0B76">
                          <w:rPr>
                            <w:rFonts w:ascii="Times New Roman" w:hAnsi="Times New Roman" w:cs="Times New Roman"/>
                            <w:sz w:val="20"/>
                            <w:szCs w:val="20"/>
                            <w:lang w:val="en-US"/>
                          </w:rPr>
                          <w:t xml:space="preserve"> (S.G. Gmelin, 1771)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Кроншнеп</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большой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Numenius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arquata</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Выпь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большая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Botaurus stellaris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iCs/>
                            <w:sz w:val="20"/>
                            <w:szCs w:val="20"/>
                          </w:rPr>
                          <w:t>Сыч</w:t>
                        </w:r>
                        <w:r w:rsidRPr="00FB0B76">
                          <w:rPr>
                            <w:rFonts w:ascii="Times New Roman" w:hAnsi="Times New Roman" w:cs="Times New Roman"/>
                            <w:iCs/>
                            <w:sz w:val="20"/>
                            <w:szCs w:val="20"/>
                            <w:lang w:val="en-US"/>
                          </w:rPr>
                          <w:t xml:space="preserve"> </w:t>
                        </w:r>
                        <w:r w:rsidRPr="00FB0B76">
                          <w:rPr>
                            <w:rFonts w:ascii="Times New Roman" w:hAnsi="Times New Roman" w:cs="Times New Roman"/>
                            <w:iCs/>
                            <w:sz w:val="20"/>
                            <w:szCs w:val="20"/>
                          </w:rPr>
                          <w:t>воробьиный</w:t>
                        </w:r>
                        <w:r w:rsidRPr="00FB0B76">
                          <w:rPr>
                            <w:rFonts w:ascii="Times New Roman" w:hAnsi="Times New Roman" w:cs="Times New Roman"/>
                            <w:i/>
                            <w:iCs/>
                            <w:sz w:val="20"/>
                            <w:szCs w:val="20"/>
                            <w:lang w:val="en-US"/>
                          </w:rPr>
                          <w:t xml:space="preserve"> Glaucidium passerinum</w:t>
                        </w:r>
                        <w:r w:rsidRPr="00FB0B76">
                          <w:rPr>
                            <w:rFonts w:ascii="Times New Roman" w:hAnsi="Times New Roman" w:cs="Times New Roman"/>
                            <w:sz w:val="20"/>
                            <w:szCs w:val="20"/>
                            <w:lang w:val="en-US"/>
                          </w:rPr>
                          <w:t xml:space="preserve"> (Linnaeus,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eastAsia="Calibri" w:hAnsi="Times New Roman" w:cs="Times New Roman"/>
                            <w:sz w:val="20"/>
                            <w:szCs w:val="20"/>
                          </w:rPr>
                          <w:t>Лебедь</w:t>
                        </w:r>
                        <w:r w:rsidRPr="00FB0B76">
                          <w:rPr>
                            <w:rFonts w:ascii="Times New Roman" w:eastAsia="Calibri" w:hAnsi="Times New Roman" w:cs="Times New Roman"/>
                            <w:sz w:val="20"/>
                            <w:szCs w:val="20"/>
                            <w:lang w:val="en-US"/>
                          </w:rPr>
                          <w:t>-</w:t>
                        </w:r>
                        <w:r w:rsidRPr="00FB0B76">
                          <w:rPr>
                            <w:rFonts w:ascii="Times New Roman" w:eastAsia="Calibri" w:hAnsi="Times New Roman" w:cs="Times New Roman"/>
                            <w:sz w:val="20"/>
                            <w:szCs w:val="20"/>
                          </w:rPr>
                          <w:t>шипун</w:t>
                        </w:r>
                        <w:r w:rsidRPr="00FB0B76">
                          <w:rPr>
                            <w:rFonts w:ascii="Times New Roman" w:eastAsia="Calibri" w:hAnsi="Times New Roman" w:cs="Times New Roman"/>
                            <w:i/>
                            <w:sz w:val="20"/>
                            <w:szCs w:val="20"/>
                            <w:lang w:val="en-US"/>
                          </w:rPr>
                          <w:t xml:space="preserve"> Cygnus olor </w:t>
                        </w:r>
                        <w:r w:rsidRPr="00FB0B76">
                          <w:rPr>
                            <w:rFonts w:ascii="Times New Roman" w:hAnsi="Times New Roman" w:cs="Times New Roman"/>
                            <w:sz w:val="20"/>
                            <w:szCs w:val="20"/>
                            <w:lang w:val="en-US"/>
                          </w:rPr>
                          <w:t>Gmelin, 1789</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eastAsia="Calibri" w:hAnsi="Times New Roman" w:cs="Times New Roman"/>
                            <w:sz w:val="20"/>
                            <w:szCs w:val="20"/>
                          </w:rPr>
                        </w:pPr>
                        <w:r w:rsidRPr="00D60605">
                          <w:rPr>
                            <w:rFonts w:ascii="Times New Roman" w:eastAsia="Calibri" w:hAnsi="Times New Roman" w:cs="Times New Roman"/>
                            <w:sz w:val="20"/>
                            <w:szCs w:val="20"/>
                          </w:rPr>
                          <w:t>Коростель</w:t>
                        </w:r>
                        <w:r w:rsidRPr="00D60605">
                          <w:rPr>
                            <w:rFonts w:ascii="Times New Roman" w:eastAsia="Calibri" w:hAnsi="Times New Roman" w:cs="Times New Roman"/>
                            <w:sz w:val="20"/>
                            <w:szCs w:val="20"/>
                            <w:lang w:val="en-US"/>
                          </w:rPr>
                          <w:t xml:space="preserve"> </w:t>
                        </w:r>
                        <w:r w:rsidRPr="00D60605">
                          <w:rPr>
                            <w:rFonts w:ascii="Times New Roman" w:eastAsia="Calibri" w:hAnsi="Times New Roman" w:cs="Times New Roman"/>
                            <w:i/>
                            <w:sz w:val="20"/>
                            <w:szCs w:val="20"/>
                            <w:lang w:val="en-US"/>
                          </w:rPr>
                          <w:t>Crex crex</w:t>
                        </w:r>
                        <w:r w:rsidRPr="00D60605">
                          <w:rPr>
                            <w:rFonts w:ascii="Times New Roman" w:eastAsia="Calibri" w:hAnsi="Times New Roman" w:cs="Times New Roman"/>
                            <w:sz w:val="20"/>
                            <w:szCs w:val="20"/>
                            <w:lang w:val="en-US"/>
                          </w:rPr>
                          <w:t>,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201"/>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Рептилии и амфибии</w:t>
                        </w:r>
                      </w:p>
                    </w:tc>
                  </w:tr>
                  <w:tr w:rsidR="00C94E1F" w:rsidRPr="00FB0B76" w:rsidTr="00C94E1F">
                    <w:trPr>
                      <w:trHeight w:val="13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Лягушка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травяная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Rana temporaria </w:t>
                        </w:r>
                        <w:r w:rsidRPr="00FB0B76">
                          <w:rPr>
                            <w:rFonts w:ascii="Times New Roman" w:hAnsi="Times New Roman" w:cs="Times New Roman"/>
                            <w:sz w:val="20"/>
                            <w:szCs w:val="20"/>
                            <w:lang w:val="en-US"/>
                          </w:rPr>
                          <w:t>Linne,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Лягушка остромордая </w:t>
                        </w:r>
                        <w:r w:rsidRPr="00FB0B76">
                          <w:rPr>
                            <w:rFonts w:ascii="Times New Roman" w:hAnsi="Times New Roman" w:cs="Times New Roman"/>
                            <w:i/>
                            <w:sz w:val="20"/>
                            <w:szCs w:val="20"/>
                            <w:lang w:val="en-US"/>
                          </w:rPr>
                          <w:t>Rana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arvalis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Nilsson</w:t>
                        </w:r>
                        <w:r w:rsidRPr="00FB0B76">
                          <w:rPr>
                            <w:rFonts w:ascii="Times New Roman" w:hAnsi="Times New Roman" w:cs="Times New Roman"/>
                            <w:sz w:val="20"/>
                            <w:szCs w:val="20"/>
                          </w:rPr>
                          <w:t>, 1842</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Ящерица живородящая </w:t>
                        </w:r>
                        <w:r w:rsidRPr="00FB0B76">
                          <w:rPr>
                            <w:rFonts w:ascii="Times New Roman" w:hAnsi="Times New Roman" w:cs="Times New Roman"/>
                            <w:i/>
                            <w:sz w:val="20"/>
                            <w:szCs w:val="20"/>
                            <w:lang w:val="en-US"/>
                          </w:rPr>
                          <w:t>Zootoca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vivipara</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Jacquin</w:t>
                        </w:r>
                        <w:r w:rsidRPr="00FB0B76">
                          <w:rPr>
                            <w:rFonts w:ascii="Times New Roman" w:hAnsi="Times New Roman" w:cs="Times New Roman"/>
                            <w:sz w:val="20"/>
                            <w:szCs w:val="20"/>
                          </w:rPr>
                          <w:t>, 1787)</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0,55-3,3</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Гадюка обыкновенная </w:t>
                        </w:r>
                        <w:r w:rsidRPr="00FB0B76">
                          <w:rPr>
                            <w:rFonts w:ascii="Times New Roman" w:hAnsi="Times New Roman" w:cs="Times New Roman"/>
                            <w:i/>
                            <w:sz w:val="20"/>
                            <w:szCs w:val="20"/>
                            <w:lang w:val="en-US"/>
                          </w:rPr>
                          <w:t>Vipera</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berus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Жаба обыкновенная </w:t>
                        </w:r>
                        <w:r w:rsidRPr="00FB0B76">
                          <w:rPr>
                            <w:rFonts w:ascii="Times New Roman" w:hAnsi="Times New Roman" w:cs="Times New Roman"/>
                            <w:i/>
                            <w:sz w:val="20"/>
                            <w:szCs w:val="20"/>
                            <w:lang w:val="en-US"/>
                          </w:rPr>
                          <w:t>Bufo</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bufo</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Linne</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Уж обыкновенный </w:t>
                        </w:r>
                        <w:r w:rsidRPr="00FB0B76">
                          <w:rPr>
                            <w:rFonts w:ascii="Times New Roman" w:hAnsi="Times New Roman" w:cs="Times New Roman"/>
                            <w:i/>
                            <w:sz w:val="20"/>
                            <w:szCs w:val="20"/>
                            <w:lang w:val="en-US"/>
                          </w:rPr>
                          <w:t>Natrix</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natrix</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Веретеница ломкая (медяница) </w:t>
                        </w:r>
                        <w:r w:rsidRPr="00FB0B76">
                          <w:rPr>
                            <w:rFonts w:ascii="Times New Roman" w:hAnsi="Times New Roman" w:cs="Times New Roman"/>
                            <w:i/>
                            <w:sz w:val="20"/>
                            <w:szCs w:val="20"/>
                            <w:lang w:val="en-US"/>
                          </w:rPr>
                          <w:t>Anguis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fragilis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Ящерица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прыткая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Lacerta agilis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sz w:val="20"/>
                            <w:szCs w:val="20"/>
                          </w:rPr>
                          <w:t>3,3-8,3</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Лягушка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озерная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Rana ridibunda </w:t>
                        </w:r>
                        <w:r w:rsidRPr="00FB0B76">
                          <w:rPr>
                            <w:rFonts w:ascii="Times New Roman" w:hAnsi="Times New Roman" w:cs="Times New Roman"/>
                            <w:sz w:val="20"/>
                            <w:szCs w:val="20"/>
                            <w:lang w:val="en-US"/>
                          </w:rPr>
                          <w:t>Pallas, 1771</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Жаба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зеленая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Bufo viridis</w:t>
                        </w:r>
                        <w:r w:rsidRPr="00FB0B76">
                          <w:rPr>
                            <w:rFonts w:ascii="Times New Roman" w:hAnsi="Times New Roman" w:cs="Times New Roman"/>
                            <w:sz w:val="20"/>
                            <w:szCs w:val="20"/>
                            <w:lang w:val="en-US"/>
                          </w:rPr>
                          <w:t xml:space="preserve"> Laurenti, 1768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Тритон</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Triturus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D60605">
                          <w:rPr>
                            <w:rFonts w:ascii="Times New Roman" w:hAnsi="Times New Roman" w:cs="Times New Roman"/>
                            <w:i/>
                            <w:sz w:val="20"/>
                            <w:szCs w:val="20"/>
                          </w:rPr>
                          <w:t xml:space="preserve"> </w:t>
                        </w:r>
                        <w:r w:rsidRPr="00D60605">
                          <w:rPr>
                            <w:rFonts w:ascii="Times New Roman" w:hAnsi="Times New Roman" w:cs="Times New Roman"/>
                            <w:sz w:val="20"/>
                            <w:szCs w:val="20"/>
                          </w:rPr>
                          <w:t>(</w:t>
                        </w:r>
                        <w:r w:rsidRPr="00FB0B76">
                          <w:rPr>
                            <w:rFonts w:ascii="Times New Roman" w:hAnsi="Times New Roman" w:cs="Times New Roman"/>
                            <w:sz w:val="20"/>
                            <w:szCs w:val="20"/>
                            <w:lang w:val="en-US"/>
                          </w:rPr>
                          <w:t>Linne</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b/>
                            <w:i/>
                            <w:color w:val="000000"/>
                            <w:sz w:val="20"/>
                            <w:szCs w:val="20"/>
                            <w:lang w:eastAsia="ru-RU"/>
                          </w:rPr>
                          <w:t>Рыбы</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Карась</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Cyprinus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carassius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Щука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обыкновенная</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Esox</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lucius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Плотва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Rutilus rutilus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Окунь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речной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Perca fluviatilis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Гольян</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Phoxinus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phoxinus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Елец</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Leuciscus leuciscus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Ерш</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Gymnocephalus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cernuus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bl>
                <w:p w:rsidR="00C94E1F" w:rsidRPr="007E3696" w:rsidRDefault="00C94E1F" w:rsidP="00C94E1F">
                  <w:pPr>
                    <w:rPr>
                      <w:rFonts w:ascii="Times New Roman" w:hAnsi="Times New Roman" w:cs="Times New Roman"/>
                      <w:sz w:val="20"/>
                      <w:szCs w:val="20"/>
                    </w:rPr>
                  </w:pPr>
                </w:p>
                <w:p w:rsidR="00C94E1F" w:rsidRDefault="00C94E1F" w:rsidP="00C94E1F">
                  <w:pPr>
                    <w:rPr>
                      <w:rFonts w:ascii="Times New Roman" w:hAnsi="Times New Roman" w:cs="Times New Roman"/>
                      <w:sz w:val="20"/>
                      <w:szCs w:val="20"/>
                    </w:rPr>
                  </w:pPr>
                  <w:r>
                    <w:rPr>
                      <w:rFonts w:ascii="Times New Roman" w:hAnsi="Times New Roman" w:cs="Times New Roman"/>
                      <w:sz w:val="20"/>
                      <w:szCs w:val="20"/>
                    </w:rPr>
                    <w:t>Список отловленных мелких млекопитающих в 2019 г.</w:t>
                  </w:r>
                </w:p>
                <w:tbl>
                  <w:tblPr>
                    <w:tblStyle w:val="ab"/>
                    <w:tblW w:w="11688" w:type="dxa"/>
                    <w:tblLayout w:type="fixed"/>
                    <w:tblLook w:val="04A0" w:firstRow="1" w:lastRow="0" w:firstColumn="1" w:lastColumn="0" w:noHBand="0" w:noVBand="1"/>
                  </w:tblPr>
                  <w:tblGrid>
                    <w:gridCol w:w="1913"/>
                    <w:gridCol w:w="1985"/>
                    <w:gridCol w:w="2977"/>
                    <w:gridCol w:w="2409"/>
                    <w:gridCol w:w="2404"/>
                  </w:tblGrid>
                  <w:tr w:rsidR="00C94E1F" w:rsidRPr="00E41185" w:rsidTr="00C94E1F">
                    <w:trPr>
                      <w:trHeight w:val="592"/>
                    </w:trPr>
                    <w:tc>
                      <w:tcPr>
                        <w:tcW w:w="1913" w:type="dxa"/>
                        <w:vAlign w:val="center"/>
                      </w:tcPr>
                      <w:p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Наименование заказника</w:t>
                        </w:r>
                      </w:p>
                    </w:tc>
                    <w:tc>
                      <w:tcPr>
                        <w:tcW w:w="1985" w:type="dxa"/>
                        <w:vAlign w:val="center"/>
                      </w:tcPr>
                      <w:p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Дата отлова</w:t>
                        </w:r>
                      </w:p>
                    </w:tc>
                    <w:tc>
                      <w:tcPr>
                        <w:tcW w:w="2977" w:type="dxa"/>
                        <w:vAlign w:val="center"/>
                      </w:tcPr>
                      <w:p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Латинское название зверька</w:t>
                        </w:r>
                      </w:p>
                    </w:tc>
                    <w:tc>
                      <w:tcPr>
                        <w:tcW w:w="2409" w:type="dxa"/>
                        <w:vAlign w:val="center"/>
                      </w:tcPr>
                      <w:p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Русское название зверька</w:t>
                        </w:r>
                      </w:p>
                    </w:tc>
                    <w:tc>
                      <w:tcPr>
                        <w:tcW w:w="2404" w:type="dxa"/>
                        <w:vAlign w:val="center"/>
                      </w:tcPr>
                      <w:p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Число отловленных зверьков, шт.</w:t>
                        </w:r>
                      </w:p>
                    </w:tc>
                  </w:tr>
                  <w:tr w:rsidR="00C94E1F" w:rsidRPr="00E41185" w:rsidTr="00C94E1F">
                    <w:tc>
                      <w:tcPr>
                        <w:tcW w:w="1913" w:type="dxa"/>
                        <w:vAlign w:val="center"/>
                      </w:tcPr>
                      <w:p w:rsidR="00C94E1F" w:rsidRPr="00E41185" w:rsidRDefault="00C94E1F" w:rsidP="00C94E1F">
                        <w:pPr>
                          <w:ind w:firstLine="29"/>
                          <w:rPr>
                            <w:rFonts w:ascii="Times New Roman" w:hAnsi="Times New Roman"/>
                            <w:color w:val="000000" w:themeColor="text1"/>
                            <w:sz w:val="20"/>
                            <w:szCs w:val="24"/>
                          </w:rPr>
                        </w:pPr>
                        <w:r w:rsidRPr="00E41185">
                          <w:rPr>
                            <w:rFonts w:ascii="Times New Roman" w:hAnsi="Times New Roman"/>
                            <w:color w:val="000000" w:themeColor="text1"/>
                            <w:sz w:val="20"/>
                            <w:szCs w:val="24"/>
                          </w:rPr>
                          <w:t>Южный</w:t>
                        </w:r>
                      </w:p>
                    </w:tc>
                    <w:tc>
                      <w:tcPr>
                        <w:tcW w:w="1985" w:type="dxa"/>
                        <w:vAlign w:val="center"/>
                      </w:tcPr>
                      <w:p w:rsidR="00C94E1F" w:rsidRPr="00E41185" w:rsidRDefault="00C94E1F" w:rsidP="00C94E1F">
                        <w:pPr>
                          <w:jc w:val="center"/>
                          <w:rPr>
                            <w:rFonts w:ascii="Times New Roman" w:hAnsi="Times New Roman" w:cs="Times New Roman"/>
                            <w:b/>
                            <w:sz w:val="20"/>
                          </w:rPr>
                        </w:pPr>
                        <w:r w:rsidRPr="00E41185">
                          <w:rPr>
                            <w:rFonts w:ascii="Times New Roman" w:hAnsi="Times New Roman" w:cs="Times New Roman"/>
                            <w:sz w:val="20"/>
                            <w:szCs w:val="24"/>
                          </w:rPr>
                          <w:t>19-21 июля 2019 г.</w:t>
                        </w:r>
                      </w:p>
                    </w:tc>
                    <w:tc>
                      <w:tcPr>
                        <w:tcW w:w="2977" w:type="dxa"/>
                        <w:vAlign w:val="center"/>
                      </w:tcPr>
                      <w:p w:rsidR="00C94E1F" w:rsidRPr="00E41185" w:rsidRDefault="00C94E1F" w:rsidP="00C94E1F">
                        <w:pPr>
                          <w:rPr>
                            <w:rFonts w:ascii="Times New Roman" w:hAnsi="Times New Roman" w:cs="Times New Roman"/>
                            <w:sz w:val="20"/>
                            <w:szCs w:val="24"/>
                          </w:rPr>
                        </w:pPr>
                        <w:r w:rsidRPr="00E41185">
                          <w:rPr>
                            <w:rFonts w:ascii="Times New Roman" w:hAnsi="Times New Roman"/>
                            <w:i/>
                            <w:sz w:val="20"/>
                            <w:szCs w:val="24"/>
                            <w:lang w:val="en-US"/>
                          </w:rPr>
                          <w:t>Microtus</w:t>
                        </w:r>
                        <w:r w:rsidRPr="00E41185">
                          <w:rPr>
                            <w:rFonts w:ascii="Times New Roman" w:hAnsi="Times New Roman"/>
                            <w:i/>
                            <w:sz w:val="20"/>
                            <w:szCs w:val="24"/>
                          </w:rPr>
                          <w:t xml:space="preserve"> </w:t>
                        </w:r>
                        <w:r w:rsidRPr="00E41185">
                          <w:rPr>
                            <w:rFonts w:ascii="Times New Roman" w:hAnsi="Times New Roman"/>
                            <w:i/>
                            <w:sz w:val="20"/>
                            <w:szCs w:val="24"/>
                            <w:lang w:val="en-US"/>
                          </w:rPr>
                          <w:t>arvalis</w:t>
                        </w:r>
                        <w:r w:rsidRPr="00E41185">
                          <w:rPr>
                            <w:rFonts w:ascii="Times New Roman" w:hAnsi="Times New Roman"/>
                            <w:i/>
                            <w:sz w:val="20"/>
                            <w:szCs w:val="24"/>
                          </w:rPr>
                          <w:t xml:space="preserve"> </w:t>
                        </w:r>
                        <w:r w:rsidRPr="00E41185">
                          <w:rPr>
                            <w:rFonts w:ascii="Times New Roman" w:hAnsi="Times New Roman"/>
                            <w:sz w:val="20"/>
                            <w:szCs w:val="24"/>
                          </w:rPr>
                          <w:t>(</w:t>
                        </w:r>
                        <w:r w:rsidRPr="00E41185">
                          <w:rPr>
                            <w:rFonts w:ascii="Times New Roman" w:hAnsi="Times New Roman"/>
                            <w:sz w:val="20"/>
                            <w:szCs w:val="24"/>
                            <w:lang w:val="en-US"/>
                          </w:rPr>
                          <w:t>Pallas</w:t>
                        </w:r>
                        <w:r w:rsidRPr="00E41185">
                          <w:rPr>
                            <w:rFonts w:ascii="Times New Roman" w:hAnsi="Times New Roman"/>
                            <w:sz w:val="20"/>
                            <w:szCs w:val="24"/>
                          </w:rPr>
                          <w:t>, 1778)</w:t>
                        </w:r>
                      </w:p>
                    </w:tc>
                    <w:tc>
                      <w:tcPr>
                        <w:tcW w:w="2409" w:type="dxa"/>
                        <w:vAlign w:val="center"/>
                      </w:tcPr>
                      <w:p w:rsidR="00C94E1F" w:rsidRPr="00E41185" w:rsidRDefault="00C94E1F" w:rsidP="00C94E1F">
                        <w:pPr>
                          <w:rPr>
                            <w:rFonts w:ascii="Times New Roman" w:hAnsi="Times New Roman" w:cs="Times New Roman"/>
                            <w:sz w:val="20"/>
                            <w:szCs w:val="24"/>
                          </w:rPr>
                        </w:pPr>
                        <w:r w:rsidRPr="00E41185">
                          <w:rPr>
                            <w:rFonts w:ascii="Times New Roman" w:hAnsi="Times New Roman" w:cs="Times New Roman"/>
                            <w:sz w:val="20"/>
                            <w:szCs w:val="24"/>
                          </w:rPr>
                          <w:t>Обыкновенная полёвка</w:t>
                        </w:r>
                      </w:p>
                    </w:tc>
                    <w:tc>
                      <w:tcPr>
                        <w:tcW w:w="2404" w:type="dxa"/>
                        <w:vAlign w:val="center"/>
                      </w:tcPr>
                      <w:p w:rsidR="00C94E1F" w:rsidRPr="00E41185" w:rsidRDefault="00C94E1F" w:rsidP="00C94E1F">
                        <w:pPr>
                          <w:ind w:firstLine="29"/>
                          <w:jc w:val="center"/>
                          <w:rPr>
                            <w:rFonts w:ascii="Times New Roman" w:hAnsi="Times New Roman"/>
                            <w:color w:val="000000" w:themeColor="text1"/>
                            <w:sz w:val="20"/>
                            <w:szCs w:val="24"/>
                          </w:rPr>
                        </w:pPr>
                        <w:r w:rsidRPr="00E41185">
                          <w:rPr>
                            <w:rFonts w:ascii="Times New Roman" w:hAnsi="Times New Roman"/>
                            <w:color w:val="000000" w:themeColor="text1"/>
                            <w:sz w:val="20"/>
                            <w:szCs w:val="24"/>
                          </w:rPr>
                          <w:t>10</w:t>
                        </w:r>
                      </w:p>
                    </w:tc>
                  </w:tr>
                </w:tbl>
                <w:p w:rsidR="00C94E1F" w:rsidRPr="00E41185" w:rsidRDefault="00C94E1F" w:rsidP="00C94E1F">
                  <w:pPr>
                    <w:rPr>
                      <w:rFonts w:ascii="Times New Roman" w:hAnsi="Times New Roman" w:cs="Times New Roman"/>
                      <w:sz w:val="20"/>
                      <w:szCs w:val="20"/>
                    </w:rPr>
                  </w:pPr>
                </w:p>
              </w:tc>
            </w:tr>
            <w:tr w:rsidR="00C94E1F" w:rsidRPr="00B20510" w:rsidTr="00C94E1F">
              <w:tc>
                <w:tcPr>
                  <w:tcW w:w="3185" w:type="dxa"/>
                  <w:gridSpan w:val="3"/>
                </w:tcPr>
                <w:p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Список редких и находящихся под угрозой исчезновения объектов животного и растительного мира</w:t>
                  </w:r>
                </w:p>
              </w:tc>
              <w:tc>
                <w:tcPr>
                  <w:tcW w:w="11506" w:type="dxa"/>
                  <w:gridSpan w:val="14"/>
                </w:tcPr>
                <w:p w:rsidR="00C94E1F" w:rsidRPr="00B20510" w:rsidRDefault="00C94E1F" w:rsidP="00C94E1F">
                  <w:pPr>
                    <w:pStyle w:val="ConsPlusNormal"/>
                    <w:ind w:firstLine="12"/>
                    <w:jc w:val="both"/>
                    <w:rPr>
                      <w:b/>
                    </w:rPr>
                  </w:pPr>
                  <w:r w:rsidRPr="00B20510">
                    <w:rPr>
                      <w:b/>
                    </w:rPr>
                    <w:t>Охраняемые виды растений:</w:t>
                  </w:r>
                </w:p>
                <w:p w:rsidR="00C94E1F" w:rsidRPr="007E093C" w:rsidRDefault="00C94E1F" w:rsidP="00C94E1F">
                  <w:pPr>
                    <w:rPr>
                      <w:rFonts w:ascii="Times New Roman" w:hAnsi="Times New Roman" w:cs="Times New Roman"/>
                      <w:sz w:val="20"/>
                      <w:szCs w:val="20"/>
                    </w:rPr>
                  </w:pPr>
                  <w:r w:rsidRPr="007E093C">
                    <w:rPr>
                      <w:rFonts w:ascii="Times New Roman" w:hAnsi="Times New Roman" w:cs="Times New Roman"/>
                      <w:sz w:val="20"/>
                      <w:szCs w:val="20"/>
                    </w:rPr>
                    <w:t>Приложение к Красной книге Пермского края:</w:t>
                  </w:r>
                </w:p>
                <w:p w:rsidR="00C94E1F" w:rsidRPr="000C3E6E" w:rsidRDefault="00C94E1F" w:rsidP="00FA6479">
                  <w:pPr>
                    <w:numPr>
                      <w:ilvl w:val="0"/>
                      <w:numId w:val="17"/>
                    </w:numPr>
                    <w:contextualSpacing/>
                    <w:rPr>
                      <w:rFonts w:ascii="Times New Roman" w:eastAsia="Calibri" w:hAnsi="Times New Roman" w:cs="Times New Roman"/>
                      <w:bCs/>
                      <w:i/>
                      <w:sz w:val="20"/>
                      <w:szCs w:val="24"/>
                    </w:rPr>
                  </w:pPr>
                  <w:r w:rsidRPr="000C3E6E">
                    <w:rPr>
                      <w:rFonts w:ascii="Times New Roman" w:eastAsia="Calibri" w:hAnsi="Times New Roman" w:cs="Times New Roman"/>
                      <w:bCs/>
                      <w:sz w:val="20"/>
                      <w:szCs w:val="24"/>
                    </w:rPr>
                    <w:t>Пальчатокоренник мясо-красный</w:t>
                  </w:r>
                  <w:r w:rsidRPr="000C3E6E">
                    <w:rPr>
                      <w:rFonts w:ascii="Times New Roman" w:eastAsia="Calibri" w:hAnsi="Times New Roman" w:cs="Times New Roman"/>
                      <w:bCs/>
                      <w:i/>
                      <w:sz w:val="20"/>
                      <w:szCs w:val="24"/>
                    </w:rPr>
                    <w:t xml:space="preserve"> (Dactylorhiza incarnata)</w:t>
                  </w:r>
                  <w:r w:rsidRPr="002003EF">
                    <w:rPr>
                      <w:rFonts w:ascii="Times New Roman" w:hAnsi="Times New Roman" w:cs="Times New Roman"/>
                      <w:i/>
                      <w:sz w:val="20"/>
                      <w:szCs w:val="20"/>
                    </w:rPr>
                    <w:t xml:space="preserve"> </w:t>
                  </w:r>
                </w:p>
                <w:p w:rsidR="00C94E1F" w:rsidRPr="000C3E6E" w:rsidRDefault="00C94E1F" w:rsidP="00FA6479">
                  <w:pPr>
                    <w:numPr>
                      <w:ilvl w:val="0"/>
                      <w:numId w:val="17"/>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Дремлик широколистный (</w:t>
                  </w:r>
                  <w:r w:rsidRPr="000C3E6E">
                    <w:rPr>
                      <w:rFonts w:ascii="Times New Roman" w:eastAsia="Calibri" w:hAnsi="Times New Roman" w:cs="Times New Roman"/>
                      <w:i/>
                      <w:sz w:val="20"/>
                      <w:szCs w:val="24"/>
                    </w:rPr>
                    <w:t xml:space="preserve">Epipactis </w:t>
                  </w:r>
                  <w:r w:rsidRPr="000C3E6E">
                    <w:rPr>
                      <w:rFonts w:ascii="Times New Roman" w:eastAsia="Calibri" w:hAnsi="Times New Roman" w:cs="Times New Roman"/>
                      <w:i/>
                      <w:sz w:val="20"/>
                      <w:szCs w:val="24"/>
                      <w:lang w:val="en-US"/>
                    </w:rPr>
                    <w:t>helleborine</w:t>
                  </w:r>
                  <w:r w:rsidRPr="000C3E6E">
                    <w:rPr>
                      <w:rFonts w:ascii="Times New Roman" w:eastAsia="Calibri" w:hAnsi="Times New Roman" w:cs="Times New Roman"/>
                      <w:i/>
                      <w:sz w:val="20"/>
                      <w:szCs w:val="24"/>
                    </w:rPr>
                    <w:t>)</w:t>
                  </w:r>
                </w:p>
                <w:p w:rsidR="00C94E1F" w:rsidRDefault="00C94E1F" w:rsidP="00C94E1F">
                  <w:pPr>
                    <w:pStyle w:val="ConsPlusNormal"/>
                    <w:ind w:firstLine="12"/>
                    <w:jc w:val="both"/>
                    <w:rPr>
                      <w:b/>
                    </w:rPr>
                  </w:pPr>
                </w:p>
                <w:p w:rsidR="00C94E1F" w:rsidRPr="00B20510" w:rsidRDefault="00C94E1F" w:rsidP="00C94E1F">
                  <w:pPr>
                    <w:pStyle w:val="ConsPlusNormal"/>
                    <w:ind w:firstLine="12"/>
                    <w:jc w:val="both"/>
                    <w:rPr>
                      <w:b/>
                    </w:rPr>
                  </w:pPr>
                  <w:r w:rsidRPr="00B20510">
                    <w:rPr>
                      <w:b/>
                    </w:rPr>
                    <w:t>Охраняемые виды животных:</w:t>
                  </w:r>
                </w:p>
                <w:p w:rsidR="00C94E1F" w:rsidRPr="007E093C" w:rsidRDefault="00C94E1F" w:rsidP="00C94E1F">
                  <w:pPr>
                    <w:ind w:left="360" w:hanging="348"/>
                    <w:rPr>
                      <w:rFonts w:ascii="Times New Roman" w:eastAsia="Calibri" w:hAnsi="Times New Roman" w:cs="Times New Roman"/>
                      <w:bCs/>
                      <w:sz w:val="20"/>
                      <w:szCs w:val="24"/>
                    </w:rPr>
                  </w:pPr>
                  <w:r w:rsidRPr="007E093C">
                    <w:rPr>
                      <w:rFonts w:ascii="Times New Roman" w:eastAsia="Calibri" w:hAnsi="Times New Roman" w:cs="Times New Roman"/>
                      <w:bCs/>
                      <w:sz w:val="20"/>
                      <w:szCs w:val="24"/>
                    </w:rPr>
                    <w:t>Красная книга РФ:</w:t>
                  </w:r>
                </w:p>
                <w:p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Степной лунь </w:t>
                  </w:r>
                  <w:r w:rsidRPr="000C3E6E">
                    <w:rPr>
                      <w:rFonts w:ascii="Times New Roman" w:eastAsia="Calibri" w:hAnsi="Times New Roman" w:cs="Times New Roman"/>
                      <w:i/>
                      <w:sz w:val="20"/>
                      <w:szCs w:val="24"/>
                    </w:rPr>
                    <w:t>(Circus macrourus)</w:t>
                  </w:r>
                </w:p>
                <w:p w:rsidR="00C94E1F" w:rsidRPr="000C3E6E" w:rsidRDefault="00C94E1F" w:rsidP="00FA6479">
                  <w:pPr>
                    <w:numPr>
                      <w:ilvl w:val="0"/>
                      <w:numId w:val="18"/>
                    </w:numPr>
                    <w:contextualSpacing/>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Большой кроншнеп </w:t>
                  </w:r>
                  <w:r w:rsidRPr="000C3E6E">
                    <w:rPr>
                      <w:rFonts w:ascii="Times New Roman" w:eastAsia="Calibri" w:hAnsi="Times New Roman" w:cs="Times New Roman"/>
                      <w:i/>
                      <w:sz w:val="20"/>
                      <w:szCs w:val="24"/>
                    </w:rPr>
                    <w:t>(Numenius arquata)</w:t>
                  </w:r>
                </w:p>
                <w:p w:rsidR="00C94E1F" w:rsidRPr="007E093C" w:rsidRDefault="00C94E1F" w:rsidP="00C94E1F">
                  <w:pPr>
                    <w:rPr>
                      <w:rFonts w:ascii="Times New Roman" w:hAnsi="Times New Roman" w:cs="Times New Roman"/>
                      <w:sz w:val="20"/>
                      <w:szCs w:val="20"/>
                    </w:rPr>
                  </w:pPr>
                  <w:r w:rsidRPr="007E093C">
                    <w:rPr>
                      <w:rFonts w:ascii="Times New Roman" w:hAnsi="Times New Roman" w:cs="Times New Roman"/>
                      <w:sz w:val="20"/>
                      <w:szCs w:val="20"/>
                    </w:rPr>
                    <w:t>Красная книга Пермского края:</w:t>
                  </w:r>
                </w:p>
                <w:p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Большая выпь </w:t>
                  </w:r>
                  <w:r w:rsidRPr="000C3E6E">
                    <w:rPr>
                      <w:rFonts w:ascii="Times New Roman" w:eastAsia="Calibri" w:hAnsi="Times New Roman" w:cs="Times New Roman"/>
                      <w:i/>
                      <w:sz w:val="20"/>
                      <w:szCs w:val="24"/>
                    </w:rPr>
                    <w:t>(Botaurus stellaris)</w:t>
                  </w:r>
                </w:p>
                <w:p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Воробьиный сыч (сычик) </w:t>
                  </w:r>
                  <w:r>
                    <w:rPr>
                      <w:rFonts w:ascii="Times New Roman" w:eastAsia="Calibri" w:hAnsi="Times New Roman" w:cs="Times New Roman"/>
                      <w:i/>
                      <w:sz w:val="20"/>
                      <w:szCs w:val="24"/>
                    </w:rPr>
                    <w:t>(Glaucidium passerinum)</w:t>
                  </w:r>
                </w:p>
                <w:p w:rsidR="00C94E1F" w:rsidRPr="002071F3" w:rsidRDefault="00C94E1F" w:rsidP="00C94E1F">
                  <w:pPr>
                    <w:contextualSpacing/>
                    <w:jc w:val="both"/>
                    <w:rPr>
                      <w:rFonts w:ascii="Times New Roman" w:eastAsia="Calibri" w:hAnsi="Times New Roman" w:cs="Times New Roman"/>
                      <w:sz w:val="20"/>
                      <w:szCs w:val="24"/>
                    </w:rPr>
                  </w:pPr>
                  <w:r w:rsidRPr="002071F3">
                    <w:rPr>
                      <w:rFonts w:ascii="Times New Roman" w:eastAsia="Calibri" w:hAnsi="Times New Roman" w:cs="Times New Roman"/>
                      <w:sz w:val="20"/>
                      <w:szCs w:val="24"/>
                    </w:rPr>
                    <w:t>Приложение к Красной книге Пермского края:</w:t>
                  </w:r>
                </w:p>
                <w:p w:rsidR="00C94E1F" w:rsidRPr="002071F3" w:rsidRDefault="00C94E1F" w:rsidP="00FA6479">
                  <w:pPr>
                    <w:pStyle w:val="a5"/>
                    <w:numPr>
                      <w:ilvl w:val="0"/>
                      <w:numId w:val="21"/>
                    </w:numPr>
                    <w:jc w:val="both"/>
                    <w:rPr>
                      <w:rFonts w:ascii="Times New Roman" w:hAnsi="Times New Roman"/>
                      <w:i/>
                      <w:sz w:val="20"/>
                      <w:szCs w:val="24"/>
                    </w:rPr>
                  </w:pPr>
                  <w:r w:rsidRPr="002071F3">
                    <w:rPr>
                      <w:rFonts w:ascii="Times New Roman" w:hAnsi="Times New Roman"/>
                      <w:sz w:val="20"/>
                      <w:szCs w:val="24"/>
                    </w:rPr>
                    <w:t>Лебедь-шипун</w:t>
                  </w:r>
                  <w:r w:rsidRPr="002071F3">
                    <w:rPr>
                      <w:rFonts w:ascii="Times New Roman" w:hAnsi="Times New Roman"/>
                      <w:i/>
                      <w:sz w:val="20"/>
                      <w:szCs w:val="24"/>
                    </w:rPr>
                    <w:t xml:space="preserve"> </w:t>
                  </w:r>
                  <w:r>
                    <w:rPr>
                      <w:rFonts w:ascii="Times New Roman" w:hAnsi="Times New Roman"/>
                      <w:i/>
                      <w:sz w:val="20"/>
                      <w:szCs w:val="24"/>
                    </w:rPr>
                    <w:t>(</w:t>
                  </w:r>
                  <w:r w:rsidRPr="002071F3">
                    <w:rPr>
                      <w:rFonts w:ascii="Times New Roman" w:hAnsi="Times New Roman"/>
                      <w:i/>
                      <w:sz w:val="20"/>
                      <w:szCs w:val="24"/>
                    </w:rPr>
                    <w:t>Cygnus olor</w:t>
                  </w:r>
                  <w:r>
                    <w:rPr>
                      <w:rFonts w:ascii="Times New Roman" w:hAnsi="Times New Roman"/>
                      <w:i/>
                      <w:sz w:val="20"/>
                      <w:szCs w:val="24"/>
                    </w:rPr>
                    <w:t>)</w:t>
                  </w:r>
                </w:p>
              </w:tc>
            </w:tr>
            <w:tr w:rsidR="00C94E1F" w:rsidRPr="00B20510" w:rsidTr="00C94E1F">
              <w:tc>
                <w:tcPr>
                  <w:tcW w:w="3185" w:type="dxa"/>
                  <w:gridSpan w:val="3"/>
                  <w:shd w:val="clear" w:color="auto" w:fill="auto"/>
                </w:tcPr>
                <w:p w:rsidR="00C94E1F" w:rsidRPr="00B20510"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B20510">
                    <w:rPr>
                      <w:rFonts w:ascii="Times New Roman" w:hAnsi="Times New Roman"/>
                      <w:b/>
                      <w:bCs/>
                      <w:i/>
                      <w:sz w:val="20"/>
                      <w:szCs w:val="20"/>
                    </w:rPr>
                    <w:t xml:space="preserve">Суммарные сведения о биологическом разнообразии </w:t>
                  </w:r>
                </w:p>
              </w:tc>
              <w:tc>
                <w:tcPr>
                  <w:tcW w:w="11506" w:type="dxa"/>
                  <w:gridSpan w:val="14"/>
                  <w:shd w:val="clear" w:color="auto" w:fill="auto"/>
                </w:tcPr>
                <w:p w:rsidR="00C94E1F" w:rsidRPr="00C17965" w:rsidRDefault="00C94E1F" w:rsidP="00C94E1F">
                  <w:pPr>
                    <w:jc w:val="both"/>
                    <w:rPr>
                      <w:rFonts w:ascii="Times New Roman" w:hAnsi="Times New Roman"/>
                    </w:rPr>
                  </w:pPr>
                  <w:r>
                    <w:rPr>
                      <w:rFonts w:ascii="Times New Roman" w:hAnsi="Times New Roman" w:cs="Times New Roman"/>
                      <w:bCs/>
                      <w:sz w:val="20"/>
                      <w:szCs w:val="20"/>
                    </w:rPr>
                    <w:t xml:space="preserve">100 видов растений, 126 </w:t>
                  </w:r>
                  <w:r w:rsidRPr="00B20510">
                    <w:rPr>
                      <w:rFonts w:ascii="Times New Roman" w:hAnsi="Times New Roman" w:cs="Times New Roman"/>
                      <w:bCs/>
                      <w:sz w:val="20"/>
                      <w:szCs w:val="20"/>
                    </w:rPr>
                    <w:t>видов животных</w:t>
                  </w:r>
                </w:p>
                <w:p w:rsidR="00C94E1F" w:rsidRPr="00C17965" w:rsidRDefault="00C94E1F" w:rsidP="00C94E1F">
                  <w:pPr>
                    <w:pStyle w:val="affe"/>
                    <w:tabs>
                      <w:tab w:val="left" w:pos="851"/>
                    </w:tabs>
                    <w:ind w:left="41"/>
                    <w:rPr>
                      <w:rFonts w:ascii="Times New Roman" w:hAnsi="Times New Roman"/>
                    </w:rPr>
                  </w:pPr>
                </w:p>
              </w:tc>
            </w:tr>
            <w:tr w:rsidR="00C94E1F" w:rsidRPr="00B20510" w:rsidTr="00C94E1F">
              <w:tc>
                <w:tcPr>
                  <w:tcW w:w="3185" w:type="dxa"/>
                  <w:gridSpan w:val="3"/>
                </w:tcPr>
                <w:p w:rsidR="00C94E1F" w:rsidRPr="0056277B"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основных экосистем ООПТ</w:t>
                  </w:r>
                </w:p>
              </w:tc>
              <w:tc>
                <w:tcPr>
                  <w:tcW w:w="11506" w:type="dxa"/>
                  <w:gridSpan w:val="14"/>
                </w:tcPr>
                <w:p w:rsidR="00C94E1F" w:rsidRPr="00176156" w:rsidRDefault="00C94E1F" w:rsidP="00C94E1F">
                  <w:pPr>
                    <w:ind w:firstLine="12"/>
                    <w:jc w:val="both"/>
                    <w:rPr>
                      <w:rFonts w:ascii="Times New Roman" w:hAnsi="Times New Roman" w:cs="Times New Roman"/>
                      <w:sz w:val="20"/>
                      <w:szCs w:val="20"/>
                      <w:highlight w:val="red"/>
                    </w:rPr>
                  </w:pPr>
                  <w:r w:rsidRPr="00EE7BBC">
                    <w:rPr>
                      <w:rFonts w:ascii="Times New Roman" w:hAnsi="Times New Roman" w:cs="Times New Roman"/>
                      <w:sz w:val="20"/>
                      <w:szCs w:val="20"/>
                    </w:rPr>
                    <w:t>Слабо деградированы смешанные леса. Мелколиственные леса и участки, восстанавливающиеся после вырубок представляют собой среднедеградированные экосистемы. Состояние с/х угодий, лугов, участков, занятых населенными пунктами и полосой отвода газопровода сильно деградированы</w:t>
                  </w:r>
                </w:p>
              </w:tc>
            </w:tr>
            <w:tr w:rsidR="00C94E1F" w:rsidRPr="00B20510" w:rsidTr="00C94E1F">
              <w:trPr>
                <w:trHeight w:val="558"/>
              </w:trPr>
              <w:tc>
                <w:tcPr>
                  <w:tcW w:w="3185" w:type="dxa"/>
                  <w:gridSpan w:val="3"/>
                </w:tcPr>
                <w:p w:rsidR="00C94E1F" w:rsidRPr="0056277B"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особо ценных для региона или данной ООПТ природных объектов, расположенных на ООПТ</w:t>
                  </w:r>
                </w:p>
              </w:tc>
              <w:tc>
                <w:tcPr>
                  <w:tcW w:w="11506" w:type="dxa"/>
                  <w:gridSpan w:val="14"/>
                </w:tcPr>
                <w:p w:rsidR="00C94E1F" w:rsidRPr="000C3E6E" w:rsidRDefault="00C94E1F" w:rsidP="00C94E1F">
                  <w:pPr>
                    <w:jc w:val="both"/>
                    <w:rPr>
                      <w:rFonts w:ascii="Times New Roman" w:eastAsia="Calibri" w:hAnsi="Times New Roman" w:cs="Times New Roman"/>
                      <w:sz w:val="20"/>
                      <w:szCs w:val="24"/>
                    </w:rPr>
                  </w:pPr>
                  <w:r w:rsidRPr="000C3E6E">
                    <w:rPr>
                      <w:rFonts w:ascii="Times New Roman" w:eastAsia="Calibri" w:hAnsi="Times New Roman" w:cs="Times New Roman"/>
                      <w:sz w:val="20"/>
                      <w:szCs w:val="24"/>
                    </w:rPr>
                    <w:t>1. Согласно сведениям регулярных полевых обследований, а также фондовым данным в границах ООПТ выявлены местообитания 4 видов животных, 2 видов растений, охраняемых в Пермском крае, в том числе:</w:t>
                  </w:r>
                </w:p>
                <w:p w:rsidR="00C94E1F" w:rsidRPr="000C3E6E" w:rsidRDefault="00C94E1F" w:rsidP="00C94E1F">
                  <w:pPr>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Охраняемые виды растений:</w:t>
                  </w:r>
                </w:p>
                <w:p w:rsidR="00C94E1F" w:rsidRPr="000C3E6E" w:rsidRDefault="00C94E1F" w:rsidP="00C94E1F">
                  <w:pPr>
                    <w:rPr>
                      <w:rFonts w:ascii="Times New Roman" w:eastAsia="Calibri" w:hAnsi="Times New Roman" w:cs="Times New Roman"/>
                      <w:sz w:val="20"/>
                      <w:szCs w:val="24"/>
                    </w:rPr>
                  </w:pPr>
                  <w:r w:rsidRPr="000C3E6E">
                    <w:rPr>
                      <w:rFonts w:ascii="Times New Roman" w:eastAsia="Calibri" w:hAnsi="Times New Roman" w:cs="Times New Roman"/>
                      <w:sz w:val="20"/>
                      <w:szCs w:val="24"/>
                    </w:rPr>
                    <w:t>Приложение к Красной книге Пермского края:</w:t>
                  </w:r>
                </w:p>
                <w:p w:rsidR="00C94E1F" w:rsidRPr="000C3E6E" w:rsidRDefault="00C94E1F" w:rsidP="00FA6479">
                  <w:pPr>
                    <w:numPr>
                      <w:ilvl w:val="0"/>
                      <w:numId w:val="17"/>
                    </w:numPr>
                    <w:contextualSpacing/>
                    <w:rPr>
                      <w:rFonts w:ascii="Times New Roman" w:eastAsia="Calibri" w:hAnsi="Times New Roman" w:cs="Times New Roman"/>
                      <w:bCs/>
                      <w:i/>
                      <w:sz w:val="20"/>
                      <w:szCs w:val="24"/>
                    </w:rPr>
                  </w:pPr>
                  <w:r w:rsidRPr="000C3E6E">
                    <w:rPr>
                      <w:rFonts w:ascii="Times New Roman" w:eastAsia="Calibri" w:hAnsi="Times New Roman" w:cs="Times New Roman"/>
                      <w:bCs/>
                      <w:sz w:val="20"/>
                      <w:szCs w:val="24"/>
                    </w:rPr>
                    <w:t>Пальчатокоренник мясо-красный</w:t>
                  </w:r>
                  <w:r w:rsidRPr="000C3E6E">
                    <w:rPr>
                      <w:rFonts w:ascii="Times New Roman" w:eastAsia="Calibri" w:hAnsi="Times New Roman" w:cs="Times New Roman"/>
                      <w:bCs/>
                      <w:i/>
                      <w:sz w:val="20"/>
                      <w:szCs w:val="24"/>
                    </w:rPr>
                    <w:t xml:space="preserve"> (Dactylorhiza incarnata)</w:t>
                  </w:r>
                </w:p>
                <w:p w:rsidR="00C94E1F" w:rsidRPr="000C3E6E" w:rsidRDefault="00C94E1F" w:rsidP="00FA6479">
                  <w:pPr>
                    <w:numPr>
                      <w:ilvl w:val="0"/>
                      <w:numId w:val="17"/>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Дремлик широколистный (</w:t>
                  </w:r>
                  <w:r w:rsidRPr="000C3E6E">
                    <w:rPr>
                      <w:rFonts w:ascii="Times New Roman" w:eastAsia="Calibri" w:hAnsi="Times New Roman" w:cs="Times New Roman"/>
                      <w:i/>
                      <w:sz w:val="20"/>
                      <w:szCs w:val="24"/>
                    </w:rPr>
                    <w:t xml:space="preserve">Epipactis </w:t>
                  </w:r>
                  <w:r w:rsidRPr="000C3E6E">
                    <w:rPr>
                      <w:rFonts w:ascii="Times New Roman" w:eastAsia="Calibri" w:hAnsi="Times New Roman" w:cs="Times New Roman"/>
                      <w:i/>
                      <w:sz w:val="20"/>
                      <w:szCs w:val="24"/>
                      <w:lang w:val="en-US"/>
                    </w:rPr>
                    <w:t>helleborine</w:t>
                  </w:r>
                  <w:r w:rsidRPr="000C3E6E">
                    <w:rPr>
                      <w:rFonts w:ascii="Times New Roman" w:eastAsia="Calibri" w:hAnsi="Times New Roman" w:cs="Times New Roman"/>
                      <w:i/>
                      <w:sz w:val="20"/>
                      <w:szCs w:val="24"/>
                    </w:rPr>
                    <w:t>)</w:t>
                  </w:r>
                </w:p>
                <w:p w:rsidR="00C94E1F" w:rsidRDefault="00C94E1F" w:rsidP="00C94E1F">
                  <w:pPr>
                    <w:rPr>
                      <w:rFonts w:ascii="Times New Roman" w:eastAsia="Calibri" w:hAnsi="Times New Roman" w:cs="Times New Roman"/>
                      <w:bCs/>
                      <w:sz w:val="20"/>
                      <w:szCs w:val="24"/>
                    </w:rPr>
                  </w:pPr>
                </w:p>
                <w:p w:rsidR="00C94E1F" w:rsidRPr="000C3E6E" w:rsidRDefault="00C94E1F" w:rsidP="00C94E1F">
                  <w:pPr>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Охраняемые виды животных:</w:t>
                  </w:r>
                </w:p>
                <w:p w:rsidR="00C94E1F" w:rsidRPr="000C3E6E" w:rsidRDefault="00C94E1F" w:rsidP="00C94E1F">
                  <w:pPr>
                    <w:ind w:left="360" w:hanging="348"/>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Красная книга РФ:</w:t>
                  </w:r>
                </w:p>
                <w:p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Степной лунь </w:t>
                  </w:r>
                  <w:r w:rsidRPr="000C3E6E">
                    <w:rPr>
                      <w:rFonts w:ascii="Times New Roman" w:eastAsia="Calibri" w:hAnsi="Times New Roman" w:cs="Times New Roman"/>
                      <w:i/>
                      <w:sz w:val="20"/>
                      <w:szCs w:val="24"/>
                    </w:rPr>
                    <w:t>(Circus macrourus)</w:t>
                  </w:r>
                </w:p>
                <w:p w:rsidR="00C94E1F" w:rsidRPr="000C3E6E" w:rsidRDefault="00C94E1F" w:rsidP="00FA6479">
                  <w:pPr>
                    <w:numPr>
                      <w:ilvl w:val="0"/>
                      <w:numId w:val="18"/>
                    </w:numPr>
                    <w:contextualSpacing/>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Большой кроншнеп </w:t>
                  </w:r>
                  <w:r w:rsidRPr="000C3E6E">
                    <w:rPr>
                      <w:rFonts w:ascii="Times New Roman" w:eastAsia="Calibri" w:hAnsi="Times New Roman" w:cs="Times New Roman"/>
                      <w:i/>
                      <w:sz w:val="20"/>
                      <w:szCs w:val="24"/>
                    </w:rPr>
                    <w:t>(Numenius arquata)</w:t>
                  </w:r>
                </w:p>
                <w:p w:rsidR="00C94E1F" w:rsidRPr="000C3E6E" w:rsidRDefault="00C94E1F" w:rsidP="00C94E1F">
                  <w:pPr>
                    <w:rPr>
                      <w:rFonts w:ascii="Times New Roman" w:eastAsia="Calibri" w:hAnsi="Times New Roman" w:cs="Times New Roman"/>
                      <w:sz w:val="20"/>
                      <w:szCs w:val="24"/>
                    </w:rPr>
                  </w:pPr>
                  <w:r w:rsidRPr="000C3E6E">
                    <w:rPr>
                      <w:rFonts w:ascii="Times New Roman" w:eastAsia="Calibri" w:hAnsi="Times New Roman" w:cs="Times New Roman"/>
                      <w:sz w:val="20"/>
                      <w:szCs w:val="24"/>
                    </w:rPr>
                    <w:t>Красная книга Пермского края:</w:t>
                  </w:r>
                </w:p>
                <w:p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Большая выпь </w:t>
                  </w:r>
                  <w:r w:rsidRPr="000C3E6E">
                    <w:rPr>
                      <w:rFonts w:ascii="Times New Roman" w:eastAsia="Calibri" w:hAnsi="Times New Roman" w:cs="Times New Roman"/>
                      <w:i/>
                      <w:sz w:val="20"/>
                      <w:szCs w:val="24"/>
                    </w:rPr>
                    <w:t>(Botaurus stellaris)</w:t>
                  </w:r>
                </w:p>
                <w:p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Воробьиный сыч (сычик) </w:t>
                  </w:r>
                  <w:r>
                    <w:rPr>
                      <w:rFonts w:ascii="Times New Roman" w:eastAsia="Calibri" w:hAnsi="Times New Roman" w:cs="Times New Roman"/>
                      <w:i/>
                      <w:sz w:val="20"/>
                      <w:szCs w:val="24"/>
                    </w:rPr>
                    <w:t>(Glaucidium passerinum)</w:t>
                  </w:r>
                </w:p>
                <w:p w:rsidR="00C94E1F" w:rsidRPr="002071F3" w:rsidRDefault="00C94E1F" w:rsidP="00C94E1F">
                  <w:pPr>
                    <w:contextualSpacing/>
                    <w:jc w:val="both"/>
                    <w:rPr>
                      <w:rFonts w:ascii="Times New Roman" w:eastAsia="Calibri" w:hAnsi="Times New Roman" w:cs="Times New Roman"/>
                      <w:sz w:val="20"/>
                      <w:szCs w:val="24"/>
                    </w:rPr>
                  </w:pPr>
                  <w:r w:rsidRPr="002071F3">
                    <w:rPr>
                      <w:rFonts w:ascii="Times New Roman" w:eastAsia="Calibri" w:hAnsi="Times New Roman" w:cs="Times New Roman"/>
                      <w:sz w:val="20"/>
                      <w:szCs w:val="24"/>
                    </w:rPr>
                    <w:t>Приложение к Красной книге Пермского края:</w:t>
                  </w:r>
                </w:p>
                <w:p w:rsidR="00C94E1F" w:rsidRPr="002071F3" w:rsidRDefault="00C94E1F" w:rsidP="00FA6479">
                  <w:pPr>
                    <w:pStyle w:val="a5"/>
                    <w:numPr>
                      <w:ilvl w:val="0"/>
                      <w:numId w:val="21"/>
                    </w:numPr>
                    <w:jc w:val="both"/>
                    <w:rPr>
                      <w:rFonts w:ascii="Times New Roman" w:hAnsi="Times New Roman"/>
                      <w:i/>
                      <w:sz w:val="20"/>
                      <w:szCs w:val="24"/>
                    </w:rPr>
                  </w:pPr>
                  <w:r w:rsidRPr="002071F3">
                    <w:rPr>
                      <w:rFonts w:ascii="Times New Roman" w:hAnsi="Times New Roman"/>
                      <w:sz w:val="20"/>
                      <w:szCs w:val="24"/>
                    </w:rPr>
                    <w:t>Лебедь-шипун</w:t>
                  </w:r>
                  <w:r w:rsidRPr="002071F3">
                    <w:rPr>
                      <w:rFonts w:ascii="Times New Roman" w:hAnsi="Times New Roman"/>
                      <w:i/>
                      <w:sz w:val="20"/>
                      <w:szCs w:val="24"/>
                    </w:rPr>
                    <w:t xml:space="preserve"> (Cygnus olor)</w:t>
                  </w:r>
                </w:p>
              </w:tc>
            </w:tr>
            <w:tr w:rsidR="00C94E1F" w:rsidRPr="00B20510" w:rsidTr="00C94E1F">
              <w:tc>
                <w:tcPr>
                  <w:tcW w:w="3185" w:type="dxa"/>
                  <w:gridSpan w:val="3"/>
                </w:tcPr>
                <w:p w:rsidR="00C94E1F" w:rsidRPr="0081495D"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81495D">
                    <w:rPr>
                      <w:rFonts w:ascii="Times New Roman" w:hAnsi="Times New Roman"/>
                      <w:b/>
                      <w:bCs/>
                      <w:i/>
                      <w:sz w:val="20"/>
                      <w:szCs w:val="20"/>
                    </w:rPr>
                    <w:t>Краткая характеристика природных лечебных и рекреационных ресурсов</w:t>
                  </w:r>
                </w:p>
              </w:tc>
              <w:tc>
                <w:tcPr>
                  <w:tcW w:w="11506" w:type="dxa"/>
                  <w:gridSpan w:val="14"/>
                </w:tcPr>
                <w:p w:rsidR="00C94E1F" w:rsidRPr="0081495D" w:rsidRDefault="00C94E1F" w:rsidP="00C94E1F">
                  <w:pPr>
                    <w:jc w:val="both"/>
                    <w:rPr>
                      <w:rFonts w:ascii="Times New Roman" w:hAnsi="Times New Roman" w:cs="Times New Roman"/>
                      <w:b/>
                      <w:bCs/>
                      <w:i/>
                      <w:sz w:val="20"/>
                      <w:szCs w:val="20"/>
                    </w:rPr>
                  </w:pPr>
                  <w:r w:rsidRPr="0081495D">
                    <w:rPr>
                      <w:rFonts w:ascii="Times New Roman" w:hAnsi="Times New Roman" w:cs="Times New Roman"/>
                      <w:bCs/>
                      <w:sz w:val="20"/>
                      <w:szCs w:val="20"/>
                    </w:rPr>
                    <w:t>Не выявлены</w:t>
                  </w:r>
                  <w:r w:rsidRPr="0081495D">
                    <w:rPr>
                      <w:rFonts w:ascii="Times New Roman" w:hAnsi="Times New Roman" w:cs="Times New Roman"/>
                      <w:b/>
                      <w:bCs/>
                      <w:i/>
                      <w:sz w:val="20"/>
                      <w:szCs w:val="20"/>
                    </w:rPr>
                    <w:t xml:space="preserve"> </w:t>
                  </w:r>
                </w:p>
                <w:p w:rsidR="00C94E1F" w:rsidRPr="0081495D" w:rsidRDefault="00C94E1F" w:rsidP="00C94E1F">
                  <w:pPr>
                    <w:jc w:val="both"/>
                    <w:rPr>
                      <w:rFonts w:ascii="Times New Roman" w:hAnsi="Times New Roman" w:cs="Times New Roman"/>
                      <w:bCs/>
                      <w:sz w:val="20"/>
                      <w:szCs w:val="20"/>
                    </w:rPr>
                  </w:pPr>
                </w:p>
              </w:tc>
            </w:tr>
            <w:tr w:rsidR="00C94E1F" w:rsidRPr="00B20510" w:rsidTr="00C94E1F">
              <w:tc>
                <w:tcPr>
                  <w:tcW w:w="3185" w:type="dxa"/>
                  <w:gridSpan w:val="3"/>
                </w:tcPr>
                <w:p w:rsidR="00C94E1F" w:rsidRPr="004F0CB7"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4F0CB7">
                    <w:rPr>
                      <w:rFonts w:ascii="Times New Roman" w:hAnsi="Times New Roman"/>
                      <w:b/>
                      <w:bCs/>
                      <w:i/>
                      <w:sz w:val="20"/>
                      <w:szCs w:val="20"/>
                    </w:rPr>
                    <w:t>Краткая характеристика наиболее значимых историко-культурных объектов</w:t>
                  </w:r>
                </w:p>
              </w:tc>
              <w:tc>
                <w:tcPr>
                  <w:tcW w:w="11506" w:type="dxa"/>
                  <w:gridSpan w:val="14"/>
                </w:tcPr>
                <w:p w:rsidR="00C94E1F" w:rsidRPr="000C3E6E" w:rsidRDefault="00C94E1F" w:rsidP="00C94E1F">
                  <w:pPr>
                    <w:jc w:val="both"/>
                    <w:rPr>
                      <w:rFonts w:ascii="Times New Roman" w:hAnsi="Times New Roman" w:cs="Times New Roman"/>
                      <w:bCs/>
                      <w:sz w:val="20"/>
                      <w:szCs w:val="20"/>
                    </w:rPr>
                  </w:pPr>
                  <w:r w:rsidRPr="00650494">
                    <w:rPr>
                      <w:rFonts w:ascii="Times New Roman" w:hAnsi="Times New Roman" w:cs="Times New Roman"/>
                      <w:bCs/>
                      <w:sz w:val="20"/>
                      <w:szCs w:val="20"/>
                    </w:rPr>
                    <w:t>1.</w:t>
                  </w:r>
                  <w:r>
                    <w:rPr>
                      <w:rFonts w:ascii="Times New Roman" w:hAnsi="Times New Roman" w:cs="Times New Roman"/>
                      <w:bCs/>
                      <w:sz w:val="20"/>
                      <w:szCs w:val="20"/>
                    </w:rPr>
                    <w:t xml:space="preserve"> Зипуново </w:t>
                  </w:r>
                  <w:r>
                    <w:rPr>
                      <w:rFonts w:ascii="Times New Roman" w:hAnsi="Times New Roman" w:cs="Times New Roman"/>
                      <w:bCs/>
                      <w:sz w:val="20"/>
                      <w:szCs w:val="20"/>
                      <w:lang w:val="en-US"/>
                    </w:rPr>
                    <w:t xml:space="preserve">I </w:t>
                  </w:r>
                  <w:r>
                    <w:rPr>
                      <w:rFonts w:ascii="Times New Roman" w:hAnsi="Times New Roman" w:cs="Times New Roman"/>
                      <w:bCs/>
                      <w:sz w:val="20"/>
                      <w:szCs w:val="20"/>
                    </w:rPr>
                    <w:t>(селище, 2000 г.)</w:t>
                  </w:r>
                </w:p>
                <w:p w:rsidR="00C94E1F" w:rsidRPr="0056277B" w:rsidRDefault="00C94E1F" w:rsidP="00C94E1F">
                  <w:pPr>
                    <w:jc w:val="both"/>
                    <w:rPr>
                      <w:rFonts w:ascii="Times New Roman" w:hAnsi="Times New Roman" w:cs="Times New Roman"/>
                      <w:bCs/>
                      <w:sz w:val="20"/>
                      <w:szCs w:val="20"/>
                    </w:rPr>
                  </w:pPr>
                </w:p>
              </w:tc>
            </w:tr>
            <w:tr w:rsidR="00C94E1F" w:rsidRPr="00B20510" w:rsidTr="00C94E1F">
              <w:tc>
                <w:tcPr>
                  <w:tcW w:w="3185" w:type="dxa"/>
                  <w:gridSpan w:val="3"/>
                </w:tcPr>
                <w:p w:rsidR="00C94E1F" w:rsidRPr="004F0CB7"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4F0CB7">
                    <w:rPr>
                      <w:rFonts w:ascii="Times New Roman" w:hAnsi="Times New Roman"/>
                      <w:b/>
                      <w:bCs/>
                      <w:i/>
                      <w:sz w:val="20"/>
                      <w:szCs w:val="20"/>
                    </w:rPr>
                    <w:t>Оценка современного состояния и вклада ООПТ в поддержании экологического баланса окружающих территорий</w:t>
                  </w:r>
                </w:p>
              </w:tc>
              <w:tc>
                <w:tcPr>
                  <w:tcW w:w="11506" w:type="dxa"/>
                  <w:gridSpan w:val="14"/>
                </w:tcPr>
                <w:p w:rsidR="00C94E1F" w:rsidRPr="00CD0C88" w:rsidRDefault="00C94E1F" w:rsidP="00C94E1F">
                  <w:pPr>
                    <w:widowControl w:val="0"/>
                    <w:autoSpaceDE w:val="0"/>
                    <w:autoSpaceDN w:val="0"/>
                    <w:adjustRightInd w:val="0"/>
                    <w:rPr>
                      <w:rFonts w:ascii="Times New Roman" w:hAnsi="Times New Roman" w:cs="Times New Roman"/>
                      <w:sz w:val="20"/>
                      <w:szCs w:val="20"/>
                    </w:rPr>
                  </w:pPr>
                  <w:r w:rsidRPr="00EE7BBC">
                    <w:rPr>
                      <w:rFonts w:ascii="Times New Roman" w:hAnsi="Times New Roman" w:cs="Times New Roman"/>
                      <w:sz w:val="20"/>
                      <w:szCs w:val="20"/>
                    </w:rPr>
                    <w:t xml:space="preserve">Средневзвешенное состояния биологического заказника характеризуется как слабодеградированное </w:t>
                  </w:r>
                </w:p>
                <w:p w:rsidR="00C94E1F" w:rsidRPr="00CD0C88" w:rsidRDefault="00C94E1F" w:rsidP="00C94E1F">
                  <w:pPr>
                    <w:widowControl w:val="0"/>
                    <w:autoSpaceDE w:val="0"/>
                    <w:autoSpaceDN w:val="0"/>
                    <w:adjustRightInd w:val="0"/>
                    <w:rPr>
                      <w:rFonts w:ascii="Times New Roman" w:hAnsi="Times New Roman" w:cs="Times New Roman"/>
                      <w:sz w:val="20"/>
                      <w:szCs w:val="20"/>
                    </w:rPr>
                  </w:pPr>
                  <w:r w:rsidRPr="00CD0C88">
                    <w:rPr>
                      <w:rFonts w:ascii="Times New Roman" w:hAnsi="Times New Roman" w:cs="Times New Roman"/>
                      <w:sz w:val="20"/>
                      <w:szCs w:val="20"/>
                    </w:rPr>
                    <w:t>Роль в поддержании экологического баланса:</w:t>
                  </w:r>
                </w:p>
                <w:p w:rsidR="00C94E1F" w:rsidRDefault="00C94E1F" w:rsidP="00FA6479">
                  <w:pPr>
                    <w:pStyle w:val="af0"/>
                    <w:numPr>
                      <w:ilvl w:val="0"/>
                      <w:numId w:val="19"/>
                    </w:numPr>
                    <w:spacing w:after="0"/>
                    <w:jc w:val="both"/>
                    <w:rPr>
                      <w:bCs/>
                      <w:sz w:val="20"/>
                      <w:szCs w:val="20"/>
                    </w:rPr>
                  </w:pPr>
                  <w:r w:rsidRPr="00CD0C88">
                    <w:rPr>
                      <w:bCs/>
                      <w:sz w:val="20"/>
                      <w:szCs w:val="20"/>
                    </w:rPr>
                    <w:t>Обеспечивает поддержание жизнеспособности</w:t>
                  </w:r>
                  <w:r>
                    <w:rPr>
                      <w:bCs/>
                      <w:sz w:val="20"/>
                      <w:szCs w:val="20"/>
                    </w:rPr>
                    <w:t xml:space="preserve"> популяций ряда охотничье-промысловых видов</w:t>
                  </w:r>
                </w:p>
                <w:p w:rsidR="00C94E1F" w:rsidRPr="008B515E" w:rsidRDefault="00C94E1F" w:rsidP="00FA6479">
                  <w:pPr>
                    <w:pStyle w:val="af0"/>
                    <w:numPr>
                      <w:ilvl w:val="0"/>
                      <w:numId w:val="19"/>
                    </w:numPr>
                    <w:spacing w:after="0"/>
                    <w:jc w:val="both"/>
                    <w:rPr>
                      <w:bCs/>
                      <w:sz w:val="20"/>
                      <w:szCs w:val="20"/>
                    </w:rPr>
                  </w:pPr>
                  <w:r w:rsidRPr="00643B38">
                    <w:rPr>
                      <w:sz w:val="20"/>
                      <w:szCs w:val="20"/>
                    </w:rPr>
                    <w:t>Резервационная роль для ряда редких и исчезающих видов растений и животных</w:t>
                  </w:r>
                </w:p>
              </w:tc>
            </w:tr>
            <w:tr w:rsidR="00C94E1F" w:rsidRPr="00B84B2B" w:rsidTr="00C94E1F">
              <w:tc>
                <w:tcPr>
                  <w:tcW w:w="14691" w:type="dxa"/>
                  <w:gridSpan w:val="17"/>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21. Экспликация земель</w:t>
                  </w:r>
                </w:p>
              </w:tc>
            </w:tr>
            <w:tr w:rsidR="00C94E1F" w:rsidRPr="00B84B2B" w:rsidTr="00C94E1F">
              <w:tc>
                <w:tcPr>
                  <w:tcW w:w="14691" w:type="dxa"/>
                  <w:gridSpan w:val="17"/>
                </w:tcPr>
                <w:p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а) экспликация по составу земель (категории земель) </w:t>
                  </w:r>
                </w:p>
              </w:tc>
            </w:tr>
            <w:tr w:rsidR="00C94E1F" w:rsidRPr="00B84B2B" w:rsidTr="00C94E1F">
              <w:tc>
                <w:tcPr>
                  <w:tcW w:w="6726" w:type="dxa"/>
                  <w:gridSpan w:val="8"/>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Категория земель</w:t>
                  </w:r>
                </w:p>
              </w:tc>
              <w:tc>
                <w:tcPr>
                  <w:tcW w:w="4742" w:type="dxa"/>
                  <w:gridSpan w:val="6"/>
                </w:tcPr>
                <w:p w:rsidR="00C94E1F" w:rsidRPr="00B84B2B" w:rsidRDefault="00C94E1F" w:rsidP="00C94E1F">
                  <w:pPr>
                    <w:jc w:val="center"/>
                    <w:rPr>
                      <w:rFonts w:ascii="Times New Roman" w:hAnsi="Times New Roman" w:cs="Times New Roman"/>
                      <w:bCs/>
                      <w:sz w:val="20"/>
                      <w:szCs w:val="20"/>
                    </w:rPr>
                  </w:pPr>
                  <w:r w:rsidRPr="00B84B2B">
                    <w:rPr>
                      <w:rFonts w:ascii="Times New Roman" w:hAnsi="Times New Roman" w:cs="Times New Roman"/>
                      <w:b/>
                      <w:bCs/>
                      <w:sz w:val="20"/>
                      <w:szCs w:val="20"/>
                    </w:rPr>
                    <w:t>Площадь, га</w:t>
                  </w:r>
                </w:p>
              </w:tc>
              <w:tc>
                <w:tcPr>
                  <w:tcW w:w="3223" w:type="dxa"/>
                  <w:gridSpan w:val="3"/>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Доля площади, %</w:t>
                  </w:r>
                </w:p>
              </w:tc>
            </w:tr>
            <w:tr w:rsidR="00C94E1F" w:rsidRPr="00B84B2B" w:rsidTr="00C94E1F">
              <w:tc>
                <w:tcPr>
                  <w:tcW w:w="6726" w:type="dxa"/>
                  <w:gridSpan w:val="8"/>
                </w:tcPr>
                <w:p w:rsidR="00C94E1F" w:rsidRPr="00B84B2B" w:rsidRDefault="00C94E1F" w:rsidP="00C94E1F">
                  <w:pPr>
                    <w:jc w:val="both"/>
                    <w:rPr>
                      <w:rFonts w:ascii="Times New Roman" w:hAnsi="Times New Roman" w:cs="Times New Roman"/>
                      <w:bCs/>
                      <w:sz w:val="20"/>
                      <w:szCs w:val="20"/>
                    </w:rPr>
                  </w:pPr>
                  <w:r w:rsidRPr="00B84B2B">
                    <w:rPr>
                      <w:rFonts w:ascii="Times New Roman" w:hAnsi="Times New Roman" w:cs="Times New Roman"/>
                      <w:bCs/>
                      <w:sz w:val="20"/>
                      <w:szCs w:val="20"/>
                    </w:rPr>
                    <w:t xml:space="preserve">Земли </w:t>
                  </w:r>
                  <w:r>
                    <w:rPr>
                      <w:rFonts w:ascii="Times New Roman" w:hAnsi="Times New Roman" w:cs="Times New Roman"/>
                      <w:bCs/>
                      <w:sz w:val="20"/>
                      <w:szCs w:val="20"/>
                    </w:rPr>
                    <w:t>сельскохозяйственного назначения</w:t>
                  </w:r>
                </w:p>
              </w:tc>
              <w:tc>
                <w:tcPr>
                  <w:tcW w:w="4742" w:type="dxa"/>
                  <w:gridSpan w:val="6"/>
                  <w:vAlign w:val="center"/>
                </w:tcPr>
                <w:p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6000,0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21,43</w:t>
                  </w:r>
                </w:p>
              </w:tc>
            </w:tr>
            <w:tr w:rsidR="00C94E1F" w:rsidRPr="00B84B2B" w:rsidTr="00C94E1F">
              <w:tc>
                <w:tcPr>
                  <w:tcW w:w="6726" w:type="dxa"/>
                  <w:gridSpan w:val="8"/>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 лесного фонда</w:t>
                  </w:r>
                </w:p>
              </w:tc>
              <w:tc>
                <w:tcPr>
                  <w:tcW w:w="4742" w:type="dxa"/>
                  <w:gridSpan w:val="6"/>
                  <w:vAlign w:val="center"/>
                </w:tcPr>
                <w:p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5385,7</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19,23</w:t>
                  </w:r>
                </w:p>
              </w:tc>
            </w:tr>
            <w:tr w:rsidR="00C94E1F" w:rsidRPr="00B84B2B" w:rsidTr="00C94E1F">
              <w:tc>
                <w:tcPr>
                  <w:tcW w:w="6726" w:type="dxa"/>
                  <w:gridSpan w:val="8"/>
                </w:tcPr>
                <w:p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w:t>
                  </w:r>
                  <w:r w:rsidRPr="00437D91">
                    <w:rPr>
                      <w:rFonts w:ascii="Times New Roman" w:hAnsi="Times New Roman" w:cs="Times New Roman"/>
                      <w:bCs/>
                      <w:sz w:val="20"/>
                      <w:szCs w:val="20"/>
                    </w:rPr>
                    <w:t>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4742" w:type="dxa"/>
                  <w:gridSpan w:val="6"/>
                  <w:vAlign w:val="center"/>
                </w:tcPr>
                <w:p w:rsidR="00C94E1F"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3,0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0,01</w:t>
                  </w:r>
                </w:p>
              </w:tc>
            </w:tr>
            <w:tr w:rsidR="00C94E1F" w:rsidRPr="00B84B2B" w:rsidTr="00C94E1F">
              <w:tc>
                <w:tcPr>
                  <w:tcW w:w="6726" w:type="dxa"/>
                  <w:gridSpan w:val="8"/>
                </w:tcPr>
                <w:p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 населенных пунктов</w:t>
                  </w:r>
                </w:p>
              </w:tc>
              <w:tc>
                <w:tcPr>
                  <w:tcW w:w="4742" w:type="dxa"/>
                  <w:gridSpan w:val="6"/>
                  <w:vAlign w:val="center"/>
                </w:tcPr>
                <w:p w:rsidR="00C94E1F"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40,0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0,14</w:t>
                  </w:r>
                </w:p>
              </w:tc>
            </w:tr>
            <w:tr w:rsidR="00C94E1F" w:rsidRPr="00B84B2B" w:rsidTr="00C94E1F">
              <w:tc>
                <w:tcPr>
                  <w:tcW w:w="6726" w:type="dxa"/>
                  <w:gridSpan w:val="8"/>
                </w:tcPr>
                <w:p w:rsidR="00C94E1F" w:rsidRDefault="00C94E1F" w:rsidP="00C94E1F">
                  <w:pPr>
                    <w:rPr>
                      <w:rFonts w:ascii="Times New Roman" w:hAnsi="Times New Roman" w:cs="Times New Roman"/>
                      <w:bCs/>
                      <w:sz w:val="20"/>
                      <w:szCs w:val="20"/>
                    </w:rPr>
                  </w:pPr>
                  <w:r>
                    <w:rPr>
                      <w:rFonts w:ascii="Times New Roman" w:hAnsi="Times New Roman" w:cs="Times New Roman"/>
                      <w:bCs/>
                      <w:sz w:val="20"/>
                      <w:szCs w:val="20"/>
                    </w:rPr>
                    <w:t>Категория не определена</w:t>
                  </w:r>
                </w:p>
              </w:tc>
              <w:tc>
                <w:tcPr>
                  <w:tcW w:w="4742" w:type="dxa"/>
                  <w:gridSpan w:val="6"/>
                  <w:vAlign w:val="center"/>
                </w:tcPr>
                <w:p w:rsidR="00C94E1F" w:rsidRDefault="00C94E1F" w:rsidP="00C94E1F">
                  <w:pPr>
                    <w:jc w:val="center"/>
                    <w:rPr>
                      <w:rFonts w:ascii="Times New Roman" w:hAnsi="Times New Roman" w:cs="Times New Roman"/>
                      <w:bCs/>
                      <w:sz w:val="20"/>
                      <w:szCs w:val="20"/>
                    </w:rPr>
                  </w:pPr>
                  <w:r w:rsidRPr="00437D91">
                    <w:rPr>
                      <w:rFonts w:ascii="Times New Roman" w:hAnsi="Times New Roman" w:cs="Times New Roman"/>
                      <w:bCs/>
                      <w:sz w:val="20"/>
                      <w:szCs w:val="20"/>
                    </w:rPr>
                    <w:t>16574,3</w:t>
                  </w:r>
                </w:p>
              </w:tc>
              <w:tc>
                <w:tcPr>
                  <w:tcW w:w="3223" w:type="dxa"/>
                  <w:gridSpan w:val="3"/>
                  <w:vAlign w:val="center"/>
                </w:tcPr>
                <w:p w:rsidR="00C94E1F" w:rsidRDefault="00C94E1F" w:rsidP="00C94E1F">
                  <w:pPr>
                    <w:jc w:val="center"/>
                    <w:rPr>
                      <w:rFonts w:ascii="Times New Roman" w:hAnsi="Times New Roman" w:cs="Times New Roman"/>
                      <w:sz w:val="20"/>
                      <w:szCs w:val="20"/>
                    </w:rPr>
                  </w:pPr>
                  <w:r>
                    <w:rPr>
                      <w:rFonts w:ascii="Times New Roman" w:hAnsi="Times New Roman" w:cs="Times New Roman"/>
                      <w:sz w:val="20"/>
                      <w:szCs w:val="20"/>
                    </w:rPr>
                    <w:t>59,18</w:t>
                  </w:r>
                </w:p>
              </w:tc>
            </w:tr>
            <w:tr w:rsidR="00C94E1F" w:rsidRPr="00B84B2B" w:rsidTr="00C94E1F">
              <w:tc>
                <w:tcPr>
                  <w:tcW w:w="14691" w:type="dxa"/>
                  <w:gridSpan w:val="17"/>
                </w:tcPr>
                <w:p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б) экспликация земель особо охраняемых территорий и объектов (типы экосистем) </w:t>
                  </w:r>
                </w:p>
              </w:tc>
            </w:tr>
            <w:tr w:rsidR="00C94E1F" w:rsidRPr="00B84B2B" w:rsidTr="00C94E1F">
              <w:tc>
                <w:tcPr>
                  <w:tcW w:w="6726" w:type="dxa"/>
                  <w:gridSpan w:val="8"/>
                </w:tcPr>
                <w:p w:rsidR="00C94E1F" w:rsidRPr="00B84B2B" w:rsidRDefault="00C94E1F" w:rsidP="00C94E1F">
                  <w:pPr>
                    <w:jc w:val="center"/>
                    <w:rPr>
                      <w:rFonts w:ascii="Times New Roman" w:hAnsi="Times New Roman" w:cs="Times New Roman"/>
                      <w:b/>
                      <w:sz w:val="20"/>
                      <w:szCs w:val="20"/>
                    </w:rPr>
                  </w:pPr>
                  <w:r w:rsidRPr="00B84B2B">
                    <w:rPr>
                      <w:rFonts w:ascii="Times New Roman" w:hAnsi="Times New Roman" w:cs="Times New Roman"/>
                      <w:b/>
                      <w:bCs/>
                      <w:color w:val="000000"/>
                      <w:sz w:val="20"/>
                      <w:szCs w:val="20"/>
                      <w:shd w:val="clear" w:color="auto" w:fill="FFFFFF"/>
                    </w:rPr>
                    <w:t>Тип экосистем</w:t>
                  </w:r>
                </w:p>
              </w:tc>
              <w:tc>
                <w:tcPr>
                  <w:tcW w:w="4742" w:type="dxa"/>
                  <w:gridSpan w:val="6"/>
                </w:tcPr>
                <w:p w:rsidR="00C94E1F" w:rsidRPr="00B84B2B" w:rsidRDefault="00C94E1F" w:rsidP="00C94E1F">
                  <w:pPr>
                    <w:jc w:val="center"/>
                    <w:rPr>
                      <w:rFonts w:ascii="Times New Roman" w:hAnsi="Times New Roman" w:cs="Times New Roman"/>
                      <w:b/>
                      <w:sz w:val="20"/>
                      <w:szCs w:val="20"/>
                    </w:rPr>
                  </w:pPr>
                  <w:r w:rsidRPr="00B84B2B">
                    <w:rPr>
                      <w:rFonts w:ascii="Times New Roman" w:hAnsi="Times New Roman" w:cs="Times New Roman"/>
                      <w:b/>
                      <w:bCs/>
                      <w:color w:val="000000"/>
                      <w:sz w:val="20"/>
                      <w:szCs w:val="20"/>
                      <w:shd w:val="clear" w:color="auto" w:fill="FFFFFF"/>
                    </w:rPr>
                    <w:t>Площадь, га</w:t>
                  </w:r>
                </w:p>
              </w:tc>
              <w:tc>
                <w:tcPr>
                  <w:tcW w:w="3223" w:type="dxa"/>
                  <w:gridSpan w:val="3"/>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
                      <w:bCs/>
                      <w:color w:val="000000"/>
                      <w:sz w:val="20"/>
                      <w:szCs w:val="20"/>
                      <w:shd w:val="clear" w:color="auto" w:fill="FFFFFF"/>
                    </w:rPr>
                    <w:t>Доля площади, %</w:t>
                  </w:r>
                </w:p>
              </w:tc>
            </w:tr>
            <w:tr w:rsidR="00C94E1F" w:rsidRPr="00B84B2B" w:rsidTr="00C94E1F">
              <w:tc>
                <w:tcPr>
                  <w:tcW w:w="6726" w:type="dxa"/>
                  <w:gridSpan w:val="8"/>
                  <w:vAlign w:val="center"/>
                </w:tcPr>
                <w:p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t>Смешанные и мелколиственные леса</w:t>
                  </w:r>
                </w:p>
              </w:tc>
              <w:tc>
                <w:tcPr>
                  <w:tcW w:w="4742" w:type="dxa"/>
                  <w:gridSpan w:val="6"/>
                  <w:vAlign w:val="center"/>
                </w:tcPr>
                <w:p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11 463,0</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40</w:t>
                  </w: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t>Населённый пункт</w:t>
                  </w:r>
                </w:p>
              </w:tc>
              <w:tc>
                <w:tcPr>
                  <w:tcW w:w="4742" w:type="dxa"/>
                  <w:gridSpan w:val="6"/>
                  <w:vAlign w:val="center"/>
                </w:tcPr>
                <w:p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1 438,3</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5</w:t>
                  </w: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t>Луговые сообщества</w:t>
                  </w:r>
                </w:p>
              </w:tc>
              <w:tc>
                <w:tcPr>
                  <w:tcW w:w="4742" w:type="dxa"/>
                  <w:gridSpan w:val="6"/>
                  <w:vAlign w:val="center"/>
                </w:tcPr>
                <w:p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1 096,0</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w:t>
                  </w: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EE7BBC" w:rsidRDefault="00C94E1F" w:rsidP="00C94E1F">
                  <w:pPr>
                    <w:rPr>
                      <w:rFonts w:ascii="Times New Roman" w:hAnsi="Times New Roman" w:cs="Times New Roman"/>
                      <w:color w:val="000000"/>
                      <w:sz w:val="20"/>
                      <w:szCs w:val="20"/>
                    </w:rPr>
                  </w:pPr>
                  <w:r w:rsidRPr="00EE7BBC">
                    <w:rPr>
                      <w:rFonts w:ascii="Times New Roman" w:hAnsi="Times New Roman" w:cs="Times New Roman"/>
                      <w:color w:val="000000"/>
                      <w:sz w:val="20"/>
                      <w:szCs w:val="20"/>
                    </w:rPr>
                    <w:t>С/х угодья</w:t>
                  </w:r>
                </w:p>
              </w:tc>
              <w:tc>
                <w:tcPr>
                  <w:tcW w:w="4742" w:type="dxa"/>
                  <w:gridSpan w:val="6"/>
                  <w:vAlign w:val="center"/>
                </w:tcPr>
                <w:p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13 649,3</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47</w:t>
                  </w: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EE7BBC" w:rsidRDefault="00C94E1F" w:rsidP="00C94E1F">
                  <w:pPr>
                    <w:rPr>
                      <w:rFonts w:ascii="Times New Roman" w:hAnsi="Times New Roman" w:cs="Times New Roman"/>
                      <w:color w:val="000000"/>
                      <w:sz w:val="20"/>
                      <w:szCs w:val="20"/>
                    </w:rPr>
                  </w:pPr>
                  <w:r w:rsidRPr="00EE7BBC">
                    <w:rPr>
                      <w:rFonts w:ascii="Times New Roman" w:hAnsi="Times New Roman" w:cs="Times New Roman"/>
                      <w:color w:val="000000"/>
                      <w:sz w:val="20"/>
                      <w:szCs w:val="20"/>
                    </w:rPr>
                    <w:t>Техногенно трансформированная экосистема</w:t>
                  </w:r>
                </w:p>
              </w:tc>
              <w:tc>
                <w:tcPr>
                  <w:tcW w:w="4742" w:type="dxa"/>
                  <w:gridSpan w:val="6"/>
                  <w:vAlign w:val="center"/>
                </w:tcPr>
                <w:p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172,3</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1</w:t>
                  </w: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EE7BBC" w:rsidRDefault="00C94E1F" w:rsidP="00C94E1F">
                  <w:pPr>
                    <w:rPr>
                      <w:rFonts w:ascii="Times New Roman" w:hAnsi="Times New Roman" w:cs="Times New Roman"/>
                      <w:color w:val="000000"/>
                      <w:sz w:val="20"/>
                      <w:szCs w:val="20"/>
                    </w:rPr>
                  </w:pPr>
                  <w:r w:rsidRPr="00EE7BBC">
                    <w:rPr>
                      <w:rFonts w:ascii="Times New Roman" w:hAnsi="Times New Roman" w:cs="Times New Roman"/>
                      <w:color w:val="000000"/>
                      <w:sz w:val="20"/>
                      <w:szCs w:val="20"/>
                    </w:rPr>
                    <w:t>Вырубки</w:t>
                  </w:r>
                </w:p>
              </w:tc>
              <w:tc>
                <w:tcPr>
                  <w:tcW w:w="4742" w:type="dxa"/>
                  <w:gridSpan w:val="6"/>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1 058,6</w:t>
                  </w:r>
                </w:p>
              </w:tc>
              <w:tc>
                <w:tcPr>
                  <w:tcW w:w="3223" w:type="dxa"/>
                  <w:gridSpan w:val="3"/>
                  <w:vAlign w:val="center"/>
                </w:tcPr>
                <w:p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w:t>
                  </w:r>
                  <w:r>
                    <w:rPr>
                      <w:rFonts w:ascii="Times New Roman" w:hAnsi="Times New Roman" w:cs="Times New Roman"/>
                      <w:sz w:val="20"/>
                      <w:szCs w:val="20"/>
                    </w:rPr>
                    <w:t>,0</w:t>
                  </w:r>
                </w:p>
              </w:tc>
            </w:tr>
            <w:tr w:rsidR="00C94E1F" w:rsidRPr="00B84B2B" w:rsidTr="00C94E1F">
              <w:tc>
                <w:tcPr>
                  <w:tcW w:w="14691" w:type="dxa"/>
                  <w:gridSpan w:val="17"/>
                </w:tcPr>
                <w:p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в) экспликация земель лесного фонда </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p>
              </w:tc>
              <w:tc>
                <w:tcPr>
                  <w:tcW w:w="4742" w:type="dxa"/>
                  <w:gridSpan w:val="6"/>
                </w:tcPr>
                <w:p w:rsidR="00C94E1F" w:rsidRPr="00B84B2B" w:rsidRDefault="00C94E1F" w:rsidP="00C94E1F">
                  <w:pPr>
                    <w:jc w:val="center"/>
                    <w:rPr>
                      <w:rFonts w:ascii="Times New Roman" w:hAnsi="Times New Roman" w:cs="Times New Roman"/>
                      <w:bCs/>
                      <w:sz w:val="20"/>
                      <w:szCs w:val="20"/>
                    </w:rPr>
                  </w:pPr>
                  <w:r w:rsidRPr="00B84B2B">
                    <w:rPr>
                      <w:rFonts w:ascii="Times New Roman" w:hAnsi="Times New Roman" w:cs="Times New Roman"/>
                      <w:b/>
                      <w:bCs/>
                      <w:sz w:val="20"/>
                      <w:szCs w:val="20"/>
                    </w:rPr>
                    <w:t>Площадь, га</w:t>
                  </w:r>
                </w:p>
              </w:tc>
              <w:tc>
                <w:tcPr>
                  <w:tcW w:w="3223" w:type="dxa"/>
                  <w:gridSpan w:val="3"/>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Доля площади, %</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
                      <w:bCs/>
                      <w:sz w:val="20"/>
                      <w:szCs w:val="20"/>
                    </w:rPr>
                    <w:t>- лесные земли:</w:t>
                  </w:r>
                </w:p>
              </w:tc>
              <w:tc>
                <w:tcPr>
                  <w:tcW w:w="4742" w:type="dxa"/>
                  <w:gridSpan w:val="6"/>
                  <w:vAlign w:val="center"/>
                </w:tcPr>
                <w:p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5085,7</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18,16</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покрытые лесом</w:t>
                  </w:r>
                </w:p>
              </w:tc>
              <w:tc>
                <w:tcPr>
                  <w:tcW w:w="4742" w:type="dxa"/>
                  <w:gridSpan w:val="6"/>
                  <w:vAlign w:val="center"/>
                </w:tcPr>
                <w:p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5085,7</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18,16</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непокрытые лесом</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
                      <w:bCs/>
                      <w:sz w:val="20"/>
                      <w:szCs w:val="20"/>
                    </w:rPr>
                    <w:t>- нелесные земли</w:t>
                  </w:r>
                </w:p>
              </w:tc>
              <w:tc>
                <w:tcPr>
                  <w:tcW w:w="4742" w:type="dxa"/>
                  <w:gridSpan w:val="6"/>
                </w:tcPr>
                <w:p w:rsidR="00C94E1F" w:rsidRDefault="00C94E1F" w:rsidP="00C94E1F">
                  <w:pPr>
                    <w:jc w:val="center"/>
                  </w:pPr>
                  <w:r>
                    <w:rPr>
                      <w:rFonts w:ascii="Times New Roman" w:hAnsi="Times New Roman" w:cs="Times New Roman"/>
                      <w:bCs/>
                      <w:sz w:val="20"/>
                      <w:szCs w:val="20"/>
                    </w:rPr>
                    <w:t>300,0</w:t>
                  </w:r>
                </w:p>
              </w:tc>
              <w:tc>
                <w:tcPr>
                  <w:tcW w:w="3223" w:type="dxa"/>
                  <w:gridSpan w:val="3"/>
                </w:tcPr>
                <w:p w:rsidR="00C94E1F" w:rsidRDefault="00C94E1F" w:rsidP="00C94E1F">
                  <w:pPr>
                    <w:jc w:val="center"/>
                  </w:pPr>
                  <w:r>
                    <w:rPr>
                      <w:rFonts w:ascii="Times New Roman" w:hAnsi="Times New Roman" w:cs="Times New Roman"/>
                      <w:bCs/>
                      <w:sz w:val="20"/>
                      <w:szCs w:val="20"/>
                    </w:rPr>
                    <w:t>1,07</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Пашни</w:t>
                  </w:r>
                </w:p>
              </w:tc>
              <w:tc>
                <w:tcPr>
                  <w:tcW w:w="4742" w:type="dxa"/>
                  <w:gridSpan w:val="6"/>
                </w:tcPr>
                <w:p w:rsidR="00C94E1F" w:rsidRDefault="00C94E1F" w:rsidP="00C94E1F">
                  <w:pPr>
                    <w:jc w:val="center"/>
                  </w:pPr>
                  <w:r>
                    <w:rPr>
                      <w:rFonts w:ascii="Times New Roman" w:hAnsi="Times New Roman" w:cs="Times New Roman"/>
                      <w:bCs/>
                      <w:sz w:val="20"/>
                      <w:szCs w:val="20"/>
                    </w:rPr>
                    <w:t>90,0</w:t>
                  </w:r>
                </w:p>
              </w:tc>
              <w:tc>
                <w:tcPr>
                  <w:tcW w:w="3223" w:type="dxa"/>
                  <w:gridSpan w:val="3"/>
                </w:tcPr>
                <w:p w:rsidR="00C94E1F" w:rsidRDefault="00C94E1F" w:rsidP="00C94E1F">
                  <w:pPr>
                    <w:jc w:val="center"/>
                  </w:pPr>
                  <w:r>
                    <w:rPr>
                      <w:rFonts w:ascii="Times New Roman" w:hAnsi="Times New Roman" w:cs="Times New Roman"/>
                      <w:bCs/>
                      <w:sz w:val="20"/>
                      <w:szCs w:val="20"/>
                    </w:rPr>
                    <w:t>0,32</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Сенокосы</w:t>
                  </w:r>
                </w:p>
              </w:tc>
              <w:tc>
                <w:tcPr>
                  <w:tcW w:w="4742" w:type="dxa"/>
                  <w:gridSpan w:val="6"/>
                </w:tcPr>
                <w:p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rsidR="00C94E1F" w:rsidRDefault="00C94E1F" w:rsidP="00C94E1F">
                  <w:pPr>
                    <w:jc w:val="center"/>
                  </w:pPr>
                  <w:r w:rsidRPr="00EA7441">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Пастбища</w:t>
                  </w:r>
                </w:p>
              </w:tc>
              <w:tc>
                <w:tcPr>
                  <w:tcW w:w="4742" w:type="dxa"/>
                  <w:gridSpan w:val="6"/>
                </w:tcPr>
                <w:p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rsidR="00C94E1F" w:rsidRDefault="00C94E1F" w:rsidP="00C94E1F">
                  <w:pPr>
                    <w:jc w:val="center"/>
                  </w:pPr>
                  <w:r w:rsidRPr="00EA7441">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Кустарники</w:t>
                  </w:r>
                </w:p>
              </w:tc>
              <w:tc>
                <w:tcPr>
                  <w:tcW w:w="4742" w:type="dxa"/>
                  <w:gridSpan w:val="6"/>
                </w:tcPr>
                <w:p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rsidR="00C94E1F" w:rsidRDefault="00C94E1F" w:rsidP="00C94E1F">
                  <w:pPr>
                    <w:jc w:val="center"/>
                  </w:pPr>
                  <w:r w:rsidRPr="00EA7441">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водоемы (реки, озера, пруды, болота и др.)</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земли населенных пунктов</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Дороги</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линейные сооружения (трубопроводы, ЛЭП и др.)</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24,0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0,09</w:t>
                  </w:r>
                </w:p>
              </w:tc>
            </w:tr>
            <w:tr w:rsidR="00C94E1F" w:rsidRPr="00B84B2B" w:rsidTr="00C94E1F">
              <w:tc>
                <w:tcPr>
                  <w:tcW w:w="6726" w:type="dxa"/>
                  <w:gridSpan w:val="8"/>
                  <w:vAlign w:val="center"/>
                </w:tcPr>
                <w:p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прочие земли</w:t>
                  </w:r>
                </w:p>
              </w:tc>
              <w:tc>
                <w:tcPr>
                  <w:tcW w:w="4742" w:type="dxa"/>
                  <w:gridSpan w:val="6"/>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186,0</w:t>
                  </w:r>
                </w:p>
              </w:tc>
              <w:tc>
                <w:tcPr>
                  <w:tcW w:w="3223" w:type="dxa"/>
                  <w:gridSpan w:val="3"/>
                  <w:vAlign w:val="center"/>
                </w:tcPr>
                <w:p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0,66</w:t>
                  </w:r>
                </w:p>
              </w:tc>
            </w:tr>
            <w:tr w:rsidR="00C94E1F" w:rsidRPr="00B84B2B" w:rsidTr="00C94E1F">
              <w:tc>
                <w:tcPr>
                  <w:tcW w:w="14691" w:type="dxa"/>
                  <w:gridSpan w:val="17"/>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22. Негативное воздействие на ООПТ (факторы и угрозы)</w:t>
                  </w:r>
                </w:p>
              </w:tc>
            </w:tr>
            <w:tr w:rsidR="00C94E1F" w:rsidRPr="00B84B2B" w:rsidTr="00C94E1F">
              <w:tc>
                <w:tcPr>
                  <w:tcW w:w="14691" w:type="dxa"/>
                  <w:gridSpan w:val="17"/>
                </w:tcPr>
                <w:p w:rsidR="00C94E1F" w:rsidRPr="00B84B2B" w:rsidRDefault="00C94E1F" w:rsidP="00C94E1F">
                  <w:pPr>
                    <w:jc w:val="both"/>
                    <w:rPr>
                      <w:rFonts w:ascii="Times New Roman" w:hAnsi="Times New Roman" w:cs="Times New Roman"/>
                      <w:b/>
                      <w:bCs/>
                      <w:i/>
                      <w:sz w:val="20"/>
                      <w:szCs w:val="20"/>
                    </w:rPr>
                  </w:pPr>
                  <w:r w:rsidRPr="00B84B2B">
                    <w:rPr>
                      <w:rFonts w:ascii="Times New Roman" w:eastAsia="Times New Roman" w:hAnsi="Times New Roman" w:cs="Times New Roman"/>
                      <w:b/>
                      <w:i/>
                      <w:sz w:val="20"/>
                      <w:szCs w:val="20"/>
                      <w:lang w:eastAsia="ru-RU"/>
                    </w:rPr>
                    <w:t>а) факторы негативного воздействия</w:t>
                  </w:r>
                </w:p>
              </w:tc>
            </w:tr>
            <w:tr w:rsidR="00C94E1F" w:rsidRPr="00B84B2B" w:rsidTr="00C94E1F">
              <w:tc>
                <w:tcPr>
                  <w:tcW w:w="448" w:type="dxa"/>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w:t>
                  </w:r>
                </w:p>
              </w:tc>
              <w:tc>
                <w:tcPr>
                  <w:tcW w:w="2268" w:type="dxa"/>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Название</w:t>
                  </w:r>
                </w:p>
              </w:tc>
              <w:tc>
                <w:tcPr>
                  <w:tcW w:w="3913" w:type="dxa"/>
                  <w:gridSpan w:val="5"/>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Местоположение</w:t>
                  </w:r>
                </w:p>
              </w:tc>
              <w:tc>
                <w:tcPr>
                  <w:tcW w:w="4678" w:type="dxa"/>
                  <w:gridSpan w:val="6"/>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Объекты воздействия</w:t>
                  </w:r>
                </w:p>
              </w:tc>
              <w:tc>
                <w:tcPr>
                  <w:tcW w:w="3384" w:type="dxa"/>
                  <w:gridSpan w:val="4"/>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Сила воздействия</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sidRPr="00B84B2B">
                    <w:rPr>
                      <w:rFonts w:ascii="Times New Roman" w:hAnsi="Times New Roman" w:cs="Times New Roman"/>
                      <w:bCs/>
                      <w:sz w:val="20"/>
                      <w:szCs w:val="20"/>
                    </w:rPr>
                    <w:t>1</w:t>
                  </w:r>
                </w:p>
              </w:tc>
              <w:tc>
                <w:tcPr>
                  <w:tcW w:w="2268" w:type="dxa"/>
                </w:tcPr>
                <w:p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Сельскохозяйственный </w:t>
                  </w:r>
                  <w:r w:rsidRPr="002D4DC4">
                    <w:rPr>
                      <w:rFonts w:ascii="Times New Roman" w:hAnsi="Times New Roman" w:cs="Times New Roman"/>
                      <w:bCs/>
                      <w:sz w:val="20"/>
                      <w:szCs w:val="20"/>
                    </w:rPr>
                    <w:t>фактор</w:t>
                  </w:r>
                </w:p>
              </w:tc>
              <w:tc>
                <w:tcPr>
                  <w:tcW w:w="3913" w:type="dxa"/>
                  <w:gridSpan w:val="5"/>
                </w:tcPr>
                <w:p w:rsidR="00C94E1F" w:rsidRDefault="00C94E1F" w:rsidP="00C94E1F">
                  <w:pPr>
                    <w:jc w:val="both"/>
                    <w:rPr>
                      <w:rFonts w:ascii="Times New Roman" w:hAnsi="Times New Roman" w:cs="Times New Roman"/>
                      <w:sz w:val="20"/>
                      <w:szCs w:val="20"/>
                    </w:rPr>
                  </w:pPr>
                  <w:r w:rsidRPr="007965A7">
                    <w:rPr>
                      <w:rFonts w:ascii="Times New Roman" w:hAnsi="Times New Roman" w:cs="Times New Roman"/>
                      <w:sz w:val="20"/>
                      <w:szCs w:val="20"/>
                    </w:rPr>
                    <w:t>Почти половина заказника</w:t>
                  </w:r>
                  <w:r>
                    <w:rPr>
                      <w:rFonts w:ascii="Times New Roman" w:hAnsi="Times New Roman" w:cs="Times New Roman"/>
                      <w:sz w:val="20"/>
                      <w:szCs w:val="20"/>
                    </w:rPr>
                    <w:t xml:space="preserve"> (северная, южная части)</w:t>
                  </w:r>
                </w:p>
              </w:tc>
              <w:tc>
                <w:tcPr>
                  <w:tcW w:w="4678" w:type="dxa"/>
                  <w:gridSpan w:val="6"/>
                </w:tcPr>
                <w:p w:rsidR="00C94E1F" w:rsidRPr="00CF3443" w:rsidRDefault="00C94E1F" w:rsidP="00C94E1F">
                  <w:pPr>
                    <w:jc w:val="both"/>
                    <w:rPr>
                      <w:rFonts w:ascii="Times New Roman" w:hAnsi="Times New Roman" w:cs="Times New Roman"/>
                      <w:sz w:val="20"/>
                      <w:szCs w:val="20"/>
                    </w:rPr>
                  </w:pPr>
                  <w:r>
                    <w:rPr>
                      <w:rFonts w:ascii="Times New Roman" w:hAnsi="Times New Roman" w:cs="Times New Roman"/>
                      <w:sz w:val="20"/>
                      <w:szCs w:val="20"/>
                    </w:rPr>
                    <w:t>Растительность и почвы</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Существенная </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2</w:t>
                  </w:r>
                </w:p>
              </w:tc>
              <w:tc>
                <w:tcPr>
                  <w:tcW w:w="2268" w:type="dxa"/>
                </w:tcPr>
                <w:p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Рубки прошлых лет</w:t>
                  </w:r>
                </w:p>
              </w:tc>
              <w:tc>
                <w:tcPr>
                  <w:tcW w:w="3913" w:type="dxa"/>
                  <w:gridSpan w:val="5"/>
                </w:tcPr>
                <w:p w:rsidR="00C94E1F" w:rsidRPr="002D4DC4"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Практически повсеместно </w:t>
                  </w:r>
                </w:p>
              </w:tc>
              <w:tc>
                <w:tcPr>
                  <w:tcW w:w="4678" w:type="dxa"/>
                  <w:gridSpan w:val="6"/>
                </w:tcPr>
                <w:p w:rsidR="00C94E1F" w:rsidRPr="00CF3443" w:rsidRDefault="00C94E1F" w:rsidP="00C94E1F">
                  <w:pPr>
                    <w:jc w:val="both"/>
                    <w:rPr>
                      <w:rFonts w:ascii="Times New Roman" w:hAnsi="Times New Roman" w:cs="Times New Roman"/>
                      <w:sz w:val="20"/>
                      <w:szCs w:val="20"/>
                    </w:rPr>
                  </w:pPr>
                  <w:r w:rsidRPr="00CF3443">
                    <w:rPr>
                      <w:rFonts w:ascii="Times New Roman" w:hAnsi="Times New Roman" w:cs="Times New Roman"/>
                      <w:sz w:val="20"/>
                      <w:szCs w:val="20"/>
                    </w:rPr>
                    <w:t>Растительность</w:t>
                  </w:r>
                  <w:r>
                    <w:rPr>
                      <w:rFonts w:ascii="Times New Roman" w:hAnsi="Times New Roman" w:cs="Times New Roman"/>
                      <w:sz w:val="20"/>
                      <w:szCs w:val="20"/>
                    </w:rPr>
                    <w:t xml:space="preserve"> (главным образом древостой)</w:t>
                  </w:r>
                  <w:r w:rsidRPr="00CF3443">
                    <w:rPr>
                      <w:rFonts w:ascii="Times New Roman" w:hAnsi="Times New Roman" w:cs="Times New Roman"/>
                      <w:sz w:val="20"/>
                      <w:szCs w:val="20"/>
                    </w:rPr>
                    <w:t xml:space="preserve"> и почвы</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3</w:t>
                  </w:r>
                </w:p>
              </w:tc>
              <w:tc>
                <w:tcPr>
                  <w:tcW w:w="2268" w:type="dxa"/>
                </w:tcPr>
                <w:p w:rsidR="00C94E1F" w:rsidRPr="00793A6F" w:rsidRDefault="00C94E1F" w:rsidP="00C94E1F">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Современные рубки</w:t>
                  </w:r>
                </w:p>
              </w:tc>
              <w:tc>
                <w:tcPr>
                  <w:tcW w:w="3913" w:type="dxa"/>
                  <w:gridSpan w:val="5"/>
                </w:tcPr>
                <w:p w:rsidR="00C94E1F" w:rsidRPr="00484AE1" w:rsidRDefault="00C94E1F" w:rsidP="00C94E1F">
                  <w:pPr>
                    <w:jc w:val="both"/>
                    <w:rPr>
                      <w:rFonts w:ascii="Times New Roman" w:eastAsia="Calibri" w:hAnsi="Times New Roman" w:cs="Times New Roman"/>
                      <w:bCs/>
                      <w:sz w:val="20"/>
                      <w:szCs w:val="20"/>
                    </w:rPr>
                  </w:pPr>
                  <w:r w:rsidRPr="007965A7">
                    <w:rPr>
                      <w:rFonts w:ascii="Times New Roman" w:eastAsia="Calibri" w:hAnsi="Times New Roman" w:cs="Times New Roman"/>
                      <w:bCs/>
                      <w:sz w:val="20"/>
                      <w:szCs w:val="20"/>
                    </w:rPr>
                    <w:t xml:space="preserve">Фактически во всех лесных массивах заказника выявлены </w:t>
                  </w:r>
                  <w:r>
                    <w:rPr>
                      <w:rFonts w:ascii="Times New Roman" w:eastAsia="Calibri" w:hAnsi="Times New Roman" w:cs="Times New Roman"/>
                      <w:bCs/>
                      <w:sz w:val="20"/>
                      <w:szCs w:val="20"/>
                    </w:rPr>
                    <w:t xml:space="preserve">рубки. </w:t>
                  </w:r>
                  <w:r w:rsidRPr="007965A7">
                    <w:rPr>
                      <w:rFonts w:ascii="Times New Roman" w:eastAsia="Calibri" w:hAnsi="Times New Roman" w:cs="Times New Roman"/>
                      <w:bCs/>
                      <w:sz w:val="20"/>
                      <w:szCs w:val="20"/>
                    </w:rPr>
                    <w:t xml:space="preserve">Общая площадь 1000 га, что составляет 4% от площади заказника или 10% </w:t>
                  </w:r>
                  <w:r>
                    <w:rPr>
                      <w:rFonts w:ascii="Times New Roman" w:eastAsia="Calibri" w:hAnsi="Times New Roman" w:cs="Times New Roman"/>
                      <w:bCs/>
                      <w:sz w:val="20"/>
                      <w:szCs w:val="20"/>
                    </w:rPr>
                    <w:t>от площади всех лесов заказника</w:t>
                  </w:r>
                </w:p>
              </w:tc>
              <w:tc>
                <w:tcPr>
                  <w:tcW w:w="4678" w:type="dxa"/>
                  <w:gridSpan w:val="6"/>
                </w:tcPr>
                <w:p w:rsidR="00C94E1F" w:rsidRPr="00484AE1" w:rsidRDefault="00C94E1F" w:rsidP="00C94E1F">
                  <w:pPr>
                    <w:jc w:val="both"/>
                    <w:rPr>
                      <w:rFonts w:ascii="Times New Roman" w:eastAsia="Calibri" w:hAnsi="Times New Roman" w:cs="Times New Roman"/>
                      <w:bCs/>
                      <w:sz w:val="20"/>
                      <w:szCs w:val="20"/>
                    </w:rPr>
                  </w:pPr>
                  <w:r w:rsidRPr="00484AE1">
                    <w:rPr>
                      <w:rFonts w:ascii="Times New Roman" w:eastAsia="Calibri" w:hAnsi="Times New Roman" w:cs="Times New Roman"/>
                      <w:bCs/>
                      <w:sz w:val="20"/>
                      <w:szCs w:val="20"/>
                    </w:rPr>
                    <w:t>Растительность</w:t>
                  </w:r>
                  <w:r>
                    <w:rPr>
                      <w:rFonts w:ascii="Times New Roman" w:eastAsia="Calibri" w:hAnsi="Times New Roman" w:cs="Times New Roman"/>
                      <w:bCs/>
                      <w:sz w:val="20"/>
                      <w:szCs w:val="20"/>
                    </w:rPr>
                    <w:t xml:space="preserve"> </w:t>
                  </w:r>
                  <w:r>
                    <w:rPr>
                      <w:rFonts w:ascii="Times New Roman" w:hAnsi="Times New Roman" w:cs="Times New Roman"/>
                      <w:sz w:val="20"/>
                      <w:szCs w:val="20"/>
                    </w:rPr>
                    <w:t>(главным образом древостой)</w:t>
                  </w:r>
                  <w:r w:rsidRPr="00484AE1">
                    <w:rPr>
                      <w:rFonts w:ascii="Times New Roman" w:eastAsia="Calibri" w:hAnsi="Times New Roman" w:cs="Times New Roman"/>
                      <w:bCs/>
                      <w:sz w:val="20"/>
                      <w:szCs w:val="20"/>
                    </w:rPr>
                    <w:t xml:space="preserve"> и почвы</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4</w:t>
                  </w:r>
                </w:p>
              </w:tc>
              <w:tc>
                <w:tcPr>
                  <w:tcW w:w="2268" w:type="dxa"/>
                </w:tcPr>
                <w:p w:rsidR="00C94E1F" w:rsidRPr="00B84B2B" w:rsidRDefault="00C94E1F" w:rsidP="00C94E1F">
                  <w:pPr>
                    <w:jc w:val="both"/>
                    <w:rPr>
                      <w:rFonts w:ascii="Times New Roman" w:hAnsi="Times New Roman" w:cs="Times New Roman"/>
                      <w:bCs/>
                      <w:sz w:val="20"/>
                      <w:szCs w:val="20"/>
                    </w:rPr>
                  </w:pPr>
                  <w:r w:rsidRPr="002D4DC4">
                    <w:rPr>
                      <w:rFonts w:ascii="Times New Roman" w:hAnsi="Times New Roman" w:cs="Times New Roman"/>
                      <w:bCs/>
                      <w:sz w:val="20"/>
                      <w:szCs w:val="20"/>
                    </w:rPr>
                    <w:t>Селитебный фактор</w:t>
                  </w:r>
                </w:p>
              </w:tc>
              <w:tc>
                <w:tcPr>
                  <w:tcW w:w="3913" w:type="dxa"/>
                  <w:gridSpan w:val="5"/>
                </w:tcPr>
                <w:p w:rsidR="00C94E1F" w:rsidRPr="00B84B2B" w:rsidRDefault="00C94E1F" w:rsidP="00C94E1F">
                  <w:pPr>
                    <w:jc w:val="both"/>
                    <w:rPr>
                      <w:rFonts w:ascii="Times New Roman" w:hAnsi="Times New Roman" w:cs="Times New Roman"/>
                      <w:sz w:val="20"/>
                      <w:szCs w:val="20"/>
                    </w:rPr>
                  </w:pPr>
                  <w:r w:rsidRPr="007965A7">
                    <w:rPr>
                      <w:rFonts w:ascii="Times New Roman" w:hAnsi="Times New Roman" w:cs="Times New Roman"/>
                      <w:sz w:val="20"/>
                      <w:szCs w:val="20"/>
                    </w:rPr>
                    <w:t>В границах заказника включены 12 населённых пунктов, общей площадью около 1,5 тыс. га (5% от площади заказника).</w:t>
                  </w:r>
                </w:p>
              </w:tc>
              <w:tc>
                <w:tcPr>
                  <w:tcW w:w="4678" w:type="dxa"/>
                  <w:gridSpan w:val="6"/>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sz w:val="20"/>
                      <w:szCs w:val="20"/>
                    </w:rPr>
                    <w:t xml:space="preserve">Растительность и почвы </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5</w:t>
                  </w:r>
                </w:p>
              </w:tc>
              <w:tc>
                <w:tcPr>
                  <w:tcW w:w="226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Транспортный фактор</w:t>
                  </w:r>
                </w:p>
              </w:tc>
              <w:tc>
                <w:tcPr>
                  <w:tcW w:w="3913" w:type="dxa"/>
                  <w:gridSpan w:val="5"/>
                </w:tcPr>
                <w:p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Северная, южная части,  внутри заказника </w:t>
                  </w:r>
                </w:p>
              </w:tc>
              <w:tc>
                <w:tcPr>
                  <w:tcW w:w="4678" w:type="dxa"/>
                  <w:gridSpan w:val="6"/>
                </w:tcPr>
                <w:p w:rsidR="00C94E1F" w:rsidRPr="00B84B2B" w:rsidRDefault="00C94E1F" w:rsidP="00C94E1F">
                  <w:pPr>
                    <w:jc w:val="both"/>
                    <w:rPr>
                      <w:rFonts w:ascii="Times New Roman" w:hAnsi="Times New Roman" w:cs="Times New Roman"/>
                      <w:bCs/>
                      <w:sz w:val="20"/>
                      <w:szCs w:val="20"/>
                    </w:rPr>
                  </w:pPr>
                  <w:r w:rsidRPr="00CF3443">
                    <w:rPr>
                      <w:rFonts w:ascii="Times New Roman" w:hAnsi="Times New Roman" w:cs="Times New Roman"/>
                      <w:sz w:val="20"/>
                      <w:szCs w:val="20"/>
                    </w:rPr>
                    <w:t>Растительность и почвенный покров</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Умеренная </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6</w:t>
                  </w:r>
                </w:p>
              </w:tc>
              <w:tc>
                <w:tcPr>
                  <w:tcW w:w="2268" w:type="dxa"/>
                </w:tcPr>
                <w:p w:rsidR="00C94E1F" w:rsidRPr="001154F0" w:rsidRDefault="00C94E1F" w:rsidP="00C94E1F">
                  <w:pPr>
                    <w:jc w:val="both"/>
                    <w:rPr>
                      <w:rFonts w:ascii="Times New Roman" w:hAnsi="Times New Roman" w:cs="Times New Roman"/>
                      <w:bCs/>
                      <w:sz w:val="20"/>
                      <w:szCs w:val="20"/>
                    </w:rPr>
                  </w:pPr>
                  <w:r w:rsidRPr="001154F0">
                    <w:rPr>
                      <w:rFonts w:ascii="Times New Roman" w:hAnsi="Times New Roman" w:cs="Times New Roman"/>
                      <w:bCs/>
                      <w:sz w:val="20"/>
                      <w:szCs w:val="20"/>
                    </w:rPr>
                    <w:t xml:space="preserve">Рекреация </w:t>
                  </w:r>
                </w:p>
              </w:tc>
              <w:tc>
                <w:tcPr>
                  <w:tcW w:w="3913" w:type="dxa"/>
                  <w:gridSpan w:val="5"/>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Повсеместно </w:t>
                  </w:r>
                </w:p>
              </w:tc>
              <w:tc>
                <w:tcPr>
                  <w:tcW w:w="4678" w:type="dxa"/>
                  <w:gridSpan w:val="6"/>
                </w:tcPr>
                <w:p w:rsidR="00C94E1F" w:rsidRPr="005F1DF3" w:rsidRDefault="00C94E1F" w:rsidP="00C94E1F">
                  <w:pPr>
                    <w:jc w:val="both"/>
                    <w:rPr>
                      <w:rFonts w:ascii="Times New Roman" w:eastAsia="Times New Roman" w:hAnsi="Times New Roman" w:cs="Times New Roman"/>
                      <w:sz w:val="20"/>
                      <w:szCs w:val="20"/>
                      <w:lang w:eastAsia="ru-RU"/>
                    </w:rPr>
                  </w:pPr>
                  <w:r w:rsidRPr="001154F0">
                    <w:rPr>
                      <w:rFonts w:ascii="Times New Roman" w:eastAsia="Times New Roman" w:hAnsi="Times New Roman" w:cs="Times New Roman"/>
                      <w:sz w:val="20"/>
                      <w:szCs w:val="20"/>
                      <w:lang w:eastAsia="ru-RU"/>
                    </w:rPr>
                    <w:t xml:space="preserve">Все компоненты природного комплекса. </w:t>
                  </w:r>
                  <w:r>
                    <w:rPr>
                      <w:rFonts w:ascii="Times New Roman" w:eastAsia="Times New Roman" w:hAnsi="Times New Roman" w:cs="Times New Roman"/>
                      <w:sz w:val="20"/>
                      <w:szCs w:val="20"/>
                      <w:lang w:eastAsia="ru-RU"/>
                    </w:rPr>
                    <w:t>Наиболее выраженное</w:t>
                  </w:r>
                  <w:r w:rsidRPr="001154F0">
                    <w:rPr>
                      <w:rFonts w:ascii="Times New Roman" w:eastAsia="Times New Roman" w:hAnsi="Times New Roman" w:cs="Times New Roman"/>
                      <w:sz w:val="20"/>
                      <w:szCs w:val="20"/>
                      <w:lang w:eastAsia="ru-RU"/>
                    </w:rPr>
                    <w:t xml:space="preserve"> воздействие оказывается на растительность и почвенный покров</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Крайне низкая</w:t>
                  </w:r>
                </w:p>
              </w:tc>
            </w:tr>
            <w:tr w:rsidR="00C94E1F" w:rsidRPr="00B84B2B" w:rsidTr="00C94E1F">
              <w:tc>
                <w:tcPr>
                  <w:tcW w:w="448" w:type="dxa"/>
                </w:tcPr>
                <w:p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7</w:t>
                  </w:r>
                </w:p>
              </w:tc>
              <w:tc>
                <w:tcPr>
                  <w:tcW w:w="2268" w:type="dxa"/>
                </w:tcPr>
                <w:p w:rsidR="00C94E1F" w:rsidRPr="001154F0" w:rsidRDefault="00C94E1F" w:rsidP="00C94E1F">
                  <w:pPr>
                    <w:jc w:val="both"/>
                    <w:rPr>
                      <w:rFonts w:ascii="Times New Roman" w:hAnsi="Times New Roman" w:cs="Times New Roman"/>
                      <w:bCs/>
                      <w:sz w:val="20"/>
                      <w:szCs w:val="20"/>
                    </w:rPr>
                  </w:pPr>
                  <w:r w:rsidRPr="00CF3C9D">
                    <w:rPr>
                      <w:rFonts w:ascii="Times New Roman" w:hAnsi="Times New Roman" w:cs="Times New Roman"/>
                      <w:bCs/>
                      <w:sz w:val="20"/>
                      <w:szCs w:val="20"/>
                    </w:rPr>
                    <w:t>Создание лесной инфраструктуры</w:t>
                  </w:r>
                </w:p>
              </w:tc>
              <w:tc>
                <w:tcPr>
                  <w:tcW w:w="3913" w:type="dxa"/>
                  <w:gridSpan w:val="5"/>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Повсеместно</w:t>
                  </w:r>
                </w:p>
              </w:tc>
              <w:tc>
                <w:tcPr>
                  <w:tcW w:w="4678" w:type="dxa"/>
                  <w:gridSpan w:val="6"/>
                </w:tcPr>
                <w:p w:rsidR="00C94E1F" w:rsidRPr="001154F0" w:rsidRDefault="00C94E1F" w:rsidP="00C94E1F">
                  <w:pPr>
                    <w:jc w:val="both"/>
                    <w:rPr>
                      <w:rFonts w:ascii="Times New Roman" w:hAnsi="Times New Roman" w:cs="Times New Roman"/>
                      <w:bCs/>
                      <w:sz w:val="20"/>
                      <w:szCs w:val="20"/>
                    </w:rPr>
                  </w:pPr>
                  <w:r w:rsidRPr="001154F0">
                    <w:rPr>
                      <w:rFonts w:ascii="Times New Roman" w:eastAsia="Times New Roman" w:hAnsi="Times New Roman" w:cs="Times New Roman"/>
                      <w:sz w:val="20"/>
                      <w:szCs w:val="20"/>
                      <w:lang w:eastAsia="ru-RU"/>
                    </w:rPr>
                    <w:t>Растительность и почвенный покров</w:t>
                  </w:r>
                </w:p>
              </w:tc>
              <w:tc>
                <w:tcPr>
                  <w:tcW w:w="3384" w:type="dxa"/>
                  <w:gridSpan w:val="4"/>
                </w:tcPr>
                <w:p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Крайне низкая</w:t>
                  </w:r>
                </w:p>
              </w:tc>
            </w:tr>
            <w:tr w:rsidR="00C94E1F" w:rsidRPr="00B84B2B" w:rsidTr="00C94E1F">
              <w:tc>
                <w:tcPr>
                  <w:tcW w:w="14691" w:type="dxa"/>
                  <w:gridSpan w:val="17"/>
                </w:tcPr>
                <w:p w:rsidR="00C94E1F" w:rsidRPr="00B84B2B" w:rsidRDefault="00C94E1F" w:rsidP="00C94E1F">
                  <w:pPr>
                    <w:jc w:val="both"/>
                    <w:rPr>
                      <w:rFonts w:ascii="Times New Roman" w:hAnsi="Times New Roman" w:cs="Times New Roman"/>
                      <w:b/>
                      <w:bCs/>
                      <w:i/>
                      <w:sz w:val="20"/>
                      <w:szCs w:val="20"/>
                    </w:rPr>
                  </w:pPr>
                  <w:r w:rsidRPr="00B84B2B">
                    <w:rPr>
                      <w:rFonts w:ascii="Times New Roman" w:eastAsia="Times New Roman" w:hAnsi="Times New Roman" w:cs="Times New Roman"/>
                      <w:b/>
                      <w:i/>
                      <w:sz w:val="20"/>
                      <w:szCs w:val="20"/>
                      <w:lang w:eastAsia="ru-RU"/>
                    </w:rPr>
                    <w:t>б) угрозы негативного воздействия</w:t>
                  </w:r>
                </w:p>
              </w:tc>
            </w:tr>
            <w:tr w:rsidR="00C94E1F" w:rsidRPr="00B84B2B" w:rsidTr="00C94E1F">
              <w:tc>
                <w:tcPr>
                  <w:tcW w:w="448" w:type="dxa"/>
                </w:tcPr>
                <w:p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w:t>
                  </w:r>
                </w:p>
              </w:tc>
              <w:tc>
                <w:tcPr>
                  <w:tcW w:w="2268" w:type="dxa"/>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Название</w:t>
                  </w:r>
                </w:p>
              </w:tc>
              <w:tc>
                <w:tcPr>
                  <w:tcW w:w="3046" w:type="dxa"/>
                  <w:gridSpan w:val="2"/>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Местоположение</w:t>
                  </w:r>
                </w:p>
              </w:tc>
              <w:tc>
                <w:tcPr>
                  <w:tcW w:w="3630" w:type="dxa"/>
                  <w:gridSpan w:val="6"/>
                </w:tcPr>
                <w:p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Объекты воздействия</w:t>
                  </w:r>
                </w:p>
              </w:tc>
              <w:tc>
                <w:tcPr>
                  <w:tcW w:w="2408" w:type="dxa"/>
                  <w:gridSpan w:val="5"/>
                </w:tcPr>
                <w:p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Проявление</w:t>
                  </w:r>
                </w:p>
              </w:tc>
              <w:tc>
                <w:tcPr>
                  <w:tcW w:w="2891" w:type="dxa"/>
                  <w:gridSpan w:val="2"/>
                </w:tcPr>
                <w:p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Период нарастания угрозы до существенного негативного воздействия (лет)</w:t>
                  </w:r>
                </w:p>
              </w:tc>
            </w:tr>
            <w:tr w:rsidR="00C94E1F" w:rsidRPr="00B84B2B" w:rsidTr="00C94E1F">
              <w:trPr>
                <w:trHeight w:val="789"/>
              </w:trPr>
              <w:tc>
                <w:tcPr>
                  <w:tcW w:w="448" w:type="dxa"/>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1</w:t>
                  </w:r>
                </w:p>
              </w:tc>
              <w:tc>
                <w:tcPr>
                  <w:tcW w:w="2268" w:type="dxa"/>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Лесные пожары</w:t>
                  </w:r>
                </w:p>
              </w:tc>
              <w:tc>
                <w:tcPr>
                  <w:tcW w:w="3046" w:type="dxa"/>
                  <w:gridSpan w:val="2"/>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Развитие пожара потенциально возможно по всей лесопокрытой площади ООПТ</w:t>
                  </w:r>
                </w:p>
              </w:tc>
              <w:tc>
                <w:tcPr>
                  <w:tcW w:w="3630" w:type="dxa"/>
                  <w:gridSpan w:val="6"/>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Все компоненты природного комплекса. Самое сильное воздействие оказывается на растительность и почвенный покров</w:t>
                  </w:r>
                </w:p>
              </w:tc>
              <w:tc>
                <w:tcPr>
                  <w:tcW w:w="2408" w:type="dxa"/>
                  <w:gridSpan w:val="5"/>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Уничтожение растительного и почвенного покрова</w:t>
                  </w:r>
                </w:p>
              </w:tc>
              <w:tc>
                <w:tcPr>
                  <w:tcW w:w="2891" w:type="dxa"/>
                  <w:gridSpan w:val="2"/>
                </w:tcPr>
                <w:p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Н</w:t>
                  </w:r>
                  <w:r w:rsidRPr="00B84B2B">
                    <w:rPr>
                      <w:rFonts w:ascii="Times New Roman" w:hAnsi="Times New Roman" w:cs="Times New Roman"/>
                      <w:sz w:val="20"/>
                      <w:szCs w:val="20"/>
                    </w:rPr>
                    <w:t>еизвестно</w:t>
                  </w:r>
                </w:p>
              </w:tc>
            </w:tr>
            <w:tr w:rsidR="00C94E1F" w:rsidRPr="00B20510" w:rsidTr="00C94E1F">
              <w:tc>
                <w:tcPr>
                  <w:tcW w:w="448" w:type="dxa"/>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2</w:t>
                  </w:r>
                </w:p>
              </w:tc>
              <w:tc>
                <w:tcPr>
                  <w:tcW w:w="2268" w:type="dxa"/>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Ветровалы</w:t>
                  </w:r>
                </w:p>
              </w:tc>
              <w:tc>
                <w:tcPr>
                  <w:tcW w:w="3046" w:type="dxa"/>
                  <w:gridSpan w:val="2"/>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Явление ветровалов потенциально возможно по всей лесопокрытой площади ООПТ</w:t>
                  </w:r>
                </w:p>
              </w:tc>
              <w:tc>
                <w:tcPr>
                  <w:tcW w:w="3630" w:type="dxa"/>
                  <w:gridSpan w:val="6"/>
                </w:tcPr>
                <w:p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Древостой</w:t>
                  </w:r>
                </w:p>
              </w:tc>
              <w:tc>
                <w:tcPr>
                  <w:tcW w:w="2408" w:type="dxa"/>
                  <w:gridSpan w:val="5"/>
                </w:tcPr>
                <w:p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Уничтожение деревьев первого яруса</w:t>
                  </w:r>
                </w:p>
              </w:tc>
              <w:tc>
                <w:tcPr>
                  <w:tcW w:w="2891" w:type="dxa"/>
                  <w:gridSpan w:val="2"/>
                </w:tcPr>
                <w:p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Н</w:t>
                  </w:r>
                  <w:r w:rsidRPr="00B84B2B">
                    <w:rPr>
                      <w:rFonts w:ascii="Times New Roman" w:hAnsi="Times New Roman" w:cs="Times New Roman"/>
                      <w:sz w:val="20"/>
                      <w:szCs w:val="20"/>
                    </w:rPr>
                    <w:t>еизвестно</w:t>
                  </w:r>
                </w:p>
              </w:tc>
            </w:tr>
            <w:tr w:rsidR="00C94E1F" w:rsidRPr="00B20510" w:rsidTr="00C94E1F">
              <w:tc>
                <w:tcPr>
                  <w:tcW w:w="10113" w:type="dxa"/>
                  <w:gridSpan w:val="12"/>
                </w:tcPr>
                <w:p w:rsidR="00C94E1F" w:rsidRPr="00CD0C88" w:rsidRDefault="00C94E1F" w:rsidP="00C94E1F">
                  <w:pPr>
                    <w:jc w:val="both"/>
                    <w:rPr>
                      <w:rFonts w:ascii="Times New Roman" w:eastAsia="Times New Roman" w:hAnsi="Times New Roman" w:cs="Times New Roman"/>
                      <w:b/>
                      <w:sz w:val="20"/>
                      <w:szCs w:val="20"/>
                      <w:lang w:eastAsia="ru-RU"/>
                    </w:rPr>
                  </w:pPr>
                  <w:r w:rsidRPr="00CD0C88">
                    <w:rPr>
                      <w:rFonts w:ascii="Times New Roman" w:eastAsia="Times New Roman" w:hAnsi="Times New Roman" w:cs="Times New Roman"/>
                      <w:b/>
                      <w:sz w:val="20"/>
                      <w:szCs w:val="20"/>
                      <w:lang w:eastAsia="ru-RU"/>
                    </w:rPr>
                    <w:t>23) Юридические лица, ответственные за обеспечение охраны и функционирование ООПТ</w:t>
                  </w:r>
                </w:p>
              </w:tc>
              <w:tc>
                <w:tcPr>
                  <w:tcW w:w="4578" w:type="dxa"/>
                  <w:gridSpan w:val="5"/>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hAnsi="Times New Roman" w:cs="Times New Roman"/>
                      <w:bCs/>
                      <w:sz w:val="20"/>
                      <w:szCs w:val="20"/>
                    </w:rPr>
                    <w:t>Министерство природных ресурсов, лесного хозяйства и экологии Пермского края</w:t>
                  </w:r>
                </w:p>
              </w:tc>
            </w:tr>
            <w:tr w:rsidR="00C94E1F" w:rsidRPr="00B20510" w:rsidTr="00C94E1F">
              <w:tc>
                <w:tcPr>
                  <w:tcW w:w="10113" w:type="dxa"/>
                  <w:gridSpan w:val="12"/>
                </w:tcPr>
                <w:p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24) Сведения об иных лицах, на которые возложены обязательства по охране ООПТ</w:t>
                  </w:r>
                </w:p>
              </w:tc>
              <w:tc>
                <w:tcPr>
                  <w:tcW w:w="4578" w:type="dxa"/>
                  <w:gridSpan w:val="5"/>
                </w:tcPr>
                <w:p w:rsidR="00C94E1F" w:rsidRPr="00B20510" w:rsidRDefault="00C94E1F" w:rsidP="00C94E1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94E1F" w:rsidRPr="00B20510" w:rsidTr="00C94E1F">
              <w:tc>
                <w:tcPr>
                  <w:tcW w:w="14691" w:type="dxa"/>
                  <w:gridSpan w:val="17"/>
                </w:tcPr>
                <w:p w:rsidR="00C94E1F" w:rsidRPr="00B20510" w:rsidRDefault="00C94E1F" w:rsidP="00C94E1F">
                  <w:pPr>
                    <w:jc w:val="center"/>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25) Общий режим охраны и использования ООПТ</w:t>
                  </w:r>
                  <w:r>
                    <w:rPr>
                      <w:rFonts w:ascii="Times New Roman" w:eastAsia="Times New Roman" w:hAnsi="Times New Roman" w:cs="Times New Roman"/>
                      <w:b/>
                      <w:sz w:val="20"/>
                      <w:szCs w:val="20"/>
                      <w:lang w:eastAsia="ru-RU"/>
                    </w:rPr>
                    <w:t xml:space="preserve"> </w:t>
                  </w:r>
                </w:p>
              </w:tc>
            </w:tr>
            <w:tr w:rsidR="00C94E1F" w:rsidRPr="00B20510" w:rsidTr="00C94E1F">
              <w:tc>
                <w:tcPr>
                  <w:tcW w:w="14691" w:type="dxa"/>
                  <w:gridSpan w:val="17"/>
                </w:tcPr>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 На территории заказника запрещаются: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 все виды охоты, за исключением охоты в целях осуществления научно-исследовательской деятельности, образовательной деятельности, а также охоты в целях регулирования численности охотничьих ресурсов;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4.1.2. натаска и нагонка собак;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4.1.3. промышленное рыболовство;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4.1.4. мелиоративные и ирригационные работы;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4.1.5. взрывные работы;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4.1.6. размещение, хранение и утилизация промышленных и бытовых отходов;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4.1.7. захоронение радиоактивных веществ и ядохимикатов;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4.1.8. применение ядохимикатов, химических средств защиты растений и стимуляторов роста;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4.1.9. рубка лесных насаждений с 1 апреля до 1 июня;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4.1.10. проезд и стоянка автомототранспортных средств граждан и юридических лиц вне дорог общего пользования, за исключением граждан и юридических лиц, чье пребывание в заказнике связано с производственной деятельностью и (или) являющихся землевладельцами, землепользователями и собственниками земель, расположенных в границах заказника, а также должностных лиц государственных органов и государственных учреждений при выполнении ими служебных обязанностей;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4.1.11. промысловая заготовка грибов, ягод, лекарственных растений и недревесных лесных ресурсов;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4.1.12. проведение сплошных рубок лесных насаждений в радиусе 300 м вокруг глухариных токов;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4.1.13. проведение сплошных рубок лесных насаждений шириной 100 м по каждому берегу реки или водоема, заселенных бобрами;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4.1.14. выпас и прогон скота в полосе водно-болотных угодий, а также в местах гнездования водоплавающей, болотной и боровой дичи с 15 апреля по 15 июня;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4.1.15. любая деятельность, если она противоречит целям создания заказника или причиняет вред природным комплексам и их компонентам.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4.2. Проведение рубок лесных насаждений в лесах, расположенных на землях лесного фонда и относящихся к категории защитных лесов «леса, расположенные на особо охраняемых природных территориях», разрешается с учетом требований статьи 103 Лесного кодекса Российской Федерации и особенностей использования, охраны, защиты, воспроизводства лесов, расположенных на особо охраняемых природных территориях, установленных уполномоченным федеральным о</w:t>
                  </w:r>
                  <w:r>
                    <w:rPr>
                      <w:rFonts w:ascii="Times New Roman" w:hAnsi="Times New Roman" w:cs="Times New Roman"/>
                      <w:sz w:val="20"/>
                      <w:szCs w:val="20"/>
                      <w:lang w:eastAsia="ru-RU"/>
                    </w:rPr>
                    <w:t xml:space="preserve">рганом исполнительной власти.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4.3. Строительство, реконструкция и эксплуатация объектов, не связанных с созданием лесной инфраструктуры, на территории заказника осуществляются в соответствии с требованиями статьи 21 Лесного кодекса Российской Федерации.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4.4. Действие пункта 1.3 не распространяется на акватории водных объектов, на которых до вступления в силу настоящего Постановления в соответствии с действующим законодательством сформированы рыбопромысловые участки для осуществления промышленного рыболовства.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4.5. Собственники, владельцы и пользователи земельных участков, которые расположены в границах заказника, а также физические и юридические лица, осуществляющие деятельность на территории заказника, обязаны соблюдать установленный в нем режим особой охраны и несут за его нарушение ответственность, установленную действующим законодательством.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 Разрешено: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4.6.1. эксплуатация и реконструкция существующих объектов;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4.6.2. геологическое изучение недр, не приводящее к нарушению почвенного и растительного покрова, среды обитания животных;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4.6.3. разведка и добыча полезных ископаемых;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4.6.4. санитарно-оздоровительные мероприятия, в том числе рубки погибших и поврежденных насаждений;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4.6.5. заготовка пищевых лесных ресурсов и сбор лекарственных растений для собственных нужд; </w:t>
                  </w:r>
                </w:p>
                <w:p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4.6.6. посещение территории в рекреационных, учебных и иных целях; </w:t>
                  </w:r>
                </w:p>
                <w:p w:rsidR="00C94E1F" w:rsidRPr="00B20510"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4.6.7. любая деятельность, не наносящая вреда природным комплексам и их компонентам.</w:t>
                  </w:r>
                </w:p>
              </w:tc>
            </w:tr>
            <w:tr w:rsidR="00C94E1F" w:rsidRPr="00B20510" w:rsidTr="00C94E1F">
              <w:tc>
                <w:tcPr>
                  <w:tcW w:w="14691" w:type="dxa"/>
                  <w:gridSpan w:val="17"/>
                </w:tcPr>
                <w:p w:rsidR="00C94E1F" w:rsidRPr="00B20510" w:rsidRDefault="00C94E1F" w:rsidP="00C94E1F">
                  <w:pPr>
                    <w:jc w:val="center"/>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26) Зонирование территории ООПТ</w:t>
                  </w:r>
                  <w:r>
                    <w:rPr>
                      <w:rFonts w:ascii="Times New Roman" w:eastAsia="Times New Roman" w:hAnsi="Times New Roman" w:cs="Times New Roman"/>
                      <w:b/>
                      <w:sz w:val="20"/>
                      <w:szCs w:val="20"/>
                      <w:lang w:eastAsia="ru-RU"/>
                    </w:rPr>
                    <w:t xml:space="preserve"> </w:t>
                  </w:r>
                </w:p>
              </w:tc>
            </w:tr>
            <w:tr w:rsidR="00C94E1F" w:rsidRPr="00B20510" w:rsidTr="00C94E1F">
              <w:tc>
                <w:tcPr>
                  <w:tcW w:w="14691" w:type="dxa"/>
                  <w:gridSpan w:val="17"/>
                </w:tcPr>
                <w:p w:rsidR="00C94E1F" w:rsidRPr="00B20510" w:rsidRDefault="00C94E1F" w:rsidP="00C94E1F">
                  <w:pPr>
                    <w:jc w:val="both"/>
                    <w:rPr>
                      <w:rFonts w:ascii="Times New Roman" w:eastAsia="Times New Roman" w:hAnsi="Times New Roman" w:cs="Times New Roman"/>
                      <w:sz w:val="20"/>
                      <w:szCs w:val="20"/>
                      <w:lang w:eastAsia="ru-RU"/>
                    </w:rPr>
                  </w:pPr>
                  <w:r w:rsidRPr="00B20510">
                    <w:rPr>
                      <w:rFonts w:ascii="Times New Roman" w:eastAsia="Times New Roman" w:hAnsi="Times New Roman" w:cs="Times New Roman"/>
                      <w:sz w:val="20"/>
                      <w:szCs w:val="20"/>
                      <w:lang w:eastAsia="ru-RU"/>
                    </w:rPr>
                    <w:t>отсутствует</w:t>
                  </w:r>
                </w:p>
              </w:tc>
            </w:tr>
            <w:tr w:rsidR="00C94E1F" w:rsidRPr="00B20510" w:rsidTr="00C94E1F">
              <w:tc>
                <w:tcPr>
                  <w:tcW w:w="6339" w:type="dxa"/>
                  <w:gridSpan w:val="6"/>
                </w:tcPr>
                <w:p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27) Режим охранной зоны ООПТ</w:t>
                  </w:r>
                </w:p>
              </w:tc>
              <w:tc>
                <w:tcPr>
                  <w:tcW w:w="8352" w:type="dxa"/>
                  <w:gridSpan w:val="11"/>
                </w:tcPr>
                <w:p w:rsidR="00C94E1F" w:rsidRPr="00B20510" w:rsidRDefault="00C94E1F" w:rsidP="00C94E1F">
                  <w:pPr>
                    <w:jc w:val="both"/>
                    <w:rPr>
                      <w:rFonts w:ascii="Times New Roman" w:eastAsia="Times New Roman" w:hAnsi="Times New Roman" w:cs="Times New Roman"/>
                      <w:sz w:val="20"/>
                      <w:szCs w:val="20"/>
                      <w:lang w:eastAsia="ru-RU"/>
                    </w:rPr>
                  </w:pPr>
                  <w:r w:rsidRPr="00B20510">
                    <w:rPr>
                      <w:rFonts w:ascii="Times New Roman" w:eastAsia="Times New Roman" w:hAnsi="Times New Roman" w:cs="Times New Roman"/>
                      <w:sz w:val="20"/>
                      <w:szCs w:val="20"/>
                      <w:lang w:eastAsia="ru-RU"/>
                    </w:rPr>
                    <w:t>отсутствует</w:t>
                  </w:r>
                </w:p>
              </w:tc>
            </w:tr>
            <w:tr w:rsidR="00C94E1F" w:rsidRPr="00B20510" w:rsidTr="00C94E1F">
              <w:tc>
                <w:tcPr>
                  <w:tcW w:w="6339" w:type="dxa"/>
                  <w:gridSpan w:val="6"/>
                </w:tcPr>
                <w:p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28) Собственники, землепользователи, землевладельцы, арендаторы земельных участков, находящихся в границах ООПТ</w:t>
                  </w:r>
                </w:p>
              </w:tc>
              <w:tc>
                <w:tcPr>
                  <w:tcW w:w="8352" w:type="dxa"/>
                  <w:gridSpan w:val="11"/>
                </w:tcPr>
                <w:p w:rsidR="00C94E1F" w:rsidRPr="00B20510" w:rsidRDefault="00C94E1F" w:rsidP="00C94E1F">
                  <w:pPr>
                    <w:jc w:val="both"/>
                    <w:rPr>
                      <w:rFonts w:ascii="Times New Roman" w:eastAsia="Times New Roman" w:hAnsi="Times New Roman" w:cs="Times New Roman"/>
                      <w:sz w:val="20"/>
                      <w:szCs w:val="20"/>
                      <w:lang w:eastAsia="ru-RU"/>
                    </w:rPr>
                  </w:pPr>
                  <w:r w:rsidRPr="00FD53D6">
                    <w:rPr>
                      <w:rFonts w:ascii="Times New Roman" w:eastAsia="Times New Roman" w:hAnsi="Times New Roman" w:cs="Times New Roman"/>
                      <w:sz w:val="20"/>
                      <w:szCs w:val="20"/>
                      <w:lang w:eastAsia="ru-RU"/>
                    </w:rPr>
                    <w:t xml:space="preserve">Государственное казенное учреждение Пермского края «Пермохота» </w:t>
                  </w:r>
                </w:p>
                <w:p w:rsidR="00C94E1F" w:rsidRPr="00B20510" w:rsidRDefault="00C94E1F" w:rsidP="00C94E1F">
                  <w:pPr>
                    <w:jc w:val="both"/>
                    <w:rPr>
                      <w:rFonts w:ascii="Times New Roman" w:eastAsia="Times New Roman" w:hAnsi="Times New Roman" w:cs="Times New Roman"/>
                      <w:sz w:val="20"/>
                      <w:szCs w:val="20"/>
                      <w:lang w:eastAsia="ru-RU"/>
                    </w:rPr>
                  </w:pPr>
                </w:p>
              </w:tc>
            </w:tr>
            <w:tr w:rsidR="00C94E1F" w:rsidRPr="00421C16" w:rsidTr="00C94E1F">
              <w:tc>
                <w:tcPr>
                  <w:tcW w:w="14691" w:type="dxa"/>
                  <w:gridSpan w:val="17"/>
                </w:tcPr>
                <w:p w:rsidR="00C94E1F" w:rsidRPr="00CD0C88" w:rsidRDefault="00C94E1F" w:rsidP="00C94E1F">
                  <w:pPr>
                    <w:jc w:val="center"/>
                    <w:rPr>
                      <w:rFonts w:ascii="Times New Roman" w:eastAsia="Times New Roman" w:hAnsi="Times New Roman" w:cs="Times New Roman"/>
                      <w:b/>
                      <w:sz w:val="20"/>
                      <w:szCs w:val="20"/>
                      <w:lang w:eastAsia="ru-RU"/>
                    </w:rPr>
                  </w:pPr>
                  <w:r w:rsidRPr="00CD0C88">
                    <w:rPr>
                      <w:rFonts w:ascii="Times New Roman" w:eastAsia="Times New Roman" w:hAnsi="Times New Roman" w:cs="Times New Roman"/>
                      <w:b/>
                      <w:sz w:val="20"/>
                      <w:szCs w:val="20"/>
                      <w:lang w:eastAsia="ru-RU"/>
                    </w:rPr>
                    <w:t>29) Просветительские и рекреационные объекты на ООПТ</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а) музеи природы, информационные и визит-центры</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б) экологические экскурсионные и/или туристические маршруты, экологические тропы</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в) гостиничные и/или туристические комплексы и сооружения</w:t>
                  </w:r>
                </w:p>
              </w:tc>
            </w:tr>
            <w:tr w:rsidR="00C94E1F" w:rsidRPr="00421C16" w:rsidTr="00C94E1F">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rsidTr="00C94E1F">
              <w:trPr>
                <w:trHeight w:val="275"/>
              </w:trPr>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г) лечебно-оздоровительные учреждения, пансионаты, дома отдыха</w:t>
                  </w:r>
                </w:p>
              </w:tc>
            </w:tr>
            <w:tr w:rsidR="00C94E1F" w:rsidRPr="00B20510" w:rsidTr="00C94E1F">
              <w:trPr>
                <w:trHeight w:val="70"/>
              </w:trPr>
              <w:tc>
                <w:tcPr>
                  <w:tcW w:w="14691" w:type="dxa"/>
                  <w:gridSpan w:val="17"/>
                </w:tcPr>
                <w:p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bl>
          <w:p w:rsidR="00C94E1F" w:rsidRDefault="00C94E1F" w:rsidP="00C94E1F"/>
          <w:p w:rsidR="00C94E1F" w:rsidRPr="00EC7230" w:rsidRDefault="00C94E1F" w:rsidP="00C94E1F">
            <w:pPr>
              <w:rPr>
                <w:rFonts w:ascii="Times New Roman" w:hAnsi="Times New Roman" w:cs="Times New Roman"/>
                <w:sz w:val="24"/>
                <w:szCs w:val="24"/>
              </w:rPr>
            </w:pPr>
          </w:p>
          <w:p w:rsidR="004B7753" w:rsidRPr="00C7147F" w:rsidRDefault="004B7753" w:rsidP="00C7147F">
            <w:pPr>
              <w:spacing w:after="0" w:line="240" w:lineRule="auto"/>
              <w:rPr>
                <w:rFonts w:ascii="Times New Roman" w:eastAsia="Times New Roman" w:hAnsi="Times New Roman" w:cs="Times New Roman"/>
                <w:bCs/>
                <w:sz w:val="20"/>
                <w:szCs w:val="20"/>
                <w:lang w:eastAsia="ru-RU"/>
              </w:rPr>
            </w:pPr>
          </w:p>
          <w:p w:rsidR="004B7753" w:rsidRPr="00E97276" w:rsidRDefault="004B7753" w:rsidP="00941F8B">
            <w:pPr>
              <w:spacing w:after="0" w:line="240" w:lineRule="auto"/>
              <w:jc w:val="center"/>
              <w:rPr>
                <w:rFonts w:ascii="Times New Roman" w:eastAsia="Times New Roman" w:hAnsi="Times New Roman" w:cs="Times New Roman"/>
                <w:b/>
                <w:bCs/>
                <w:sz w:val="20"/>
                <w:szCs w:val="20"/>
                <w:lang w:eastAsia="ru-RU"/>
              </w:rPr>
            </w:pPr>
          </w:p>
        </w:tc>
      </w:tr>
      <w:tr w:rsidR="004B7753" w:rsidRPr="00986CC3" w:rsidTr="00C7147F">
        <w:trPr>
          <w:trHeight w:val="315"/>
        </w:trPr>
        <w:tc>
          <w:tcPr>
            <w:tcW w:w="365" w:type="dxa"/>
            <w:tcBorders>
              <w:top w:val="nil"/>
              <w:left w:val="nil"/>
              <w:bottom w:val="nil"/>
              <w:right w:val="nil"/>
            </w:tcBorders>
            <w:shd w:val="clear" w:color="auto" w:fill="auto"/>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2001" w:type="dxa"/>
            <w:gridSpan w:val="3"/>
            <w:tcBorders>
              <w:top w:val="nil"/>
              <w:left w:val="nil"/>
              <w:bottom w:val="nil"/>
              <w:right w:val="nil"/>
            </w:tcBorders>
            <w:shd w:val="clear" w:color="auto" w:fill="auto"/>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430" w:type="dxa"/>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043" w:type="dxa"/>
            <w:gridSpan w:val="2"/>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612" w:type="dxa"/>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r>
      <w:tr w:rsidR="004B7753" w:rsidRPr="00986CC3" w:rsidTr="00C7147F">
        <w:trPr>
          <w:trHeight w:val="255"/>
        </w:trPr>
        <w:tc>
          <w:tcPr>
            <w:tcW w:w="365" w:type="dxa"/>
            <w:tcBorders>
              <w:top w:val="nil"/>
              <w:left w:val="nil"/>
              <w:bottom w:val="nil"/>
              <w:right w:val="nil"/>
            </w:tcBorders>
            <w:shd w:val="clear" w:color="auto" w:fill="auto"/>
            <w:noWrap/>
            <w:vAlign w:val="bottom"/>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9015" w:type="dxa"/>
            <w:tcBorders>
              <w:top w:val="nil"/>
              <w:left w:val="nil"/>
              <w:bottom w:val="nil"/>
              <w:right w:val="nil"/>
            </w:tcBorders>
            <w:shd w:val="clear" w:color="auto" w:fill="auto"/>
            <w:noWrap/>
            <w:vAlign w:val="bottom"/>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500" w:type="dxa"/>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1245" w:type="dxa"/>
            <w:gridSpan w:val="3"/>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326" w:type="dxa"/>
            <w:gridSpan w:val="2"/>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r>
      <w:tr w:rsidR="00AE0932" w:rsidRPr="00986CC3" w:rsidTr="00C94E1F">
        <w:trPr>
          <w:trHeight w:val="255"/>
        </w:trPr>
        <w:tc>
          <w:tcPr>
            <w:tcW w:w="365" w:type="dxa"/>
            <w:tcBorders>
              <w:top w:val="nil"/>
              <w:left w:val="nil"/>
              <w:bottom w:val="nil"/>
              <w:right w:val="nil"/>
            </w:tcBorders>
            <w:shd w:val="clear" w:color="auto" w:fill="auto"/>
            <w:noWrap/>
            <w:vAlign w:val="bottom"/>
          </w:tcPr>
          <w:p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9015" w:type="dxa"/>
            <w:tcBorders>
              <w:top w:val="nil"/>
              <w:left w:val="nil"/>
              <w:bottom w:val="nil"/>
              <w:right w:val="nil"/>
            </w:tcBorders>
            <w:shd w:val="clear" w:color="auto" w:fill="auto"/>
            <w:noWrap/>
            <w:vAlign w:val="bottom"/>
          </w:tcPr>
          <w:p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2500" w:type="dxa"/>
            <w:tcBorders>
              <w:top w:val="nil"/>
              <w:left w:val="nil"/>
              <w:bottom w:val="nil"/>
              <w:right w:val="nil"/>
            </w:tcBorders>
            <w:shd w:val="clear" w:color="auto" w:fill="auto"/>
            <w:noWrap/>
            <w:vAlign w:val="bottom"/>
          </w:tcPr>
          <w:p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1245" w:type="dxa"/>
            <w:gridSpan w:val="3"/>
            <w:tcBorders>
              <w:top w:val="nil"/>
              <w:left w:val="nil"/>
              <w:bottom w:val="nil"/>
              <w:right w:val="nil"/>
            </w:tcBorders>
            <w:shd w:val="clear" w:color="auto" w:fill="auto"/>
            <w:noWrap/>
            <w:vAlign w:val="bottom"/>
          </w:tcPr>
          <w:p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2326" w:type="dxa"/>
            <w:gridSpan w:val="2"/>
            <w:tcBorders>
              <w:top w:val="nil"/>
              <w:left w:val="nil"/>
              <w:bottom w:val="nil"/>
              <w:right w:val="nil"/>
            </w:tcBorders>
            <w:shd w:val="clear" w:color="auto" w:fill="auto"/>
            <w:noWrap/>
            <w:vAlign w:val="bottom"/>
          </w:tcPr>
          <w:p w:rsidR="00AE0932" w:rsidRPr="00986CC3" w:rsidRDefault="00AE0932" w:rsidP="00941F8B">
            <w:pPr>
              <w:spacing w:after="0" w:line="240" w:lineRule="auto"/>
              <w:rPr>
                <w:rFonts w:ascii="Arial CYR" w:eastAsia="Times New Roman" w:hAnsi="Arial CYR" w:cs="Times New Roman"/>
                <w:sz w:val="20"/>
                <w:szCs w:val="20"/>
                <w:lang w:eastAsia="ru-RU"/>
              </w:rPr>
            </w:pPr>
          </w:p>
        </w:tc>
      </w:tr>
    </w:tbl>
    <w:p w:rsidR="004B7753" w:rsidRPr="00327A8D" w:rsidRDefault="004B7753" w:rsidP="004B7753">
      <w:pPr>
        <w:spacing w:after="0" w:line="360" w:lineRule="exact"/>
        <w:rPr>
          <w:rFonts w:ascii="Times New Roman" w:hAnsi="Times New Roman"/>
          <w:sz w:val="28"/>
          <w:szCs w:val="28"/>
        </w:rPr>
        <w:sectPr w:rsidR="004B7753" w:rsidRPr="00327A8D" w:rsidSect="00772AAD">
          <w:pgSz w:w="16838" w:h="11906" w:orient="landscape" w:code="9"/>
          <w:pgMar w:top="851" w:right="624" w:bottom="1134" w:left="1985" w:header="709" w:footer="113" w:gutter="0"/>
          <w:cols w:space="708"/>
          <w:docGrid w:linePitch="360"/>
        </w:sectPr>
      </w:pPr>
    </w:p>
    <w:p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t>РАЗДЕЛ  3</w:t>
      </w:r>
      <w:r w:rsidR="00AF2B7F">
        <w:rPr>
          <w:rFonts w:ascii="Times New Roman" w:hAnsi="Times New Roman" w:cs="Times New Roman"/>
          <w:b/>
          <w:sz w:val="28"/>
          <w:szCs w:val="28"/>
        </w:rPr>
        <w:t>.</w:t>
      </w:r>
      <w:r w:rsidRPr="005E1FD2">
        <w:rPr>
          <w:rFonts w:ascii="Times New Roman" w:hAnsi="Times New Roman" w:cs="Times New Roman"/>
          <w:b/>
          <w:sz w:val="28"/>
          <w:szCs w:val="28"/>
        </w:rPr>
        <w:t xml:space="preserve"> </w:t>
      </w:r>
      <w:r>
        <w:rPr>
          <w:rFonts w:ascii="Times New Roman" w:hAnsi="Times New Roman" w:cs="Times New Roman"/>
          <w:b/>
          <w:sz w:val="28"/>
          <w:szCs w:val="28"/>
        </w:rPr>
        <w:t xml:space="preserve"> КАЧЕСТВО  ПРИРОДНОЙ  СРЕДЫ</w:t>
      </w:r>
    </w:p>
    <w:p w:rsidR="00AB2DF7" w:rsidRPr="00AF2B7F" w:rsidRDefault="00036C52" w:rsidP="00AF2B7F">
      <w:pPr>
        <w:pStyle w:val="a5"/>
        <w:numPr>
          <w:ilvl w:val="1"/>
          <w:numId w:val="2"/>
        </w:numPr>
        <w:jc w:val="center"/>
        <w:rPr>
          <w:rFonts w:ascii="Times New Roman" w:hAnsi="Times New Roman"/>
          <w:b/>
          <w:sz w:val="28"/>
          <w:szCs w:val="28"/>
        </w:rPr>
      </w:pPr>
      <w:r>
        <w:rPr>
          <w:rFonts w:ascii="Times New Roman" w:hAnsi="Times New Roman"/>
          <w:b/>
          <w:sz w:val="28"/>
          <w:szCs w:val="28"/>
        </w:rPr>
        <w:t>Качество атмосферного воздуха</w:t>
      </w:r>
    </w:p>
    <w:p w:rsidR="00AB2DF7" w:rsidRPr="00AF2B7F" w:rsidRDefault="00AB2DF7" w:rsidP="00AF2B7F">
      <w:pPr>
        <w:spacing w:line="240" w:lineRule="exact"/>
        <w:rPr>
          <w:rFonts w:ascii="Times New Roman" w:hAnsi="Times New Roman"/>
          <w:i/>
          <w:color w:val="7F7F7F" w:themeColor="text1" w:themeTint="80"/>
          <w:sz w:val="24"/>
          <w:szCs w:val="24"/>
        </w:rPr>
      </w:pPr>
      <w:r w:rsidRPr="00AF2B7F">
        <w:rPr>
          <w:rFonts w:ascii="Times New Roman" w:hAnsi="Times New Roman"/>
          <w:i/>
          <w:color w:val="7F7F7F" w:themeColor="text1" w:themeTint="80"/>
          <w:sz w:val="24"/>
          <w:szCs w:val="24"/>
        </w:rPr>
        <w:t>(по материалам Пермского центра по гидрометеорологии и мониторингу окружающей среды —филиала Федерального государственного бюджетного учреждения «Уральское управление по гидрометеорологии и мониторингу окружающей среды»)</w:t>
      </w:r>
    </w:p>
    <w:p w:rsidR="00AB2DF7" w:rsidRPr="00AF2B7F" w:rsidRDefault="00AB2DF7" w:rsidP="00AB2DF7">
      <w:pPr>
        <w:spacing w:after="0" w:line="360" w:lineRule="exact"/>
        <w:ind w:right="270" w:firstLine="709"/>
        <w:jc w:val="both"/>
        <w:rPr>
          <w:rFonts w:ascii="Times New Roman" w:hAnsi="Times New Roman" w:cs="Times New Roman"/>
          <w:sz w:val="28"/>
          <w:szCs w:val="28"/>
        </w:rPr>
      </w:pPr>
      <w:r w:rsidRPr="00AF2B7F">
        <w:rPr>
          <w:rFonts w:ascii="Times New Roman" w:hAnsi="Times New Roman" w:cs="Times New Roman"/>
          <w:sz w:val="28"/>
          <w:szCs w:val="28"/>
        </w:rPr>
        <w:t xml:space="preserve">Из всех факторов окружающей среды наиболее значимым для здоровья человека является атмосферный воздух. </w:t>
      </w:r>
    </w:p>
    <w:p w:rsidR="00AB2DF7" w:rsidRPr="00AF2B7F" w:rsidRDefault="00AB2DF7" w:rsidP="00AB2DF7">
      <w:pPr>
        <w:pStyle w:val="a5"/>
        <w:ind w:left="0" w:firstLine="720"/>
        <w:jc w:val="both"/>
        <w:rPr>
          <w:rFonts w:ascii="Times New Roman" w:hAnsi="Times New Roman"/>
          <w:sz w:val="28"/>
          <w:szCs w:val="28"/>
        </w:rPr>
      </w:pPr>
      <w:r w:rsidRPr="00AF2B7F">
        <w:rPr>
          <w:rFonts w:ascii="Times New Roman" w:hAnsi="Times New Roman"/>
          <w:sz w:val="28"/>
          <w:szCs w:val="28"/>
        </w:rPr>
        <w:t xml:space="preserve">Уровень загрязнения атмосферы определяется по значениям средних и максимальных разовых концентраций примесей. Степень загрязнения атмосферы оценивается при сравнении фактических концентраций с предельно допустимой концентрацией (ПДК). Значения ПДК загрязняющих веществ в атмосферном воздухе населенных мест </w:t>
      </w:r>
    </w:p>
    <w:p w:rsidR="00AB2DF7" w:rsidRPr="00AF2B7F" w:rsidRDefault="00AB2DF7" w:rsidP="00AB2DF7">
      <w:pPr>
        <w:pStyle w:val="a5"/>
        <w:ind w:left="0" w:firstLine="720"/>
        <w:jc w:val="both"/>
        <w:rPr>
          <w:rFonts w:ascii="Times New Roman" w:hAnsi="Times New Roman"/>
          <w:b/>
          <w:sz w:val="28"/>
          <w:szCs w:val="28"/>
        </w:rPr>
      </w:pPr>
      <w:r w:rsidRPr="00AF2B7F">
        <w:rPr>
          <w:rFonts w:ascii="Times New Roman" w:hAnsi="Times New Roman"/>
          <w:sz w:val="28"/>
          <w:szCs w:val="28"/>
        </w:rPr>
        <w:t xml:space="preserve">Загрязненный воздух создается деятельностью промышленных предприятий, электростанций, автомобилей, которые выбрасывают в атмосферу сотни тонн вредных веществ. Многочисленные вредные вещества, поступающие в атмосферу от антропогенных источников, перемешиваются, перемещаются и вымываются из нее. В воздушном бассейне постоянно происходят фотохимические процессы, приводящие к появлению новых соединений, иногда более вредных, чем исходные. </w:t>
      </w:r>
    </w:p>
    <w:p w:rsidR="00AB2DF7" w:rsidRPr="00AF2B7F" w:rsidRDefault="00AB2DF7" w:rsidP="00AB2DF7">
      <w:pPr>
        <w:pStyle w:val="affd"/>
        <w:spacing w:line="230" w:lineRule="auto"/>
        <w:rPr>
          <w:rFonts w:ascii="Times New Roman" w:hAnsi="Times New Roman" w:cs="Times New Roman"/>
          <w:i w:val="0"/>
          <w:sz w:val="28"/>
          <w:szCs w:val="28"/>
        </w:rPr>
      </w:pPr>
      <w:r w:rsidRPr="00AF2B7F">
        <w:rPr>
          <w:rFonts w:ascii="Times New Roman" w:hAnsi="Times New Roman" w:cs="Times New Roman"/>
          <w:i w:val="0"/>
          <w:sz w:val="28"/>
          <w:szCs w:val="28"/>
        </w:rPr>
        <w:t>Предельнодопустимые концентрации (ПДК) загрязняющих веществ в атмосферном воздухе городских и сельских поселений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w:t>
      </w:r>
    </w:p>
    <w:p w:rsidR="00AB2DF7" w:rsidRPr="00AF2B7F" w:rsidRDefault="00AB2DF7" w:rsidP="00AB2DF7">
      <w:pPr>
        <w:pStyle w:val="affd"/>
        <w:spacing w:line="230" w:lineRule="auto"/>
        <w:rPr>
          <w:rFonts w:ascii="Times New Roman" w:hAnsi="Times New Roman" w:cs="Times New Roman"/>
          <w:i w:val="0"/>
          <w:sz w:val="28"/>
          <w:szCs w:val="28"/>
        </w:rPr>
      </w:pPr>
    </w:p>
    <w:tbl>
      <w:tblPr>
        <w:tblOverlap w:val="never"/>
        <w:tblW w:w="9342" w:type="dxa"/>
        <w:jc w:val="center"/>
        <w:tblLayout w:type="fixed"/>
        <w:tblCellMar>
          <w:left w:w="10" w:type="dxa"/>
          <w:right w:w="10" w:type="dxa"/>
        </w:tblCellMar>
        <w:tblLook w:val="0000" w:firstRow="0" w:lastRow="0" w:firstColumn="0" w:lastColumn="0" w:noHBand="0" w:noVBand="0"/>
      </w:tblPr>
      <w:tblGrid>
        <w:gridCol w:w="528"/>
        <w:gridCol w:w="1595"/>
        <w:gridCol w:w="1966"/>
        <w:gridCol w:w="2064"/>
        <w:gridCol w:w="1798"/>
        <w:gridCol w:w="6"/>
        <w:gridCol w:w="1372"/>
        <w:gridCol w:w="6"/>
        <w:gridCol w:w="7"/>
      </w:tblGrid>
      <w:tr w:rsidR="00AB2DF7" w:rsidRPr="00AF2B7F" w:rsidTr="00AB2DF7">
        <w:trPr>
          <w:gridAfter w:val="1"/>
          <w:wAfter w:w="7" w:type="dxa"/>
          <w:trHeight w:hRule="exact" w:val="307"/>
          <w:jc w:val="center"/>
        </w:trPr>
        <w:tc>
          <w:tcPr>
            <w:tcW w:w="528" w:type="dxa"/>
            <w:vMerge w:val="restart"/>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160"/>
              <w:rPr>
                <w:sz w:val="17"/>
                <w:szCs w:val="17"/>
              </w:rPr>
            </w:pPr>
            <w:r w:rsidRPr="00AF2B7F">
              <w:rPr>
                <w:b/>
                <w:bCs/>
                <w:sz w:val="17"/>
                <w:szCs w:val="17"/>
              </w:rPr>
              <w:t>№</w:t>
            </w:r>
          </w:p>
        </w:tc>
        <w:tc>
          <w:tcPr>
            <w:tcW w:w="1595" w:type="dxa"/>
            <w:vMerge w:val="restart"/>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rPr>
                <w:sz w:val="17"/>
                <w:szCs w:val="17"/>
              </w:rPr>
            </w:pPr>
            <w:r w:rsidRPr="00AF2B7F">
              <w:rPr>
                <w:b/>
                <w:bCs/>
                <w:sz w:val="17"/>
                <w:szCs w:val="17"/>
              </w:rPr>
              <w:t>Наименование вещества</w:t>
            </w:r>
          </w:p>
        </w:tc>
        <w:tc>
          <w:tcPr>
            <w:tcW w:w="5834" w:type="dxa"/>
            <w:gridSpan w:val="4"/>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jc w:val="center"/>
              <w:rPr>
                <w:sz w:val="17"/>
                <w:szCs w:val="17"/>
              </w:rPr>
            </w:pPr>
            <w:r w:rsidRPr="00AF2B7F">
              <w:rPr>
                <w:b/>
                <w:bCs/>
                <w:sz w:val="17"/>
                <w:szCs w:val="17"/>
              </w:rPr>
              <w:t>Величина ПДК (мг/м</w:t>
            </w:r>
            <w:r w:rsidRPr="00AF2B7F">
              <w:rPr>
                <w:b/>
                <w:bCs/>
                <w:sz w:val="17"/>
                <w:szCs w:val="17"/>
                <w:vertAlign w:val="superscript"/>
              </w:rPr>
              <w:t>3</w:t>
            </w:r>
            <w:r w:rsidRPr="00AF2B7F">
              <w:rPr>
                <w:b/>
                <w:bCs/>
                <w:sz w:val="17"/>
                <w:szCs w:val="17"/>
              </w:rPr>
              <w:t>)</w:t>
            </w:r>
          </w:p>
        </w:tc>
        <w:tc>
          <w:tcPr>
            <w:tcW w:w="1378" w:type="dxa"/>
            <w:gridSpan w:val="2"/>
            <w:tcBorders>
              <w:top w:val="single" w:sz="4" w:space="0" w:color="auto"/>
              <w:left w:val="single" w:sz="4" w:space="0" w:color="auto"/>
              <w:right w:val="single" w:sz="4" w:space="0" w:color="auto"/>
            </w:tcBorders>
            <w:shd w:val="clear" w:color="auto" w:fill="auto"/>
            <w:vAlign w:val="center"/>
          </w:tcPr>
          <w:p w:rsidR="00AB2DF7" w:rsidRPr="00AF2B7F" w:rsidRDefault="00AB2DF7" w:rsidP="00E411AF">
            <w:pPr>
              <w:pStyle w:val="affa"/>
              <w:spacing w:line="240" w:lineRule="auto"/>
              <w:ind w:firstLine="0"/>
              <w:jc w:val="right"/>
              <w:rPr>
                <w:sz w:val="17"/>
                <w:szCs w:val="17"/>
              </w:rPr>
            </w:pPr>
            <w:r w:rsidRPr="00AF2B7F">
              <w:rPr>
                <w:b/>
                <w:bCs/>
                <w:sz w:val="17"/>
                <w:szCs w:val="17"/>
              </w:rPr>
              <w:t>Класс опасности</w:t>
            </w:r>
          </w:p>
        </w:tc>
      </w:tr>
      <w:tr w:rsidR="00AB2DF7" w:rsidRPr="00AF2B7F" w:rsidTr="00AB2DF7">
        <w:trPr>
          <w:gridAfter w:val="2"/>
          <w:wAfter w:w="13" w:type="dxa"/>
          <w:trHeight w:hRule="exact" w:val="475"/>
          <w:jc w:val="center"/>
        </w:trPr>
        <w:tc>
          <w:tcPr>
            <w:tcW w:w="528" w:type="dxa"/>
            <w:vMerge/>
            <w:tcBorders>
              <w:left w:val="single" w:sz="4" w:space="0" w:color="auto"/>
            </w:tcBorders>
            <w:shd w:val="clear" w:color="auto" w:fill="auto"/>
            <w:vAlign w:val="center"/>
          </w:tcPr>
          <w:p w:rsidR="00AB2DF7" w:rsidRPr="00AF2B7F" w:rsidRDefault="00AB2DF7" w:rsidP="00E411AF"/>
        </w:tc>
        <w:tc>
          <w:tcPr>
            <w:tcW w:w="1595" w:type="dxa"/>
            <w:vMerge/>
            <w:tcBorders>
              <w:left w:val="single" w:sz="4" w:space="0" w:color="auto"/>
            </w:tcBorders>
            <w:shd w:val="clear" w:color="auto" w:fill="auto"/>
            <w:vAlign w:val="center"/>
          </w:tcPr>
          <w:p w:rsidR="00AB2DF7" w:rsidRPr="00AF2B7F" w:rsidRDefault="00AB2DF7" w:rsidP="00E411AF"/>
        </w:tc>
        <w:tc>
          <w:tcPr>
            <w:tcW w:w="1966"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09" w:lineRule="auto"/>
              <w:ind w:firstLine="0"/>
              <w:jc w:val="center"/>
              <w:rPr>
                <w:sz w:val="17"/>
                <w:szCs w:val="17"/>
              </w:rPr>
            </w:pPr>
            <w:r w:rsidRPr="00AF2B7F">
              <w:rPr>
                <w:b/>
                <w:bCs/>
                <w:sz w:val="17"/>
                <w:szCs w:val="17"/>
              </w:rPr>
              <w:t>максимальная разовая</w:t>
            </w:r>
          </w:p>
        </w:tc>
        <w:tc>
          <w:tcPr>
            <w:tcW w:w="2064"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380"/>
              <w:rPr>
                <w:sz w:val="17"/>
                <w:szCs w:val="17"/>
              </w:rPr>
            </w:pPr>
            <w:r w:rsidRPr="00AF2B7F">
              <w:rPr>
                <w:b/>
                <w:bCs/>
                <w:sz w:val="17"/>
                <w:szCs w:val="17"/>
              </w:rPr>
              <w:t>среднесуточная</w:t>
            </w:r>
          </w:p>
        </w:tc>
        <w:tc>
          <w:tcPr>
            <w:tcW w:w="1798"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jc w:val="center"/>
              <w:rPr>
                <w:sz w:val="17"/>
                <w:szCs w:val="17"/>
              </w:rPr>
            </w:pPr>
            <w:r w:rsidRPr="00AF2B7F">
              <w:rPr>
                <w:b/>
                <w:bCs/>
                <w:sz w:val="17"/>
                <w:szCs w:val="17"/>
              </w:rPr>
              <w:t>среднегодовая</w:t>
            </w:r>
          </w:p>
        </w:tc>
        <w:tc>
          <w:tcPr>
            <w:tcW w:w="1378" w:type="dxa"/>
            <w:gridSpan w:val="2"/>
            <w:tcBorders>
              <w:left w:val="single" w:sz="4" w:space="0" w:color="auto"/>
              <w:right w:val="single" w:sz="4" w:space="0" w:color="auto"/>
            </w:tcBorders>
            <w:shd w:val="clear" w:color="auto" w:fill="auto"/>
            <w:vAlign w:val="center"/>
          </w:tcPr>
          <w:p w:rsidR="00AB2DF7" w:rsidRPr="00AF2B7F" w:rsidRDefault="00AB2DF7" w:rsidP="00E411AF"/>
        </w:tc>
      </w:tr>
      <w:tr w:rsidR="00AB2DF7" w:rsidRPr="00AF2B7F" w:rsidTr="00AB2DF7">
        <w:trPr>
          <w:gridAfter w:val="2"/>
          <w:wAfter w:w="13" w:type="dxa"/>
          <w:trHeight w:hRule="exact" w:val="31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01</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Взвешенные вещества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0,5</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0,15</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0,075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02</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Диоксид серы</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0,5</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0,05</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03</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Серная кислота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0,3</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608" w:firstLine="0"/>
              <w:jc w:val="center"/>
              <w:rPr>
                <w:sz w:val="19"/>
                <w:szCs w:val="19"/>
              </w:rPr>
            </w:pPr>
            <w:r w:rsidRPr="00AF2B7F">
              <w:rPr>
                <w:sz w:val="19"/>
                <w:szCs w:val="19"/>
              </w:rPr>
              <w:t>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0,001</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04</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Оксид углерода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5,0</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640" w:firstLine="0"/>
              <w:jc w:val="center"/>
              <w:rPr>
                <w:sz w:val="19"/>
                <w:szCs w:val="19"/>
              </w:rPr>
            </w:pPr>
            <w:r w:rsidRPr="00AF2B7F">
              <w:rPr>
                <w:sz w:val="19"/>
                <w:szCs w:val="19"/>
              </w:rPr>
              <w:t>3,0</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3,0</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4</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05</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Диоксид азота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640" w:firstLine="0"/>
              <w:jc w:val="center"/>
              <w:rPr>
                <w:sz w:val="19"/>
                <w:szCs w:val="19"/>
              </w:rPr>
            </w:pPr>
            <w:r w:rsidRPr="00AF2B7F">
              <w:rPr>
                <w:sz w:val="19"/>
                <w:szCs w:val="19"/>
              </w:rPr>
              <w:t>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06</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Оксид азота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0,4</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0,06</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08</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Сероводород</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00" w:firstLine="0"/>
              <w:jc w:val="center"/>
              <w:rPr>
                <w:sz w:val="19"/>
                <w:szCs w:val="19"/>
              </w:rPr>
            </w:pPr>
            <w:r w:rsidRPr="00AF2B7F">
              <w:rPr>
                <w:sz w:val="19"/>
                <w:szCs w:val="19"/>
              </w:rPr>
              <w:t>0,008</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0,002</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10</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Фенол</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00" w:firstLine="0"/>
              <w:jc w:val="center"/>
              <w:rPr>
                <w:sz w:val="19"/>
                <w:szCs w:val="19"/>
              </w:rPr>
            </w:pPr>
            <w:r w:rsidRPr="00AF2B7F">
              <w:rPr>
                <w:sz w:val="19"/>
                <w:szCs w:val="19"/>
              </w:rPr>
              <w:t>0,01</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0,006</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0,003</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13</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Фторид водорода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00" w:firstLine="0"/>
              <w:jc w:val="center"/>
              <w:rPr>
                <w:sz w:val="19"/>
                <w:szCs w:val="19"/>
              </w:rPr>
            </w:pPr>
            <w:r w:rsidRPr="00AF2B7F">
              <w:rPr>
                <w:sz w:val="19"/>
                <w:szCs w:val="19"/>
              </w:rPr>
              <w:t>0,02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0,014</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14</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Хлор</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0,1</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0,03</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0,0002</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15</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Хлорид водорода</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640" w:firstLine="0"/>
              <w:jc w:val="center"/>
              <w:rPr>
                <w:sz w:val="19"/>
                <w:szCs w:val="19"/>
              </w:rPr>
            </w:pPr>
            <w:r w:rsidRPr="00AF2B7F">
              <w:rPr>
                <w:sz w:val="19"/>
                <w:szCs w:val="19"/>
              </w:rPr>
              <w:t>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0,02</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19</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Аммиак</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640" w:firstLine="0"/>
              <w:jc w:val="center"/>
              <w:rPr>
                <w:sz w:val="19"/>
                <w:szCs w:val="19"/>
              </w:rPr>
            </w:pPr>
            <w:r w:rsidRPr="00AF2B7F">
              <w:rPr>
                <w:sz w:val="19"/>
                <w:szCs w:val="19"/>
              </w:rPr>
              <w:t>о,1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4</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22</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Формальдегид</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00" w:firstLine="0"/>
              <w:jc w:val="center"/>
              <w:rPr>
                <w:sz w:val="19"/>
                <w:szCs w:val="19"/>
              </w:rPr>
            </w:pPr>
            <w:r w:rsidRPr="00AF2B7F">
              <w:rPr>
                <w:sz w:val="19"/>
                <w:szCs w:val="19"/>
              </w:rPr>
              <w:t>0,05</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0,003</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28</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Бензол</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0,3</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0,06</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0,005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47</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Ксилолы</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0,1</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71</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Толуол</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500" w:firstLine="0"/>
              <w:jc w:val="center"/>
              <w:rPr>
                <w:sz w:val="19"/>
                <w:szCs w:val="19"/>
              </w:rPr>
            </w:pPr>
            <w:r w:rsidRPr="00AF2B7F">
              <w:rPr>
                <w:sz w:val="19"/>
                <w:szCs w:val="19"/>
              </w:rPr>
              <w:t>0,6</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0,4</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83</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Этилбензол</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00" w:firstLine="0"/>
              <w:jc w:val="center"/>
              <w:rPr>
                <w:sz w:val="19"/>
                <w:szCs w:val="19"/>
              </w:rPr>
            </w:pPr>
            <w:r w:rsidRPr="00AF2B7F">
              <w:rPr>
                <w:sz w:val="19"/>
                <w:szCs w:val="19"/>
              </w:rPr>
              <w:t>0,02</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160"/>
              <w:jc w:val="both"/>
              <w:rPr>
                <w:sz w:val="19"/>
                <w:szCs w:val="19"/>
              </w:rPr>
            </w:pPr>
            <w:r w:rsidRPr="00AF2B7F">
              <w:rPr>
                <w:sz w:val="19"/>
                <w:szCs w:val="19"/>
              </w:rPr>
              <w:t>100</w:t>
            </w:r>
          </w:p>
        </w:tc>
        <w:tc>
          <w:tcPr>
            <w:tcW w:w="1595"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rPr>
                <w:sz w:val="19"/>
                <w:szCs w:val="19"/>
              </w:rPr>
            </w:pPr>
            <w:r w:rsidRPr="00AF2B7F">
              <w:rPr>
                <w:sz w:val="19"/>
                <w:szCs w:val="19"/>
              </w:rPr>
              <w:t>Бенз (а) пирен</w:t>
            </w:r>
          </w:p>
        </w:tc>
        <w:tc>
          <w:tcPr>
            <w:tcW w:w="1966"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700" w:firstLine="0"/>
              <w:jc w:val="center"/>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firstLine="0"/>
              <w:jc w:val="center"/>
              <w:rPr>
                <w:sz w:val="19"/>
                <w:szCs w:val="19"/>
              </w:rPr>
            </w:pPr>
            <w:r w:rsidRPr="00AF2B7F">
              <w:rPr>
                <w:sz w:val="19"/>
                <w:szCs w:val="19"/>
              </w:rPr>
              <w:t>0,000 001</w:t>
            </w:r>
          </w:p>
        </w:tc>
        <w:tc>
          <w:tcPr>
            <w:tcW w:w="1798"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firstLine="940"/>
              <w:jc w:val="center"/>
              <w:rPr>
                <w:sz w:val="19"/>
                <w:szCs w:val="19"/>
              </w:rPr>
            </w:pPr>
            <w:r w:rsidRPr="00AF2B7F">
              <w:rPr>
                <w:sz w:val="19"/>
                <w:szCs w:val="19"/>
              </w:rPr>
              <w:t>0,000 001</w:t>
            </w:r>
          </w:p>
        </w:tc>
        <w:tc>
          <w:tcPr>
            <w:tcW w:w="1378" w:type="dxa"/>
            <w:gridSpan w:val="2"/>
            <w:tcBorders>
              <w:top w:val="single" w:sz="4" w:space="0" w:color="auto"/>
              <w:left w:val="single" w:sz="4" w:space="0" w:color="auto"/>
              <w:right w:val="single" w:sz="4" w:space="0" w:color="auto"/>
            </w:tcBorders>
            <w:shd w:val="clear" w:color="auto" w:fill="auto"/>
            <w:vAlign w:val="center"/>
          </w:tcPr>
          <w:p w:rsidR="00AB2DF7" w:rsidRPr="00AF2B7F" w:rsidRDefault="00AB2DF7" w:rsidP="00AB2DF7">
            <w:pPr>
              <w:pStyle w:val="affa"/>
              <w:spacing w:line="240" w:lineRule="auto"/>
              <w:ind w:left="1180" w:firstLine="0"/>
              <w:jc w:val="center"/>
              <w:rPr>
                <w:sz w:val="19"/>
                <w:szCs w:val="19"/>
              </w:rPr>
            </w:pPr>
            <w:r w:rsidRPr="00AF2B7F">
              <w:rPr>
                <w:sz w:val="19"/>
                <w:szCs w:val="19"/>
              </w:rPr>
              <w:t>1</w:t>
            </w:r>
          </w:p>
        </w:tc>
      </w:tr>
      <w:tr w:rsidR="00AB2DF7" w:rsidRPr="00AF2B7F" w:rsidTr="00AB2DF7">
        <w:trPr>
          <w:trHeight w:hRule="exact" w:val="312"/>
          <w:jc w:val="center"/>
        </w:trPr>
        <w:tc>
          <w:tcPr>
            <w:tcW w:w="528" w:type="dxa"/>
            <w:tcBorders>
              <w:top w:val="single" w:sz="4" w:space="0" w:color="auto"/>
              <w:left w:val="single" w:sz="4" w:space="0" w:color="auto"/>
            </w:tcBorders>
            <w:shd w:val="clear" w:color="auto" w:fill="auto"/>
          </w:tcPr>
          <w:p w:rsidR="00AB2DF7" w:rsidRPr="00AF2B7F" w:rsidRDefault="00AB2DF7" w:rsidP="00E411AF">
            <w:pPr>
              <w:rPr>
                <w:sz w:val="10"/>
                <w:szCs w:val="10"/>
              </w:rPr>
            </w:pPr>
          </w:p>
        </w:tc>
        <w:tc>
          <w:tcPr>
            <w:tcW w:w="8814" w:type="dxa"/>
            <w:gridSpan w:val="8"/>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firstLine="0"/>
              <w:jc w:val="center"/>
              <w:rPr>
                <w:sz w:val="19"/>
                <w:szCs w:val="19"/>
              </w:rPr>
            </w:pPr>
            <w:r w:rsidRPr="00AF2B7F">
              <w:rPr>
                <w:b/>
                <w:bCs/>
                <w:sz w:val="19"/>
                <w:szCs w:val="19"/>
              </w:rPr>
              <w:t>Тяжелые металлы:</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160"/>
              <w:jc w:val="both"/>
              <w:rPr>
                <w:sz w:val="19"/>
                <w:szCs w:val="19"/>
              </w:rPr>
            </w:pPr>
            <w:r w:rsidRPr="00AF2B7F">
              <w:rPr>
                <w:sz w:val="19"/>
                <w:szCs w:val="19"/>
              </w:rPr>
              <w:t>124</w:t>
            </w:r>
          </w:p>
        </w:tc>
        <w:tc>
          <w:tcPr>
            <w:tcW w:w="1595"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rPr>
                <w:sz w:val="19"/>
                <w:szCs w:val="19"/>
              </w:rPr>
            </w:pPr>
            <w:r w:rsidRPr="00AF2B7F">
              <w:rPr>
                <w:sz w:val="19"/>
                <w:szCs w:val="19"/>
              </w:rPr>
              <w:t>Железо</w:t>
            </w:r>
          </w:p>
        </w:tc>
        <w:tc>
          <w:tcPr>
            <w:tcW w:w="1966"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700" w:firstLine="0"/>
              <w:jc w:val="right"/>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540" w:firstLine="0"/>
              <w:jc w:val="right"/>
              <w:rPr>
                <w:sz w:val="19"/>
                <w:szCs w:val="19"/>
              </w:rPr>
            </w:pPr>
            <w:r w:rsidRPr="00AF2B7F">
              <w:rPr>
                <w:sz w:val="19"/>
                <w:szCs w:val="19"/>
              </w:rPr>
              <w:t>0,04</w:t>
            </w:r>
          </w:p>
        </w:tc>
        <w:tc>
          <w:tcPr>
            <w:tcW w:w="1798"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378" w:type="dxa"/>
            <w:gridSpan w:val="2"/>
            <w:tcBorders>
              <w:top w:val="single" w:sz="4" w:space="0" w:color="auto"/>
              <w:left w:val="single" w:sz="4" w:space="0" w:color="auto"/>
              <w:right w:val="single" w:sz="4" w:space="0" w:color="auto"/>
            </w:tcBorders>
            <w:shd w:val="clear" w:color="auto" w:fill="auto"/>
            <w:vAlign w:val="center"/>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160"/>
              <w:jc w:val="both"/>
              <w:rPr>
                <w:sz w:val="19"/>
                <w:szCs w:val="19"/>
              </w:rPr>
            </w:pPr>
            <w:r w:rsidRPr="00AF2B7F">
              <w:rPr>
                <w:sz w:val="19"/>
                <w:szCs w:val="19"/>
              </w:rPr>
              <w:t>128</w:t>
            </w:r>
          </w:p>
        </w:tc>
        <w:tc>
          <w:tcPr>
            <w:tcW w:w="1595"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rPr>
                <w:sz w:val="19"/>
                <w:szCs w:val="19"/>
              </w:rPr>
            </w:pPr>
            <w:r w:rsidRPr="00AF2B7F">
              <w:rPr>
                <w:sz w:val="19"/>
                <w:szCs w:val="19"/>
              </w:rPr>
              <w:t>Кадмий</w:t>
            </w:r>
          </w:p>
        </w:tc>
        <w:tc>
          <w:tcPr>
            <w:tcW w:w="1966"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700" w:firstLine="0"/>
              <w:jc w:val="right"/>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360" w:firstLine="0"/>
              <w:jc w:val="right"/>
              <w:rPr>
                <w:sz w:val="19"/>
                <w:szCs w:val="19"/>
              </w:rPr>
            </w:pPr>
            <w:r w:rsidRPr="00AF2B7F">
              <w:rPr>
                <w:sz w:val="19"/>
                <w:szCs w:val="19"/>
              </w:rPr>
              <w:t>0,0003</w:t>
            </w:r>
          </w:p>
        </w:tc>
        <w:tc>
          <w:tcPr>
            <w:tcW w:w="1798"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firstLine="0"/>
              <w:jc w:val="right"/>
              <w:rPr>
                <w:sz w:val="19"/>
                <w:szCs w:val="19"/>
              </w:rPr>
            </w:pPr>
            <w:r w:rsidRPr="00AF2B7F">
              <w:rPr>
                <w:sz w:val="19"/>
                <w:szCs w:val="19"/>
              </w:rPr>
              <w:t>-</w:t>
            </w:r>
          </w:p>
        </w:tc>
        <w:tc>
          <w:tcPr>
            <w:tcW w:w="1378" w:type="dxa"/>
            <w:gridSpan w:val="2"/>
            <w:tcBorders>
              <w:top w:val="single" w:sz="4" w:space="0" w:color="auto"/>
              <w:left w:val="single" w:sz="4" w:space="0" w:color="auto"/>
              <w:right w:val="single" w:sz="4" w:space="0" w:color="auto"/>
            </w:tcBorders>
            <w:shd w:val="clear" w:color="auto" w:fill="auto"/>
            <w:vAlign w:val="center"/>
          </w:tcPr>
          <w:p w:rsidR="00AB2DF7" w:rsidRPr="00AF2B7F" w:rsidRDefault="00AB2DF7" w:rsidP="00AB2DF7">
            <w:pPr>
              <w:pStyle w:val="affa"/>
              <w:spacing w:line="240" w:lineRule="auto"/>
              <w:ind w:left="1180" w:firstLine="0"/>
              <w:jc w:val="center"/>
              <w:rPr>
                <w:sz w:val="19"/>
                <w:szCs w:val="19"/>
              </w:rPr>
            </w:pPr>
            <w:r w:rsidRPr="00AF2B7F">
              <w:rPr>
                <w:sz w:val="19"/>
                <w:szCs w:val="19"/>
              </w:rPr>
              <w:t>1</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160"/>
              <w:jc w:val="both"/>
              <w:rPr>
                <w:sz w:val="19"/>
                <w:szCs w:val="19"/>
              </w:rPr>
            </w:pPr>
            <w:r w:rsidRPr="00AF2B7F">
              <w:rPr>
                <w:sz w:val="19"/>
                <w:szCs w:val="19"/>
              </w:rPr>
              <w:t>125</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Марганец</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00" w:firstLine="0"/>
              <w:jc w:val="center"/>
              <w:rPr>
                <w:sz w:val="19"/>
                <w:szCs w:val="19"/>
              </w:rPr>
            </w:pPr>
            <w:r w:rsidRPr="00AF2B7F">
              <w:rPr>
                <w:sz w:val="19"/>
                <w:szCs w:val="19"/>
              </w:rPr>
              <w:t>0,01</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0,001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040" w:firstLine="0"/>
              <w:jc w:val="center"/>
              <w:rPr>
                <w:sz w:val="19"/>
                <w:szCs w:val="19"/>
              </w:rPr>
            </w:pPr>
            <w:r w:rsidRPr="00AF2B7F">
              <w:rPr>
                <w:sz w:val="19"/>
                <w:szCs w:val="19"/>
              </w:rPr>
              <w:t>0,00 005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160"/>
              <w:jc w:val="both"/>
              <w:rPr>
                <w:sz w:val="19"/>
                <w:szCs w:val="19"/>
              </w:rPr>
            </w:pPr>
            <w:r w:rsidRPr="00AF2B7F">
              <w:rPr>
                <w:sz w:val="19"/>
                <w:szCs w:val="19"/>
              </w:rPr>
              <w:t>122</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Медь</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700" w:firstLine="0"/>
              <w:jc w:val="center"/>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0,002</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040" w:firstLine="0"/>
              <w:jc w:val="center"/>
              <w:rPr>
                <w:sz w:val="19"/>
                <w:szCs w:val="19"/>
              </w:rPr>
            </w:pPr>
            <w:r w:rsidRPr="00AF2B7F">
              <w:rPr>
                <w:sz w:val="19"/>
                <w:szCs w:val="19"/>
              </w:rPr>
              <w:t>0,00 002</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160"/>
              <w:jc w:val="both"/>
              <w:rPr>
                <w:sz w:val="19"/>
                <w:szCs w:val="19"/>
              </w:rPr>
            </w:pPr>
            <w:r w:rsidRPr="00AF2B7F">
              <w:rPr>
                <w:sz w:val="19"/>
                <w:szCs w:val="19"/>
              </w:rPr>
              <w:t>121</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Никель</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700" w:firstLine="0"/>
              <w:jc w:val="center"/>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460" w:firstLine="0"/>
              <w:jc w:val="center"/>
              <w:rPr>
                <w:sz w:val="19"/>
                <w:szCs w:val="19"/>
              </w:rPr>
            </w:pPr>
            <w:r w:rsidRPr="00AF2B7F">
              <w:rPr>
                <w:sz w:val="19"/>
                <w:szCs w:val="19"/>
              </w:rPr>
              <w:t>0,001</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040" w:firstLine="0"/>
              <w:jc w:val="center"/>
              <w:rPr>
                <w:sz w:val="19"/>
                <w:szCs w:val="19"/>
              </w:rPr>
            </w:pPr>
            <w:r w:rsidRPr="00AF2B7F">
              <w:rPr>
                <w:sz w:val="19"/>
                <w:szCs w:val="19"/>
              </w:rPr>
              <w:t>0,00 005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2</w:t>
            </w:r>
          </w:p>
        </w:tc>
      </w:tr>
      <w:tr w:rsidR="00AB2DF7" w:rsidRPr="00AF2B7F"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240"/>
              <w:jc w:val="both"/>
              <w:rPr>
                <w:sz w:val="19"/>
                <w:szCs w:val="19"/>
              </w:rPr>
            </w:pPr>
            <w:r w:rsidRPr="00AF2B7F">
              <w:rPr>
                <w:sz w:val="19"/>
                <w:szCs w:val="19"/>
              </w:rPr>
              <w:t>18</w:t>
            </w:r>
          </w:p>
        </w:tc>
        <w:tc>
          <w:tcPr>
            <w:tcW w:w="1595" w:type="dxa"/>
            <w:tcBorders>
              <w:top w:val="single" w:sz="4" w:space="0" w:color="auto"/>
              <w:left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Свинец</w:t>
            </w:r>
          </w:p>
        </w:tc>
        <w:tc>
          <w:tcPr>
            <w:tcW w:w="1966"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00" w:firstLine="0"/>
              <w:jc w:val="center"/>
              <w:rPr>
                <w:sz w:val="19"/>
                <w:szCs w:val="19"/>
              </w:rPr>
            </w:pPr>
            <w:r w:rsidRPr="00AF2B7F">
              <w:rPr>
                <w:sz w:val="19"/>
                <w:szCs w:val="19"/>
              </w:rPr>
              <w:t>0,001</w:t>
            </w:r>
          </w:p>
        </w:tc>
        <w:tc>
          <w:tcPr>
            <w:tcW w:w="2064"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360" w:firstLine="0"/>
              <w:jc w:val="center"/>
              <w:rPr>
                <w:sz w:val="19"/>
                <w:szCs w:val="19"/>
              </w:rPr>
            </w:pPr>
            <w:r w:rsidRPr="00AF2B7F">
              <w:rPr>
                <w:sz w:val="19"/>
                <w:szCs w:val="19"/>
              </w:rPr>
              <w:t>0,0003</w:t>
            </w:r>
          </w:p>
        </w:tc>
        <w:tc>
          <w:tcPr>
            <w:tcW w:w="1798" w:type="dxa"/>
            <w:tcBorders>
              <w:top w:val="single" w:sz="4" w:space="0" w:color="auto"/>
              <w:left w:val="single" w:sz="4" w:space="0" w:color="auto"/>
            </w:tcBorders>
            <w:shd w:val="clear" w:color="auto" w:fill="auto"/>
            <w:vAlign w:val="bottom"/>
          </w:tcPr>
          <w:p w:rsidR="00AB2DF7" w:rsidRPr="00AF2B7F" w:rsidRDefault="00AB2DF7" w:rsidP="00AB2DF7">
            <w:pPr>
              <w:pStyle w:val="affa"/>
              <w:spacing w:line="240" w:lineRule="auto"/>
              <w:ind w:left="1040" w:firstLine="0"/>
              <w:jc w:val="center"/>
              <w:rPr>
                <w:sz w:val="19"/>
                <w:szCs w:val="19"/>
              </w:rPr>
            </w:pPr>
            <w:r w:rsidRPr="00AF2B7F">
              <w:rPr>
                <w:sz w:val="19"/>
                <w:szCs w:val="19"/>
              </w:rPr>
              <w:t>0,00 015</w:t>
            </w:r>
          </w:p>
        </w:tc>
        <w:tc>
          <w:tcPr>
            <w:tcW w:w="1378" w:type="dxa"/>
            <w:gridSpan w:val="2"/>
            <w:tcBorders>
              <w:top w:val="single" w:sz="4" w:space="0" w:color="auto"/>
              <w:left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1</w:t>
            </w:r>
          </w:p>
        </w:tc>
      </w:tr>
      <w:tr w:rsidR="00AB2DF7" w:rsidRPr="00AF2B7F"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160"/>
              <w:jc w:val="both"/>
              <w:rPr>
                <w:sz w:val="19"/>
                <w:szCs w:val="19"/>
              </w:rPr>
            </w:pPr>
            <w:r w:rsidRPr="00AF2B7F">
              <w:rPr>
                <w:sz w:val="19"/>
                <w:szCs w:val="19"/>
              </w:rPr>
              <w:t>126</w:t>
            </w:r>
          </w:p>
        </w:tc>
        <w:tc>
          <w:tcPr>
            <w:tcW w:w="1595" w:type="dxa"/>
            <w:tcBorders>
              <w:top w:val="single" w:sz="4" w:space="0" w:color="auto"/>
              <w:left w:val="single" w:sz="4" w:space="0" w:color="auto"/>
            </w:tcBorders>
            <w:shd w:val="clear" w:color="auto" w:fill="auto"/>
            <w:vAlign w:val="center"/>
          </w:tcPr>
          <w:p w:rsidR="00AB2DF7" w:rsidRPr="00AF2B7F" w:rsidRDefault="00AB2DF7" w:rsidP="00E411AF">
            <w:pPr>
              <w:pStyle w:val="affa"/>
              <w:spacing w:line="240" w:lineRule="auto"/>
              <w:ind w:firstLine="0"/>
              <w:rPr>
                <w:sz w:val="19"/>
                <w:szCs w:val="19"/>
              </w:rPr>
            </w:pPr>
            <w:r w:rsidRPr="00AF2B7F">
              <w:rPr>
                <w:sz w:val="19"/>
                <w:szCs w:val="19"/>
              </w:rPr>
              <w:t>Хром</w:t>
            </w:r>
          </w:p>
        </w:tc>
        <w:tc>
          <w:tcPr>
            <w:tcW w:w="1966"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700" w:firstLine="0"/>
              <w:jc w:val="center"/>
              <w:rPr>
                <w:sz w:val="19"/>
                <w:szCs w:val="19"/>
              </w:rPr>
            </w:pPr>
            <w:r w:rsidRPr="00AF2B7F">
              <w:rPr>
                <w:sz w:val="19"/>
                <w:szCs w:val="19"/>
              </w:rPr>
              <w:t>-</w:t>
            </w:r>
          </w:p>
        </w:tc>
        <w:tc>
          <w:tcPr>
            <w:tcW w:w="2064"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left="1360" w:firstLine="0"/>
              <w:jc w:val="center"/>
              <w:rPr>
                <w:sz w:val="19"/>
                <w:szCs w:val="19"/>
              </w:rPr>
            </w:pPr>
            <w:r w:rsidRPr="00AF2B7F">
              <w:rPr>
                <w:sz w:val="19"/>
                <w:szCs w:val="19"/>
              </w:rPr>
              <w:t>0,0015</w:t>
            </w:r>
          </w:p>
        </w:tc>
        <w:tc>
          <w:tcPr>
            <w:tcW w:w="1798" w:type="dxa"/>
            <w:tcBorders>
              <w:top w:val="single" w:sz="4" w:space="0" w:color="auto"/>
              <w:left w:val="single" w:sz="4" w:space="0" w:color="auto"/>
            </w:tcBorders>
            <w:shd w:val="clear" w:color="auto" w:fill="auto"/>
            <w:vAlign w:val="center"/>
          </w:tcPr>
          <w:p w:rsidR="00AB2DF7" w:rsidRPr="00AF2B7F" w:rsidRDefault="00AB2DF7" w:rsidP="00AB2DF7">
            <w:pPr>
              <w:pStyle w:val="affa"/>
              <w:spacing w:line="240" w:lineRule="auto"/>
              <w:ind w:firstLine="940"/>
              <w:jc w:val="center"/>
              <w:rPr>
                <w:sz w:val="19"/>
                <w:szCs w:val="19"/>
              </w:rPr>
            </w:pPr>
            <w:r w:rsidRPr="00AF2B7F">
              <w:rPr>
                <w:sz w:val="19"/>
                <w:szCs w:val="19"/>
              </w:rPr>
              <w:t>0,000 008</w:t>
            </w:r>
          </w:p>
        </w:tc>
        <w:tc>
          <w:tcPr>
            <w:tcW w:w="1378" w:type="dxa"/>
            <w:gridSpan w:val="2"/>
            <w:tcBorders>
              <w:top w:val="single" w:sz="4" w:space="0" w:color="auto"/>
              <w:left w:val="single" w:sz="4" w:space="0" w:color="auto"/>
              <w:right w:val="single" w:sz="4" w:space="0" w:color="auto"/>
            </w:tcBorders>
            <w:shd w:val="clear" w:color="auto" w:fill="auto"/>
            <w:vAlign w:val="center"/>
          </w:tcPr>
          <w:p w:rsidR="00AB2DF7" w:rsidRPr="00AF2B7F" w:rsidRDefault="00AB2DF7" w:rsidP="00AB2DF7">
            <w:pPr>
              <w:pStyle w:val="affa"/>
              <w:spacing w:line="240" w:lineRule="auto"/>
              <w:ind w:left="1180" w:firstLine="0"/>
              <w:jc w:val="center"/>
              <w:rPr>
                <w:sz w:val="19"/>
                <w:szCs w:val="19"/>
              </w:rPr>
            </w:pPr>
            <w:r w:rsidRPr="00AF2B7F">
              <w:rPr>
                <w:sz w:val="19"/>
                <w:szCs w:val="19"/>
              </w:rPr>
              <w:t>1</w:t>
            </w:r>
          </w:p>
        </w:tc>
      </w:tr>
      <w:tr w:rsidR="00AB2DF7" w:rsidRPr="00AF2B7F" w:rsidTr="00AB2DF7">
        <w:trPr>
          <w:gridAfter w:val="2"/>
          <w:wAfter w:w="13" w:type="dxa"/>
          <w:trHeight w:hRule="exact" w:val="322"/>
          <w:jc w:val="center"/>
        </w:trPr>
        <w:tc>
          <w:tcPr>
            <w:tcW w:w="528" w:type="dxa"/>
            <w:tcBorders>
              <w:top w:val="single" w:sz="4" w:space="0" w:color="auto"/>
              <w:left w:val="single" w:sz="4" w:space="0" w:color="auto"/>
              <w:bottom w:val="single" w:sz="4" w:space="0" w:color="auto"/>
            </w:tcBorders>
            <w:shd w:val="clear" w:color="auto" w:fill="auto"/>
            <w:vAlign w:val="bottom"/>
          </w:tcPr>
          <w:p w:rsidR="00AB2DF7" w:rsidRPr="00AF2B7F" w:rsidRDefault="00AB2DF7" w:rsidP="00E411AF">
            <w:pPr>
              <w:pStyle w:val="affa"/>
              <w:spacing w:line="240" w:lineRule="auto"/>
              <w:ind w:firstLine="160"/>
              <w:jc w:val="both"/>
              <w:rPr>
                <w:sz w:val="19"/>
                <w:szCs w:val="19"/>
              </w:rPr>
            </w:pPr>
            <w:r w:rsidRPr="00AF2B7F">
              <w:rPr>
                <w:sz w:val="19"/>
                <w:szCs w:val="19"/>
              </w:rPr>
              <w:t>127</w:t>
            </w:r>
          </w:p>
        </w:tc>
        <w:tc>
          <w:tcPr>
            <w:tcW w:w="1595" w:type="dxa"/>
            <w:tcBorders>
              <w:top w:val="single" w:sz="4" w:space="0" w:color="auto"/>
              <w:left w:val="single" w:sz="4" w:space="0" w:color="auto"/>
              <w:bottom w:val="single" w:sz="4" w:space="0" w:color="auto"/>
            </w:tcBorders>
            <w:shd w:val="clear" w:color="auto" w:fill="auto"/>
            <w:vAlign w:val="bottom"/>
          </w:tcPr>
          <w:p w:rsidR="00AB2DF7" w:rsidRPr="00AF2B7F" w:rsidRDefault="00AB2DF7" w:rsidP="00E411AF">
            <w:pPr>
              <w:pStyle w:val="affa"/>
              <w:spacing w:line="240" w:lineRule="auto"/>
              <w:ind w:firstLine="0"/>
              <w:rPr>
                <w:sz w:val="19"/>
                <w:szCs w:val="19"/>
              </w:rPr>
            </w:pPr>
            <w:r w:rsidRPr="00AF2B7F">
              <w:rPr>
                <w:sz w:val="19"/>
                <w:szCs w:val="19"/>
              </w:rPr>
              <w:t>Цинк</w:t>
            </w:r>
          </w:p>
        </w:tc>
        <w:tc>
          <w:tcPr>
            <w:tcW w:w="1966" w:type="dxa"/>
            <w:tcBorders>
              <w:top w:val="single" w:sz="4" w:space="0" w:color="auto"/>
              <w:left w:val="single" w:sz="4" w:space="0" w:color="auto"/>
              <w:bottom w:val="single" w:sz="4" w:space="0" w:color="auto"/>
            </w:tcBorders>
            <w:shd w:val="clear" w:color="auto" w:fill="auto"/>
            <w:vAlign w:val="bottom"/>
          </w:tcPr>
          <w:p w:rsidR="00AB2DF7" w:rsidRPr="00AF2B7F" w:rsidRDefault="00AB2DF7" w:rsidP="00AB2DF7">
            <w:pPr>
              <w:pStyle w:val="affa"/>
              <w:spacing w:line="240" w:lineRule="auto"/>
              <w:ind w:left="1700" w:firstLine="0"/>
              <w:jc w:val="center"/>
              <w:rPr>
                <w:sz w:val="19"/>
                <w:szCs w:val="19"/>
              </w:rPr>
            </w:pPr>
            <w:r w:rsidRPr="00AF2B7F">
              <w:rPr>
                <w:sz w:val="19"/>
                <w:szCs w:val="19"/>
              </w:rPr>
              <w:t>-</w:t>
            </w:r>
          </w:p>
        </w:tc>
        <w:tc>
          <w:tcPr>
            <w:tcW w:w="2064" w:type="dxa"/>
            <w:tcBorders>
              <w:top w:val="single" w:sz="4" w:space="0" w:color="auto"/>
              <w:left w:val="single" w:sz="4" w:space="0" w:color="auto"/>
              <w:bottom w:val="single" w:sz="4" w:space="0" w:color="auto"/>
            </w:tcBorders>
            <w:shd w:val="clear" w:color="auto" w:fill="auto"/>
            <w:vAlign w:val="bottom"/>
          </w:tcPr>
          <w:p w:rsidR="00AB2DF7" w:rsidRPr="00AF2B7F" w:rsidRDefault="00AB2DF7" w:rsidP="00AB2DF7">
            <w:pPr>
              <w:pStyle w:val="affa"/>
              <w:spacing w:line="240" w:lineRule="auto"/>
              <w:ind w:left="1540" w:firstLine="0"/>
              <w:jc w:val="center"/>
              <w:rPr>
                <w:sz w:val="19"/>
                <w:szCs w:val="19"/>
              </w:rPr>
            </w:pPr>
            <w:r w:rsidRPr="00AF2B7F">
              <w:rPr>
                <w:sz w:val="19"/>
                <w:szCs w:val="19"/>
              </w:rPr>
              <w:t>0,05</w:t>
            </w:r>
          </w:p>
        </w:tc>
        <w:tc>
          <w:tcPr>
            <w:tcW w:w="1798" w:type="dxa"/>
            <w:tcBorders>
              <w:top w:val="single" w:sz="4" w:space="0" w:color="auto"/>
              <w:left w:val="single" w:sz="4" w:space="0" w:color="auto"/>
              <w:bottom w:val="single" w:sz="4" w:space="0" w:color="auto"/>
            </w:tcBorders>
            <w:shd w:val="clear" w:color="auto" w:fill="auto"/>
            <w:vAlign w:val="bottom"/>
          </w:tcPr>
          <w:p w:rsidR="00AB2DF7" w:rsidRPr="00AF2B7F" w:rsidRDefault="00AB2DF7" w:rsidP="00AB2DF7">
            <w:pPr>
              <w:pStyle w:val="affa"/>
              <w:spacing w:line="240" w:lineRule="auto"/>
              <w:ind w:left="1260" w:firstLine="0"/>
              <w:jc w:val="center"/>
              <w:rPr>
                <w:sz w:val="19"/>
                <w:szCs w:val="19"/>
              </w:rPr>
            </w:pPr>
            <w:r w:rsidRPr="00AF2B7F">
              <w:rPr>
                <w:sz w:val="19"/>
                <w:szCs w:val="19"/>
              </w:rPr>
              <w:t>0,035</w:t>
            </w:r>
          </w:p>
        </w:tc>
        <w:tc>
          <w:tcPr>
            <w:tcW w:w="137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B2DF7" w:rsidRPr="00AF2B7F" w:rsidRDefault="00AB2DF7" w:rsidP="00AB2DF7">
            <w:pPr>
              <w:pStyle w:val="affa"/>
              <w:spacing w:line="240" w:lineRule="auto"/>
              <w:ind w:left="1180" w:firstLine="0"/>
              <w:jc w:val="center"/>
              <w:rPr>
                <w:sz w:val="19"/>
                <w:szCs w:val="19"/>
              </w:rPr>
            </w:pPr>
            <w:r w:rsidRPr="00AF2B7F">
              <w:rPr>
                <w:sz w:val="19"/>
                <w:szCs w:val="19"/>
              </w:rPr>
              <w:t>3</w:t>
            </w:r>
          </w:p>
        </w:tc>
      </w:tr>
    </w:tbl>
    <w:p w:rsidR="004B7753" w:rsidRPr="00AF2B7F" w:rsidRDefault="004B7753" w:rsidP="004B7753">
      <w:pPr>
        <w:pStyle w:val="aa"/>
        <w:tabs>
          <w:tab w:val="left" w:pos="548"/>
          <w:tab w:val="left" w:pos="1978"/>
          <w:tab w:val="left" w:pos="3332"/>
          <w:tab w:val="left" w:pos="5573"/>
          <w:tab w:val="left" w:pos="7128"/>
          <w:tab w:val="left" w:pos="8751"/>
        </w:tabs>
        <w:spacing w:line="360" w:lineRule="exact"/>
        <w:ind w:right="270"/>
        <w:jc w:val="both"/>
        <w:rPr>
          <w:color w:val="000000"/>
          <w:sz w:val="28"/>
          <w:szCs w:val="28"/>
          <w:lang w:bidi="he-IL"/>
        </w:rPr>
      </w:pPr>
    </w:p>
    <w:p w:rsidR="004B7753" w:rsidRPr="00AF2B7F" w:rsidRDefault="004B7753" w:rsidP="00791BCA">
      <w:pPr>
        <w:pStyle w:val="aa"/>
        <w:tabs>
          <w:tab w:val="left" w:pos="548"/>
          <w:tab w:val="left" w:pos="1978"/>
          <w:tab w:val="left" w:pos="3332"/>
          <w:tab w:val="left" w:pos="5573"/>
          <w:tab w:val="left" w:pos="7128"/>
          <w:tab w:val="left" w:pos="8751"/>
        </w:tabs>
        <w:spacing w:line="360" w:lineRule="exact"/>
        <w:ind w:right="270"/>
        <w:jc w:val="center"/>
        <w:rPr>
          <w:b/>
          <w:color w:val="000000"/>
          <w:sz w:val="28"/>
          <w:szCs w:val="28"/>
          <w:lang w:bidi="he-IL"/>
        </w:rPr>
      </w:pPr>
      <w:r w:rsidRPr="00AF2B7F">
        <w:rPr>
          <w:b/>
          <w:color w:val="000000"/>
          <w:sz w:val="28"/>
          <w:szCs w:val="28"/>
          <w:lang w:bidi="he-IL"/>
        </w:rPr>
        <w:t>Уровень загрязнения атмосферного воздуха</w:t>
      </w:r>
    </w:p>
    <w:p w:rsidR="004B7753" w:rsidRPr="00AF2B7F" w:rsidRDefault="004B7753" w:rsidP="00791BCA">
      <w:pPr>
        <w:pStyle w:val="aa"/>
        <w:tabs>
          <w:tab w:val="left" w:pos="548"/>
          <w:tab w:val="left" w:pos="1978"/>
          <w:tab w:val="left" w:pos="3332"/>
          <w:tab w:val="left" w:pos="5573"/>
          <w:tab w:val="left" w:pos="7128"/>
          <w:tab w:val="left" w:pos="8751"/>
        </w:tabs>
        <w:spacing w:line="360" w:lineRule="exact"/>
        <w:ind w:right="270"/>
        <w:jc w:val="center"/>
        <w:rPr>
          <w:color w:val="000000"/>
          <w:sz w:val="28"/>
          <w:szCs w:val="28"/>
          <w:lang w:bidi="he-IL"/>
        </w:rPr>
      </w:pPr>
    </w:p>
    <w:p w:rsidR="004B7753" w:rsidRPr="00AF2B7F" w:rsidRDefault="004B7753" w:rsidP="004B7753">
      <w:pPr>
        <w:pStyle w:val="21"/>
        <w:suppressAutoHyphens/>
        <w:spacing w:after="0" w:line="360" w:lineRule="exact"/>
        <w:ind w:left="0" w:right="270" w:firstLine="720"/>
        <w:jc w:val="both"/>
        <w:rPr>
          <w:rFonts w:ascii="Times New Roman" w:hAnsi="Times New Roman" w:cs="Times New Roman"/>
          <w:sz w:val="28"/>
          <w:szCs w:val="28"/>
          <w:vertAlign w:val="superscript"/>
          <w:lang w:bidi="he-IL"/>
        </w:rPr>
      </w:pPr>
      <w:r w:rsidRPr="00AF2B7F">
        <w:rPr>
          <w:rFonts w:ascii="Times New Roman" w:hAnsi="Times New Roman" w:cs="Times New Roman"/>
          <w:sz w:val="28"/>
          <w:szCs w:val="28"/>
          <w:lang w:bidi="he-IL"/>
        </w:rPr>
        <w:t>Для оценки уровня загрязнения атмосферного воздуха используются три показателя</w:t>
      </w:r>
      <w:r w:rsidRPr="00AF2B7F">
        <w:rPr>
          <w:rFonts w:ascii="Times New Roman" w:hAnsi="Times New Roman" w:cs="Times New Roman"/>
        </w:rPr>
        <w:t xml:space="preserve"> </w:t>
      </w:r>
      <w:r w:rsidRPr="00AF2B7F">
        <w:rPr>
          <w:rFonts w:ascii="Times New Roman" w:hAnsi="Times New Roman" w:cs="Times New Roman"/>
          <w:sz w:val="28"/>
          <w:szCs w:val="28"/>
        </w:rPr>
        <w:t>качества воздуха: индекс загрязнения атмосферы – ИЗА, стандартный индекс – СИ и наибольшая повторяемость превышения ПДК – НП.</w:t>
      </w:r>
    </w:p>
    <w:p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 xml:space="preserve">СИ </w:t>
      </w:r>
      <w:r w:rsidRPr="00AF2B7F">
        <w:rPr>
          <w:rFonts w:ascii="Times New Roman" w:hAnsi="Times New Roman" w:cs="Times New Roman"/>
          <w:color w:val="000000"/>
          <w:sz w:val="28"/>
          <w:szCs w:val="28"/>
        </w:rPr>
        <w:t>— наибольшая измеренная разовая концентрация примеси, деленная на ПДК, из данных измерений на посту за одной примесью, или на всех постах за одной примесью, или на всех постах за всеми примесями.</w:t>
      </w:r>
    </w:p>
    <w:p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 xml:space="preserve">НП </w:t>
      </w:r>
      <w:r w:rsidRPr="00AF2B7F">
        <w:rPr>
          <w:rFonts w:ascii="Times New Roman" w:hAnsi="Times New Roman" w:cs="Times New Roman"/>
          <w:color w:val="000000"/>
          <w:sz w:val="28"/>
          <w:szCs w:val="28"/>
        </w:rPr>
        <w:t xml:space="preserve">— наибольшая повторяемость превышения ПДК из данных измерений на посту за одной примесью, или на всех постах за одной примесью, или на всех постах за всеми примесями. </w:t>
      </w:r>
    </w:p>
    <w:p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ИЗА</w:t>
      </w:r>
      <w:r w:rsidRPr="00AF2B7F">
        <w:rPr>
          <w:rFonts w:ascii="Times New Roman" w:hAnsi="Times New Roman" w:cs="Times New Roman"/>
          <w:color w:val="000000"/>
          <w:sz w:val="28"/>
          <w:szCs w:val="28"/>
        </w:rPr>
        <w:t xml:space="preserve"> – суммарный индекс загрязнения атмосферы.</w:t>
      </w: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color w:val="000000"/>
          <w:sz w:val="28"/>
          <w:szCs w:val="28"/>
        </w:rPr>
        <w:t xml:space="preserve">Согласно значениям ИЗА, СИ, НП принято различать четыре степени загрязнения атмосферного воздуха </w:t>
      </w:r>
    </w:p>
    <w:p w:rsidR="00AF2B7F" w:rsidRPr="00AF2B7F" w:rsidRDefault="00AF2B7F"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p>
    <w:p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r w:rsidRPr="00AF2B7F">
        <w:rPr>
          <w:rFonts w:ascii="Times New Roman" w:hAnsi="Times New Roman" w:cs="Times New Roman"/>
          <w:b/>
          <w:color w:val="000000"/>
          <w:sz w:val="28"/>
          <w:szCs w:val="28"/>
        </w:rPr>
        <w:t>Оценка степени загрязнения атмосферы</w:t>
      </w:r>
    </w:p>
    <w:p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2"/>
        <w:gridCol w:w="1800"/>
        <w:gridCol w:w="1801"/>
        <w:gridCol w:w="1801"/>
        <w:gridCol w:w="1695"/>
      </w:tblGrid>
      <w:tr w:rsidR="004B7753" w:rsidRPr="00AF2B7F" w:rsidTr="00941F8B">
        <w:trPr>
          <w:jc w:val="center"/>
        </w:trPr>
        <w:tc>
          <w:tcPr>
            <w:tcW w:w="3492" w:type="dxa"/>
            <w:gridSpan w:val="2"/>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Степень</w:t>
            </w:r>
          </w:p>
        </w:tc>
        <w:tc>
          <w:tcPr>
            <w:tcW w:w="1801" w:type="dxa"/>
            <w:vMerge w:val="restart"/>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ИЗА</w:t>
            </w:r>
          </w:p>
        </w:tc>
        <w:tc>
          <w:tcPr>
            <w:tcW w:w="1801" w:type="dxa"/>
            <w:vMerge w:val="restart"/>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СИ</w:t>
            </w:r>
          </w:p>
        </w:tc>
        <w:tc>
          <w:tcPr>
            <w:tcW w:w="1695" w:type="dxa"/>
            <w:vMerge w:val="restart"/>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НП</w:t>
            </w:r>
          </w:p>
        </w:tc>
      </w:tr>
      <w:tr w:rsidR="004B7753" w:rsidRPr="00AF2B7F" w:rsidTr="00941F8B">
        <w:trPr>
          <w:jc w:val="center"/>
        </w:trPr>
        <w:tc>
          <w:tcPr>
            <w:tcW w:w="1692" w:type="dxa"/>
            <w:shd w:val="clear" w:color="auto" w:fill="auto"/>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градации</w:t>
            </w:r>
          </w:p>
        </w:tc>
        <w:tc>
          <w:tcPr>
            <w:tcW w:w="1800"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загрязнение атмосферы</w:t>
            </w:r>
          </w:p>
        </w:tc>
        <w:tc>
          <w:tcPr>
            <w:tcW w:w="1801" w:type="dxa"/>
            <w:vMerge/>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p>
        </w:tc>
        <w:tc>
          <w:tcPr>
            <w:tcW w:w="1801" w:type="dxa"/>
            <w:vMerge/>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p>
        </w:tc>
        <w:tc>
          <w:tcPr>
            <w:tcW w:w="1695" w:type="dxa"/>
            <w:vMerge/>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p>
        </w:tc>
      </w:tr>
      <w:tr w:rsidR="004B7753" w:rsidRPr="00AF2B7F" w:rsidTr="00941F8B">
        <w:trPr>
          <w:jc w:val="center"/>
        </w:trPr>
        <w:tc>
          <w:tcPr>
            <w:tcW w:w="1692" w:type="dxa"/>
            <w:shd w:val="clear" w:color="auto" w:fill="auto"/>
          </w:tcPr>
          <w:p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w:t>
            </w:r>
          </w:p>
        </w:tc>
        <w:tc>
          <w:tcPr>
            <w:tcW w:w="1800"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Низкое</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0 до 4</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0 до 1</w:t>
            </w:r>
          </w:p>
        </w:tc>
        <w:tc>
          <w:tcPr>
            <w:tcW w:w="1695"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0</w:t>
            </w:r>
          </w:p>
        </w:tc>
      </w:tr>
      <w:tr w:rsidR="004B7753" w:rsidRPr="00AF2B7F" w:rsidTr="00941F8B">
        <w:trPr>
          <w:jc w:val="center"/>
        </w:trPr>
        <w:tc>
          <w:tcPr>
            <w:tcW w:w="1692" w:type="dxa"/>
            <w:shd w:val="clear" w:color="auto" w:fill="auto"/>
          </w:tcPr>
          <w:p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II</w:t>
            </w:r>
          </w:p>
        </w:tc>
        <w:tc>
          <w:tcPr>
            <w:tcW w:w="1800"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Повышенное</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5 до 6</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2 до 4</w:t>
            </w:r>
          </w:p>
        </w:tc>
        <w:tc>
          <w:tcPr>
            <w:tcW w:w="1695"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1 до 19</w:t>
            </w:r>
          </w:p>
        </w:tc>
      </w:tr>
      <w:tr w:rsidR="004B7753" w:rsidRPr="00AF2B7F" w:rsidTr="00941F8B">
        <w:trPr>
          <w:jc w:val="center"/>
        </w:trPr>
        <w:tc>
          <w:tcPr>
            <w:tcW w:w="1692" w:type="dxa"/>
            <w:shd w:val="clear" w:color="auto" w:fill="auto"/>
          </w:tcPr>
          <w:p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III</w:t>
            </w:r>
          </w:p>
        </w:tc>
        <w:tc>
          <w:tcPr>
            <w:tcW w:w="1800"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Высокое</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7 до 13</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5 до 10</w:t>
            </w:r>
          </w:p>
        </w:tc>
        <w:tc>
          <w:tcPr>
            <w:tcW w:w="1695"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20 до 49</w:t>
            </w:r>
          </w:p>
        </w:tc>
      </w:tr>
      <w:tr w:rsidR="004B7753" w:rsidRPr="00AF2B7F" w:rsidTr="00941F8B">
        <w:trPr>
          <w:jc w:val="center"/>
        </w:trPr>
        <w:tc>
          <w:tcPr>
            <w:tcW w:w="1692" w:type="dxa"/>
            <w:shd w:val="clear" w:color="auto" w:fill="auto"/>
          </w:tcPr>
          <w:p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IV</w:t>
            </w:r>
          </w:p>
        </w:tc>
        <w:tc>
          <w:tcPr>
            <w:tcW w:w="1800"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Очень высокое</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 14</w:t>
            </w:r>
          </w:p>
        </w:tc>
        <w:tc>
          <w:tcPr>
            <w:tcW w:w="1801"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&gt; 10</w:t>
            </w:r>
          </w:p>
        </w:tc>
        <w:tc>
          <w:tcPr>
            <w:tcW w:w="1695" w:type="dxa"/>
            <w:shd w:val="clear" w:color="auto" w:fill="auto"/>
            <w:vAlign w:val="center"/>
          </w:tcPr>
          <w:p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&gt; 50</w:t>
            </w:r>
          </w:p>
        </w:tc>
      </w:tr>
    </w:tbl>
    <w:p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p w:rsidR="004B7753" w:rsidRDefault="00DF345E" w:rsidP="00DF345E">
      <w:pPr>
        <w:pStyle w:val="af0"/>
        <w:suppressAutoHyphens/>
        <w:spacing w:after="0" w:line="360" w:lineRule="exact"/>
        <w:ind w:right="272" w:firstLine="720"/>
        <w:jc w:val="both"/>
        <w:rPr>
          <w:rFonts w:ascii="Times New Roman" w:eastAsia="Calibri" w:hAnsi="Times New Roman" w:cs="Times New Roman"/>
          <w:color w:val="000000"/>
          <w:sz w:val="28"/>
          <w:szCs w:val="28"/>
        </w:rPr>
      </w:pPr>
      <w:r w:rsidRPr="00AF2B7F">
        <w:rPr>
          <w:rFonts w:ascii="Times New Roman" w:eastAsia="Calibri" w:hAnsi="Times New Roman" w:cs="Times New Roman"/>
          <w:color w:val="000000"/>
          <w:sz w:val="28"/>
          <w:szCs w:val="28"/>
        </w:rPr>
        <w:t>Пост наблюдения за загрязнением атмосферного воздуха Пермского центра по гидрометеорологии и мониторингу окружающей среды в Чайковском городском округе  отсутствует</w:t>
      </w:r>
      <w:r w:rsidR="00AF2B7F">
        <w:rPr>
          <w:rFonts w:ascii="Times New Roman" w:eastAsia="Calibri" w:hAnsi="Times New Roman" w:cs="Times New Roman"/>
          <w:color w:val="000000"/>
          <w:sz w:val="28"/>
          <w:szCs w:val="28"/>
        </w:rPr>
        <w:t>.</w:t>
      </w:r>
    </w:p>
    <w:p w:rsidR="004B7753" w:rsidRPr="00DF345E" w:rsidRDefault="004B7753" w:rsidP="00DF345E">
      <w:pPr>
        <w:pStyle w:val="af0"/>
        <w:suppressAutoHyphens/>
        <w:overflowPunct w:val="0"/>
        <w:autoSpaceDE w:val="0"/>
        <w:autoSpaceDN w:val="0"/>
        <w:adjustRightInd w:val="0"/>
        <w:spacing w:after="0" w:line="280" w:lineRule="exact"/>
        <w:ind w:firstLine="709"/>
        <w:textAlignment w:val="baseline"/>
        <w:rPr>
          <w:rFonts w:ascii="Times New Roman" w:hAnsi="Times New Roman" w:cs="Times New Roman"/>
          <w:color w:val="000000"/>
          <w:sz w:val="28"/>
          <w:szCs w:val="28"/>
        </w:rPr>
      </w:pPr>
      <w:r w:rsidRPr="00CE783C">
        <w:rPr>
          <w:rFonts w:ascii="Times New Roman" w:hAnsi="Times New Roman" w:cs="Times New Roman"/>
          <w:color w:val="000000"/>
          <w:sz w:val="24"/>
          <w:szCs w:val="24"/>
        </w:rPr>
        <w:t xml:space="preserve">                                                                                                                                                                                                       </w:t>
      </w:r>
      <w:r w:rsidR="00DF345E">
        <w:rPr>
          <w:rFonts w:ascii="Times New Roman" w:hAnsi="Times New Roman" w:cs="Times New Roman"/>
          <w:color w:val="000000"/>
          <w:sz w:val="24"/>
          <w:szCs w:val="24"/>
        </w:rPr>
        <w:t xml:space="preserve">                              </w:t>
      </w:r>
    </w:p>
    <w:p w:rsidR="004B7753" w:rsidRPr="00AF2B7F" w:rsidRDefault="00036C52" w:rsidP="00FA6479">
      <w:pPr>
        <w:pStyle w:val="a5"/>
        <w:numPr>
          <w:ilvl w:val="1"/>
          <w:numId w:val="3"/>
        </w:numPr>
        <w:jc w:val="center"/>
        <w:rPr>
          <w:rFonts w:ascii="Times New Roman" w:hAnsi="Times New Roman"/>
          <w:b/>
          <w:sz w:val="28"/>
          <w:szCs w:val="28"/>
          <w:lang w:eastAsia="ru-RU" w:bidi="he-IL"/>
        </w:rPr>
      </w:pPr>
      <w:r>
        <w:rPr>
          <w:rFonts w:ascii="Times New Roman" w:hAnsi="Times New Roman"/>
          <w:b/>
          <w:sz w:val="28"/>
          <w:szCs w:val="28"/>
          <w:lang w:eastAsia="ru-RU" w:bidi="he-IL"/>
        </w:rPr>
        <w:t>Качество водных объектов</w:t>
      </w:r>
    </w:p>
    <w:p w:rsidR="004B7753" w:rsidRPr="00AF2B7F" w:rsidRDefault="00AF2B7F" w:rsidP="00AF2B7F">
      <w:pPr>
        <w:pStyle w:val="33"/>
        <w:suppressAutoHyphens/>
        <w:spacing w:after="0" w:line="240" w:lineRule="exact"/>
        <w:ind w:left="397" w:right="142"/>
        <w:jc w:val="both"/>
        <w:rPr>
          <w:rFonts w:ascii="Times New Roman" w:hAnsi="Times New Roman" w:cs="Times New Roman"/>
          <w:i/>
          <w:color w:val="7F7F7F" w:themeColor="text1" w:themeTint="80"/>
          <w:sz w:val="24"/>
          <w:szCs w:val="24"/>
        </w:rPr>
      </w:pPr>
      <w:r w:rsidRPr="00AF2B7F">
        <w:rPr>
          <w:rFonts w:ascii="Times New Roman" w:hAnsi="Times New Roman" w:cs="Times New Roman"/>
          <w:i/>
          <w:color w:val="7F7F7F" w:themeColor="text1" w:themeTint="80"/>
          <w:sz w:val="24"/>
          <w:szCs w:val="24"/>
        </w:rPr>
        <w:t>(по материалам Пермского центра по гидрометеорологии и мониторингу окружающей среды —филиала Федерального государственного бюджетного учреждения «Уральское управление по гидрометеорологии и мониторингу окружающей среды»)</w:t>
      </w:r>
    </w:p>
    <w:p w:rsidR="004B7753" w:rsidRPr="00AF2B7F" w:rsidRDefault="00C94F73" w:rsidP="004B7753">
      <w:pPr>
        <w:suppressAutoHyphens/>
        <w:spacing w:after="0" w:line="360" w:lineRule="exact"/>
        <w:ind w:right="139" w:firstLine="709"/>
        <w:jc w:val="both"/>
        <w:rPr>
          <w:rFonts w:ascii="Times New Roman" w:hAnsi="Times New Roman" w:cs="Times New Roman"/>
          <w:sz w:val="28"/>
          <w:szCs w:val="28"/>
        </w:rPr>
      </w:pPr>
      <w:r w:rsidRPr="00AF2B7F">
        <w:rPr>
          <w:rFonts w:ascii="Times New Roman" w:hAnsi="Times New Roman" w:cs="Times New Roman"/>
          <w:sz w:val="28"/>
          <w:szCs w:val="28"/>
        </w:rPr>
        <w:t>Оценка качества водных объектов проводилась на основе статистической обработки результатов гидрохимических наблюдений, проводимых Пермским ЦГМС — филиалом ФГБУ «Уральское УГМС», в течение 2022 года на 18 водных объектах (из них 3 водохранилища) в 32 пунктах (45 створах) в основные фазы гидрологического режима (от 7 до 12 раз в год). В пробах воды определялись показатели: взвешенные вещества, водородный показатель (pH), температура, растворенный кислород, углекислый газ, интенсивность запаха, цветность, прозрачность, жесткость, кальций, магний (расчет.), гидрокарбонаты, сульфаты, хлориды, калий (расчет.), натрий (расчет.), минерализация (расчет.), ионы аммония, нитраты, нитриты, железо, фосфаты, фосфор (общ), кремний, медь, цинк, никель, хром, марганец, органические вещества по ХПК, БПК/, нефтепродукты, фенолы, СПАВа, фториды, сероводород.</w:t>
      </w:r>
    </w:p>
    <w:p w:rsidR="004B7753" w:rsidRPr="00AF2B7F" w:rsidRDefault="004B7753" w:rsidP="004B7753">
      <w:pPr>
        <w:pStyle w:val="21"/>
        <w:suppressAutoHyphens/>
        <w:spacing w:after="0" w:line="240" w:lineRule="auto"/>
        <w:ind w:left="0" w:right="139" w:firstLine="709"/>
        <w:jc w:val="both"/>
        <w:rPr>
          <w:color w:val="FF0000"/>
        </w:rPr>
      </w:pPr>
    </w:p>
    <w:p w:rsidR="004B7753" w:rsidRPr="00AF2B7F" w:rsidRDefault="004B7753" w:rsidP="002751E9">
      <w:pPr>
        <w:pStyle w:val="21"/>
        <w:suppressAutoHyphens/>
        <w:spacing w:after="0" w:line="240" w:lineRule="auto"/>
        <w:ind w:left="1440" w:right="139"/>
        <w:jc w:val="center"/>
        <w:rPr>
          <w:rFonts w:ascii="Times New Roman" w:hAnsi="Times New Roman" w:cs="Times New Roman"/>
          <w:b/>
          <w:sz w:val="28"/>
          <w:szCs w:val="28"/>
        </w:rPr>
      </w:pPr>
      <w:r w:rsidRPr="00AF2B7F">
        <w:rPr>
          <w:rFonts w:ascii="Times New Roman" w:hAnsi="Times New Roman" w:cs="Times New Roman"/>
          <w:b/>
          <w:sz w:val="28"/>
          <w:szCs w:val="28"/>
        </w:rPr>
        <w:t>Качество воды Воткинского водохранилища.</w:t>
      </w:r>
    </w:p>
    <w:p w:rsidR="004B7753" w:rsidRPr="00AF2B7F" w:rsidRDefault="004B7753" w:rsidP="004B7753">
      <w:pPr>
        <w:pStyle w:val="21"/>
        <w:suppressAutoHyphens/>
        <w:spacing w:after="0" w:line="240" w:lineRule="auto"/>
        <w:ind w:left="720" w:right="139"/>
        <w:jc w:val="both"/>
        <w:rPr>
          <w:rFonts w:ascii="Times New Roman" w:hAnsi="Times New Roman" w:cs="Times New Roman"/>
          <w:b/>
          <w:sz w:val="28"/>
          <w:szCs w:val="28"/>
        </w:rPr>
      </w:pPr>
    </w:p>
    <w:p w:rsidR="00003EC9" w:rsidRPr="00AF2B7F" w:rsidRDefault="00003EC9" w:rsidP="00003EC9">
      <w:pPr>
        <w:widowControl w:val="0"/>
        <w:suppressAutoHyphens/>
        <w:spacing w:after="0" w:line="360" w:lineRule="exact"/>
        <w:ind w:right="113" w:firstLine="737"/>
        <w:rPr>
          <w:sz w:val="24"/>
          <w:szCs w:val="24"/>
        </w:rPr>
      </w:pPr>
      <w:r w:rsidRPr="00AF2B7F">
        <w:rPr>
          <w:rFonts w:ascii="Times New Roman" w:hAnsi="Times New Roman" w:cs="Times New Roman"/>
          <w:sz w:val="28"/>
          <w:szCs w:val="28"/>
        </w:rPr>
        <w:t>Пункты контроля качества воды:</w:t>
      </w:r>
    </w:p>
    <w:p w:rsidR="00003EC9" w:rsidRPr="00AF2B7F" w:rsidRDefault="00003EC9" w:rsidP="00003EC9">
      <w:pPr>
        <w:widowControl w:val="0"/>
        <w:suppressAutoHyphens/>
        <w:spacing w:after="0" w:line="360" w:lineRule="exact"/>
        <w:ind w:right="113" w:firstLine="737"/>
        <w:rPr>
          <w:sz w:val="24"/>
          <w:szCs w:val="24"/>
        </w:rPr>
      </w:pPr>
      <w:r w:rsidRPr="00AF2B7F">
        <w:rPr>
          <w:rFonts w:ascii="Times New Roman" w:hAnsi="Times New Roman" w:cs="Times New Roman"/>
          <w:sz w:val="28"/>
          <w:szCs w:val="28"/>
        </w:rPr>
        <w:t>№ 30 -  р. Кама – 10,5 км ниже г. Чайковского;</w:t>
      </w:r>
    </w:p>
    <w:p w:rsidR="00003EC9" w:rsidRPr="00AF2B7F" w:rsidRDefault="00003EC9" w:rsidP="00003EC9">
      <w:pPr>
        <w:suppressAutoHyphens/>
        <w:spacing w:after="0" w:line="360" w:lineRule="exact"/>
        <w:ind w:right="139" w:firstLine="708"/>
        <w:jc w:val="both"/>
        <w:rPr>
          <w:rFonts w:ascii="Times New Roman" w:hAnsi="Times New Roman" w:cs="Times New Roman"/>
          <w:sz w:val="28"/>
          <w:szCs w:val="28"/>
        </w:rPr>
      </w:pPr>
      <w:r w:rsidRPr="00AF2B7F">
        <w:rPr>
          <w:rFonts w:ascii="Times New Roman" w:hAnsi="Times New Roman" w:cs="Times New Roman"/>
          <w:sz w:val="28"/>
          <w:szCs w:val="28"/>
        </w:rPr>
        <w:t xml:space="preserve">№ 47 – Воткинское водохранилище – в черте г. Чайковского, 2,0 км выше  плотины Воткинской ГЭС.  </w:t>
      </w:r>
    </w:p>
    <w:p w:rsidR="00DF345E" w:rsidRPr="00AF2B7F" w:rsidRDefault="00DF345E" w:rsidP="004B7753">
      <w:pPr>
        <w:pStyle w:val="21"/>
        <w:suppressAutoHyphens/>
        <w:spacing w:after="0" w:line="240" w:lineRule="auto"/>
        <w:ind w:left="720" w:right="139"/>
        <w:jc w:val="both"/>
        <w:rPr>
          <w:rFonts w:ascii="Times New Roman" w:hAnsi="Times New Roman" w:cs="Times New Roman"/>
          <w:b/>
          <w:sz w:val="28"/>
          <w:szCs w:val="28"/>
        </w:rPr>
      </w:pPr>
    </w:p>
    <w:p w:rsidR="004B7753" w:rsidRPr="00AF2B7F" w:rsidRDefault="004B7753" w:rsidP="004B7753">
      <w:pPr>
        <w:tabs>
          <w:tab w:val="left" w:pos="3822"/>
        </w:tabs>
        <w:suppressAutoHyphens/>
        <w:jc w:val="right"/>
      </w:pPr>
      <w:r w:rsidRPr="00AF2B7F">
        <w:rPr>
          <w:noProof/>
          <w:lang w:eastAsia="ru-RU"/>
        </w:rPr>
        <w:drawing>
          <wp:inline distT="0" distB="0" distL="0" distR="0">
            <wp:extent cx="6214010" cy="8589523"/>
            <wp:effectExtent l="19050" t="0" r="0" b="0"/>
            <wp:docPr id="119" name="Рисунок 101" descr="Схема пунктов мониторинга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Схема пунктов мониторинга 2012"/>
                    <pic:cNvPicPr>
                      <a:picLocks noChangeAspect="1" noChangeArrowheads="1"/>
                    </pic:cNvPicPr>
                  </pic:nvPicPr>
                  <pic:blipFill>
                    <a:blip r:embed="rId19" cstate="print"/>
                    <a:srcRect/>
                    <a:stretch>
                      <a:fillRect/>
                    </a:stretch>
                  </pic:blipFill>
                  <pic:spPr bwMode="auto">
                    <a:xfrm>
                      <a:off x="0" y="0"/>
                      <a:ext cx="6219117" cy="8596582"/>
                    </a:xfrm>
                    <a:prstGeom prst="rect">
                      <a:avLst/>
                    </a:prstGeom>
                    <a:noFill/>
                    <a:ln w="9525">
                      <a:noFill/>
                      <a:miter lim="800000"/>
                      <a:headEnd/>
                      <a:tailEnd/>
                    </a:ln>
                  </pic:spPr>
                </pic:pic>
              </a:graphicData>
            </a:graphic>
          </wp:inline>
        </w:drawing>
      </w:r>
    </w:p>
    <w:p w:rsidR="004B7753" w:rsidRPr="004841C6" w:rsidRDefault="004B7753" w:rsidP="00003EC9">
      <w:pPr>
        <w:widowControl w:val="0"/>
        <w:suppressAutoHyphens/>
        <w:spacing w:after="0" w:line="360" w:lineRule="exact"/>
        <w:ind w:right="113" w:firstLine="737"/>
        <w:rPr>
          <w:rFonts w:ascii="Times New Roman" w:hAnsi="Times New Roman" w:cs="Times New Roman"/>
          <w:sz w:val="28"/>
          <w:szCs w:val="28"/>
          <w:highlight w:val="yellow"/>
        </w:rPr>
      </w:pPr>
      <w:r w:rsidRPr="004841C6">
        <w:rPr>
          <w:sz w:val="24"/>
          <w:szCs w:val="24"/>
          <w:highlight w:val="yellow"/>
        </w:rPr>
        <w:br w:type="page"/>
      </w:r>
      <w:r w:rsidRPr="004841C6">
        <w:rPr>
          <w:rFonts w:ascii="Times New Roman" w:hAnsi="Times New Roman" w:cs="Times New Roman"/>
          <w:sz w:val="28"/>
          <w:szCs w:val="28"/>
          <w:highlight w:val="yellow"/>
        </w:rPr>
        <w:t xml:space="preserve"> </w:t>
      </w:r>
    </w:p>
    <w:p w:rsidR="004B7753" w:rsidRPr="00AF2B7F" w:rsidRDefault="004B7753" w:rsidP="004B7753">
      <w:pPr>
        <w:suppressAutoHyphens/>
        <w:spacing w:after="0" w:line="360" w:lineRule="exact"/>
        <w:ind w:firstLine="709"/>
        <w:jc w:val="both"/>
        <w:rPr>
          <w:rFonts w:ascii="Times New Roman" w:hAnsi="Times New Roman" w:cs="Times New Roman"/>
          <w:sz w:val="28"/>
          <w:szCs w:val="28"/>
        </w:rPr>
      </w:pPr>
      <w:r w:rsidRPr="00AF2B7F">
        <w:rPr>
          <w:rFonts w:ascii="Times New Roman" w:hAnsi="Times New Roman" w:cs="Times New Roman"/>
          <w:sz w:val="28"/>
          <w:szCs w:val="28"/>
        </w:rPr>
        <w:t>Качество воды  р. Кама в районе г. Чайковского в 20</w:t>
      </w:r>
      <w:r w:rsidR="00645A59" w:rsidRPr="00AF2B7F">
        <w:rPr>
          <w:rFonts w:ascii="Times New Roman" w:hAnsi="Times New Roman" w:cs="Times New Roman"/>
          <w:sz w:val="28"/>
          <w:szCs w:val="28"/>
        </w:rPr>
        <w:t>22</w:t>
      </w:r>
      <w:r w:rsidRPr="00AF2B7F">
        <w:rPr>
          <w:rFonts w:ascii="Times New Roman" w:hAnsi="Times New Roman" w:cs="Times New Roman"/>
          <w:sz w:val="28"/>
          <w:szCs w:val="28"/>
        </w:rPr>
        <w:t xml:space="preserve"> году не претерпело сущ</w:t>
      </w:r>
      <w:r w:rsidR="00645A59" w:rsidRPr="00AF2B7F">
        <w:rPr>
          <w:rFonts w:ascii="Times New Roman" w:hAnsi="Times New Roman" w:cs="Times New Roman"/>
          <w:sz w:val="28"/>
          <w:szCs w:val="28"/>
        </w:rPr>
        <w:t>ественных изменений. Как и в 2021</w:t>
      </w:r>
      <w:r w:rsidRPr="00AF2B7F">
        <w:rPr>
          <w:rFonts w:ascii="Times New Roman" w:hAnsi="Times New Roman" w:cs="Times New Roman"/>
          <w:sz w:val="28"/>
          <w:szCs w:val="28"/>
        </w:rPr>
        <w:t> году, оно не отвечало нормам для рыбохозяйственных водоёмов. Наиболее распространёнными загрязняющими веществами являются соединения марганца, меди, железа, аммонийный азот, трудноокисляемые органические вещества (по ХПК), концентрации которых в поверхностных водах превышают предельно допустимые концентрации для водоемов рыбохозяйственного пользования (от 1 до 5 ПДК</w:t>
      </w:r>
      <w:r w:rsidRPr="00AF2B7F">
        <w:rPr>
          <w:rFonts w:ascii="Times New Roman" w:hAnsi="Times New Roman" w:cs="Times New Roman"/>
          <w:sz w:val="28"/>
          <w:szCs w:val="28"/>
          <w:vertAlign w:val="subscript"/>
        </w:rPr>
        <w:t xml:space="preserve">р/х </w:t>
      </w:r>
      <w:r w:rsidRPr="00AF2B7F">
        <w:rPr>
          <w:rFonts w:ascii="Times New Roman" w:hAnsi="Times New Roman" w:cs="Times New Roman"/>
          <w:sz w:val="28"/>
          <w:szCs w:val="28"/>
        </w:rPr>
        <w:t>).</w:t>
      </w:r>
    </w:p>
    <w:p w:rsidR="00AF2B7F" w:rsidRDefault="004B7753" w:rsidP="00AF2B7F">
      <w:pPr>
        <w:pStyle w:val="aff3"/>
        <w:suppressAutoHyphens/>
        <w:spacing w:after="0" w:line="360" w:lineRule="exact"/>
        <w:ind w:left="0" w:firstLine="709"/>
        <w:jc w:val="both"/>
        <w:rPr>
          <w:i w:val="0"/>
          <w:sz w:val="28"/>
          <w:szCs w:val="28"/>
        </w:rPr>
      </w:pPr>
      <w:r w:rsidRPr="00AF2B7F">
        <w:rPr>
          <w:i w:val="0"/>
          <w:sz w:val="28"/>
          <w:szCs w:val="28"/>
        </w:rPr>
        <w:t xml:space="preserve">Значения ПДКр/х для загрязняющих веществ, характеризующих </w:t>
      </w:r>
      <w:r w:rsidR="00AF2B7F" w:rsidRPr="00AF2B7F">
        <w:rPr>
          <w:i w:val="0"/>
          <w:sz w:val="28"/>
          <w:szCs w:val="28"/>
        </w:rPr>
        <w:t>загрязнение рек</w:t>
      </w:r>
      <w:r w:rsidRPr="00AF2B7F">
        <w:rPr>
          <w:i w:val="0"/>
          <w:sz w:val="28"/>
          <w:szCs w:val="28"/>
        </w:rPr>
        <w:t xml:space="preserve"> приведены </w:t>
      </w:r>
      <w:r w:rsidR="00AF2B7F">
        <w:rPr>
          <w:i w:val="0"/>
          <w:sz w:val="28"/>
          <w:szCs w:val="28"/>
        </w:rPr>
        <w:t>ниже в таблице:</w:t>
      </w:r>
    </w:p>
    <w:p w:rsidR="00AF2B7F" w:rsidRDefault="00AF2B7F" w:rsidP="00AF2B7F">
      <w:pPr>
        <w:pStyle w:val="aff3"/>
        <w:suppressAutoHyphens/>
        <w:spacing w:after="0" w:line="360" w:lineRule="exact"/>
        <w:ind w:left="0" w:firstLine="425"/>
        <w:jc w:val="both"/>
        <w:rPr>
          <w:highlight w:val="yellow"/>
        </w:rPr>
      </w:pPr>
    </w:p>
    <w:p w:rsidR="004B7753" w:rsidRPr="00AF2B7F" w:rsidRDefault="004B7753" w:rsidP="00165D63">
      <w:pPr>
        <w:pStyle w:val="aff4"/>
      </w:pPr>
      <w:r w:rsidRPr="00AF2B7F">
        <w:t>Значения предельно допустимых концентраций для водоемов рыбохозяйственного пользования мг/дм3</w:t>
      </w:r>
    </w:p>
    <w:p w:rsidR="004B7753" w:rsidRPr="00AF2B7F" w:rsidRDefault="004B7753" w:rsidP="004B7753">
      <w:pPr>
        <w:pStyle w:val="aff3"/>
        <w:suppressAutoHyphens/>
        <w:spacing w:after="0" w:line="240" w:lineRule="exact"/>
        <w:ind w:left="0" w:firstLine="425"/>
        <w:jc w:val="center"/>
        <w:rPr>
          <w:b/>
          <w:i w:val="0"/>
          <w:sz w:val="28"/>
          <w:szCs w:val="2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269"/>
        <w:gridCol w:w="2021"/>
        <w:gridCol w:w="2021"/>
        <w:gridCol w:w="2342"/>
      </w:tblGrid>
      <w:tr w:rsidR="00645A59" w:rsidRPr="00AF2B7F" w:rsidTr="00457F46">
        <w:trPr>
          <w:trHeight w:hRule="exact" w:val="322"/>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b/>
                <w:bCs/>
                <w:sz w:val="28"/>
                <w:szCs w:val="28"/>
              </w:rPr>
              <w:t>Показатель</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center"/>
              <w:rPr>
                <w:rFonts w:ascii="Times New Roman" w:hAnsi="Times New Roman" w:cs="Times New Roman"/>
                <w:sz w:val="28"/>
                <w:szCs w:val="28"/>
              </w:rPr>
            </w:pPr>
            <w:r w:rsidRPr="00AF2B7F">
              <w:rPr>
                <w:rFonts w:ascii="Times New Roman" w:hAnsi="Times New Roman" w:cs="Times New Roman"/>
                <w:b/>
                <w:bCs/>
                <w:sz w:val="28"/>
                <w:szCs w:val="28"/>
              </w:rPr>
              <w:t>ПДК, мг/дм</w:t>
            </w:r>
            <w:r w:rsidRPr="00AF2B7F">
              <w:rPr>
                <w:rFonts w:ascii="Times New Roman" w:hAnsi="Times New Roman" w:cs="Times New Roman"/>
                <w:b/>
                <w:bCs/>
                <w:sz w:val="28"/>
                <w:szCs w:val="28"/>
                <w:vertAlign w:val="superscript"/>
              </w:rPr>
              <w:t>3</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420"/>
              <w:rPr>
                <w:rFonts w:ascii="Times New Roman" w:hAnsi="Times New Roman" w:cs="Times New Roman"/>
                <w:sz w:val="28"/>
                <w:szCs w:val="28"/>
              </w:rPr>
            </w:pPr>
            <w:r w:rsidRPr="00AF2B7F">
              <w:rPr>
                <w:rFonts w:ascii="Times New Roman" w:hAnsi="Times New Roman" w:cs="Times New Roman"/>
                <w:b/>
                <w:bCs/>
                <w:sz w:val="28"/>
                <w:szCs w:val="28"/>
              </w:rPr>
              <w:t>ВЗ в долях ПДК</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firstLine="540"/>
              <w:rPr>
                <w:rFonts w:ascii="Times New Roman" w:hAnsi="Times New Roman" w:cs="Times New Roman"/>
                <w:sz w:val="28"/>
                <w:szCs w:val="28"/>
              </w:rPr>
            </w:pPr>
            <w:r w:rsidRPr="00AF2B7F">
              <w:rPr>
                <w:rFonts w:ascii="Times New Roman" w:hAnsi="Times New Roman" w:cs="Times New Roman"/>
                <w:b/>
                <w:bCs/>
                <w:sz w:val="28"/>
                <w:szCs w:val="28"/>
              </w:rPr>
              <w:t>ЭВЗ в долях ПДК</w:t>
            </w:r>
          </w:p>
        </w:tc>
      </w:tr>
      <w:tr w:rsidR="00645A59" w:rsidRPr="00AF2B7F" w:rsidTr="00457F46">
        <w:trPr>
          <w:trHeight w:hRule="exact" w:val="317"/>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Нефтепродукты</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0,05</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07"/>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Медь</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0,001</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12"/>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Цинк</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07"/>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Никель</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12"/>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Марганец</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12"/>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Железо общее</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0,10</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07"/>
          <w:jc w:val="center"/>
        </w:trPr>
        <w:tc>
          <w:tcPr>
            <w:tcW w:w="3269"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Фенолы</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0,001</w:t>
            </w:r>
          </w:p>
        </w:tc>
        <w:tc>
          <w:tcPr>
            <w:tcW w:w="2021" w:type="dxa"/>
            <w:tcBorders>
              <w:top w:val="single" w:sz="4" w:space="0" w:color="auto"/>
              <w:left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rsidTr="00457F46">
        <w:trPr>
          <w:trHeight w:hRule="exact" w:val="322"/>
          <w:jc w:val="center"/>
        </w:trPr>
        <w:tc>
          <w:tcPr>
            <w:tcW w:w="3269" w:type="dxa"/>
            <w:tcBorders>
              <w:top w:val="single" w:sz="4" w:space="0" w:color="auto"/>
              <w:left w:val="single" w:sz="4" w:space="0" w:color="auto"/>
              <w:bottom w:val="single" w:sz="4" w:space="0" w:color="auto"/>
            </w:tcBorders>
            <w:shd w:val="clear" w:color="auto" w:fill="auto"/>
            <w:vAlign w:val="bottom"/>
          </w:tcPr>
          <w:p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Азот аммонийный</w:t>
            </w:r>
          </w:p>
        </w:tc>
        <w:tc>
          <w:tcPr>
            <w:tcW w:w="2021" w:type="dxa"/>
            <w:tcBorders>
              <w:top w:val="single" w:sz="4" w:space="0" w:color="auto"/>
              <w:left w:val="single" w:sz="4" w:space="0" w:color="auto"/>
              <w:bottom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0,4</w:t>
            </w:r>
          </w:p>
        </w:tc>
        <w:tc>
          <w:tcPr>
            <w:tcW w:w="2021" w:type="dxa"/>
            <w:tcBorders>
              <w:top w:val="single" w:sz="4" w:space="0" w:color="auto"/>
              <w:left w:val="single" w:sz="4" w:space="0" w:color="auto"/>
              <w:bottom w:val="single" w:sz="4" w:space="0" w:color="auto"/>
            </w:tcBorders>
            <w:shd w:val="clear" w:color="auto" w:fill="auto"/>
            <w:vAlign w:val="bottom"/>
          </w:tcPr>
          <w:p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bottom w:val="single" w:sz="4" w:space="0" w:color="auto"/>
              <w:right w:val="single" w:sz="4" w:space="0" w:color="auto"/>
            </w:tcBorders>
            <w:shd w:val="clear" w:color="auto" w:fill="auto"/>
            <w:vAlign w:val="bottom"/>
          </w:tcPr>
          <w:p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bl>
    <w:p w:rsidR="00645A59" w:rsidRPr="00AF2B7F" w:rsidRDefault="00645A59" w:rsidP="00645A59">
      <w:pPr>
        <w:suppressAutoHyphens/>
        <w:spacing w:after="0" w:line="360" w:lineRule="exact"/>
        <w:jc w:val="both"/>
        <w:rPr>
          <w:rFonts w:ascii="Times New Roman" w:hAnsi="Times New Roman" w:cs="Times New Roman"/>
          <w:b/>
          <w:sz w:val="28"/>
          <w:szCs w:val="28"/>
        </w:rPr>
      </w:pPr>
    </w:p>
    <w:p w:rsidR="004B7753" w:rsidRPr="00AF2B7F" w:rsidRDefault="004B7753" w:rsidP="00AF2B7F">
      <w:pPr>
        <w:suppressAutoHyphens/>
        <w:spacing w:after="0" w:line="360" w:lineRule="exact"/>
        <w:ind w:firstLine="708"/>
        <w:jc w:val="both"/>
        <w:rPr>
          <w:rFonts w:ascii="Times New Roman" w:hAnsi="Times New Roman" w:cs="Times New Roman"/>
          <w:sz w:val="28"/>
          <w:szCs w:val="28"/>
        </w:rPr>
      </w:pPr>
      <w:r w:rsidRPr="00AF2B7F">
        <w:rPr>
          <w:rFonts w:ascii="Times New Roman" w:hAnsi="Times New Roman" w:cs="Times New Roman"/>
          <w:b/>
          <w:sz w:val="28"/>
          <w:szCs w:val="28"/>
        </w:rPr>
        <w:t>ВЗ</w:t>
      </w:r>
      <w:r w:rsidRPr="00AF2B7F">
        <w:rPr>
          <w:rFonts w:ascii="Times New Roman" w:hAnsi="Times New Roman" w:cs="Times New Roman"/>
          <w:sz w:val="28"/>
          <w:szCs w:val="28"/>
        </w:rPr>
        <w:t xml:space="preserve"> - уровень высокого загрязнения водного объекта рыбохозяйственного значения.</w:t>
      </w:r>
    </w:p>
    <w:p w:rsidR="004B7753" w:rsidRPr="00AF2B7F" w:rsidRDefault="004B7753" w:rsidP="00457F46">
      <w:pPr>
        <w:suppressAutoHyphens/>
        <w:spacing w:after="0" w:line="360" w:lineRule="exact"/>
        <w:ind w:firstLine="720"/>
        <w:jc w:val="both"/>
        <w:rPr>
          <w:rFonts w:ascii="Times New Roman" w:hAnsi="Times New Roman" w:cs="Times New Roman"/>
          <w:sz w:val="28"/>
          <w:szCs w:val="28"/>
        </w:rPr>
      </w:pPr>
      <w:r w:rsidRPr="00AF2B7F">
        <w:rPr>
          <w:rFonts w:ascii="Times New Roman" w:hAnsi="Times New Roman" w:cs="Times New Roman"/>
          <w:b/>
          <w:sz w:val="28"/>
          <w:szCs w:val="28"/>
        </w:rPr>
        <w:t>ЭВЗ</w:t>
      </w:r>
      <w:r w:rsidRPr="00AF2B7F">
        <w:rPr>
          <w:rFonts w:ascii="Times New Roman" w:hAnsi="Times New Roman" w:cs="Times New Roman"/>
          <w:sz w:val="28"/>
          <w:szCs w:val="28"/>
        </w:rPr>
        <w:t xml:space="preserve"> - уровень экстремально высокого загрязнения водного объекта рыбохозяйственного значения.</w:t>
      </w:r>
    </w:p>
    <w:p w:rsidR="00457F46" w:rsidRPr="00AF2B7F" w:rsidRDefault="00457F46" w:rsidP="00AF2B7F">
      <w:pPr>
        <w:pStyle w:val="13"/>
        <w:ind w:firstLine="709"/>
        <w:jc w:val="both"/>
        <w:rPr>
          <w:rFonts w:ascii="Times New Roman" w:hAnsi="Times New Roman" w:cs="Times New Roman"/>
          <w:sz w:val="28"/>
          <w:szCs w:val="28"/>
        </w:rPr>
      </w:pPr>
      <w:r w:rsidRPr="00AF2B7F">
        <w:rPr>
          <w:rFonts w:ascii="Times New Roman" w:hAnsi="Times New Roman" w:cs="Times New Roman"/>
          <w:sz w:val="28"/>
          <w:szCs w:val="28"/>
        </w:rPr>
        <w:t>В таблице   представлены значения УКИЗВ водных объектов Пермского края за 2018-2022 гг.</w:t>
      </w:r>
    </w:p>
    <w:p w:rsidR="00457F46" w:rsidRPr="00AF2B7F" w:rsidRDefault="00457F46" w:rsidP="00AF2B7F">
      <w:pPr>
        <w:pStyle w:val="13"/>
        <w:ind w:firstLine="709"/>
        <w:jc w:val="both"/>
        <w:rPr>
          <w:rFonts w:ascii="Times New Roman" w:hAnsi="Times New Roman" w:cs="Times New Roman"/>
          <w:sz w:val="28"/>
          <w:szCs w:val="28"/>
        </w:rPr>
      </w:pPr>
      <w:r w:rsidRPr="00AF2B7F">
        <w:rPr>
          <w:rFonts w:ascii="Times New Roman" w:hAnsi="Times New Roman" w:cs="Times New Roman"/>
          <w:sz w:val="28"/>
          <w:szCs w:val="28"/>
        </w:rPr>
        <w:t>Комплексная оценка загрязненности воды с учетом наиболее характерных для поверхност</w:t>
      </w:r>
      <w:r w:rsidRPr="00AF2B7F">
        <w:rPr>
          <w:rFonts w:ascii="Times New Roman" w:hAnsi="Times New Roman" w:cs="Times New Roman"/>
          <w:sz w:val="28"/>
          <w:szCs w:val="28"/>
        </w:rPr>
        <w:softHyphen/>
        <w:t>ных вод Пермского края показателей качества воды свидетельствует о стабилизации уровня загрязненности.</w:t>
      </w:r>
    </w:p>
    <w:p w:rsidR="00457F46" w:rsidRPr="004841C6" w:rsidRDefault="00457F46" w:rsidP="00457F46">
      <w:pPr>
        <w:suppressAutoHyphens/>
        <w:spacing w:after="0" w:line="360" w:lineRule="exact"/>
        <w:rPr>
          <w:rFonts w:ascii="Times New Roman" w:hAnsi="Times New Roman" w:cs="Times New Roman"/>
          <w:sz w:val="28"/>
          <w:szCs w:val="28"/>
          <w:highlight w:val="yellow"/>
        </w:rPr>
      </w:pPr>
    </w:p>
    <w:p w:rsidR="00457F46" w:rsidRPr="00AF2B7F" w:rsidRDefault="00457F46" w:rsidP="00457F46">
      <w:pPr>
        <w:pStyle w:val="affd"/>
        <w:rPr>
          <w:rFonts w:ascii="Times New Roman" w:hAnsi="Times New Roman" w:cs="Times New Roman"/>
          <w:i w:val="0"/>
          <w:sz w:val="28"/>
          <w:szCs w:val="28"/>
        </w:rPr>
      </w:pPr>
      <w:r w:rsidRPr="00AF2B7F">
        <w:rPr>
          <w:rFonts w:ascii="Times New Roman" w:hAnsi="Times New Roman" w:cs="Times New Roman"/>
          <w:i w:val="0"/>
          <w:sz w:val="28"/>
          <w:szCs w:val="28"/>
        </w:rPr>
        <w:t>Оценка качества воды на основе значений УКИЗВ (удельного комбинаторного индекса) за 2018-2022 гг. (Пермский ЦГМС — филиал ФГБУ «Уральское УГМС»)</w:t>
      </w:r>
    </w:p>
    <w:tbl>
      <w:tblPr>
        <w:tblOverlap w:val="never"/>
        <w:tblW w:w="9671" w:type="dxa"/>
        <w:jc w:val="center"/>
        <w:tblLayout w:type="fixed"/>
        <w:tblCellMar>
          <w:left w:w="10" w:type="dxa"/>
          <w:right w:w="10" w:type="dxa"/>
        </w:tblCellMar>
        <w:tblLook w:val="0000" w:firstRow="0" w:lastRow="0" w:firstColumn="0" w:lastColumn="0" w:noHBand="0" w:noVBand="0"/>
      </w:tblPr>
      <w:tblGrid>
        <w:gridCol w:w="427"/>
        <w:gridCol w:w="1579"/>
        <w:gridCol w:w="1531"/>
        <w:gridCol w:w="1531"/>
        <w:gridCol w:w="1531"/>
        <w:gridCol w:w="1531"/>
        <w:gridCol w:w="1541"/>
      </w:tblGrid>
      <w:tr w:rsidR="00457F46" w:rsidRPr="009B745D" w:rsidTr="009B745D">
        <w:trPr>
          <w:trHeight w:hRule="exact" w:val="307"/>
          <w:jc w:val="center"/>
        </w:trPr>
        <w:tc>
          <w:tcPr>
            <w:tcW w:w="427" w:type="dxa"/>
            <w:vMerge w:val="restart"/>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b/>
                <w:bCs/>
              </w:rPr>
              <w:t>№</w:t>
            </w:r>
          </w:p>
        </w:tc>
        <w:tc>
          <w:tcPr>
            <w:tcW w:w="1579" w:type="dxa"/>
            <w:vMerge w:val="restart"/>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560"/>
              <w:rPr>
                <w:rFonts w:ascii="Times New Roman" w:hAnsi="Times New Roman" w:cs="Times New Roman"/>
              </w:rPr>
            </w:pPr>
            <w:r w:rsidRPr="009B745D">
              <w:rPr>
                <w:rFonts w:ascii="Times New Roman" w:hAnsi="Times New Roman" w:cs="Times New Roman"/>
                <w:b/>
                <w:bCs/>
              </w:rPr>
              <w:t>Створ</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580"/>
              <w:rPr>
                <w:rFonts w:ascii="Times New Roman" w:hAnsi="Times New Roman" w:cs="Times New Roman"/>
              </w:rPr>
            </w:pPr>
            <w:r w:rsidRPr="009B745D">
              <w:rPr>
                <w:rFonts w:ascii="Times New Roman" w:hAnsi="Times New Roman" w:cs="Times New Roman"/>
                <w:b/>
                <w:bCs/>
              </w:rPr>
              <w:t>2018</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580"/>
              <w:rPr>
                <w:rFonts w:ascii="Times New Roman" w:hAnsi="Times New Roman" w:cs="Times New Roman"/>
              </w:rPr>
            </w:pPr>
            <w:r w:rsidRPr="009B745D">
              <w:rPr>
                <w:rFonts w:ascii="Times New Roman" w:hAnsi="Times New Roman" w:cs="Times New Roman"/>
                <w:b/>
                <w:bCs/>
              </w:rPr>
              <w:t>2019</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580"/>
              <w:rPr>
                <w:rFonts w:ascii="Times New Roman" w:hAnsi="Times New Roman" w:cs="Times New Roman"/>
              </w:rPr>
            </w:pPr>
            <w:r w:rsidRPr="009B745D">
              <w:rPr>
                <w:rFonts w:ascii="Times New Roman" w:hAnsi="Times New Roman" w:cs="Times New Roman"/>
                <w:b/>
                <w:bCs/>
              </w:rPr>
              <w:t>2020</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580"/>
              <w:rPr>
                <w:rFonts w:ascii="Times New Roman" w:hAnsi="Times New Roman" w:cs="Times New Roman"/>
              </w:rPr>
            </w:pPr>
            <w:r w:rsidRPr="009B745D">
              <w:rPr>
                <w:rFonts w:ascii="Times New Roman" w:hAnsi="Times New Roman" w:cs="Times New Roman"/>
                <w:b/>
                <w:bCs/>
              </w:rPr>
              <w:t>2021</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580"/>
              <w:rPr>
                <w:rFonts w:ascii="Times New Roman" w:hAnsi="Times New Roman" w:cs="Times New Roman"/>
              </w:rPr>
            </w:pPr>
            <w:r w:rsidRPr="009B745D">
              <w:rPr>
                <w:rFonts w:ascii="Times New Roman" w:hAnsi="Times New Roman" w:cs="Times New Roman"/>
                <w:b/>
                <w:bCs/>
              </w:rPr>
              <w:t>2022</w:t>
            </w:r>
          </w:p>
        </w:tc>
      </w:tr>
      <w:tr w:rsidR="00457F46" w:rsidRPr="009B745D" w:rsidTr="009B745D">
        <w:trPr>
          <w:trHeight w:hRule="exact" w:val="475"/>
          <w:jc w:val="center"/>
        </w:trPr>
        <w:tc>
          <w:tcPr>
            <w:tcW w:w="427" w:type="dxa"/>
            <w:vMerge/>
            <w:tcBorders>
              <w:left w:val="single" w:sz="4" w:space="0" w:color="auto"/>
            </w:tcBorders>
            <w:shd w:val="clear" w:color="auto" w:fill="auto"/>
            <w:vAlign w:val="center"/>
          </w:tcPr>
          <w:p w:rsidR="00457F46" w:rsidRPr="009B745D" w:rsidRDefault="00457F46" w:rsidP="00457F46">
            <w:pPr>
              <w:rPr>
                <w:rFonts w:ascii="Times New Roman" w:hAnsi="Times New Roman" w:cs="Times New Roman"/>
                <w:sz w:val="20"/>
                <w:szCs w:val="20"/>
              </w:rPr>
            </w:pPr>
          </w:p>
        </w:tc>
        <w:tc>
          <w:tcPr>
            <w:tcW w:w="1579" w:type="dxa"/>
            <w:vMerge/>
            <w:tcBorders>
              <w:left w:val="single" w:sz="4" w:space="0" w:color="auto"/>
            </w:tcBorders>
            <w:shd w:val="clear" w:color="auto" w:fill="auto"/>
            <w:vAlign w:val="center"/>
          </w:tcPr>
          <w:p w:rsidR="00457F46" w:rsidRPr="009B745D" w:rsidRDefault="00457F46" w:rsidP="00457F46">
            <w:pPr>
              <w:rPr>
                <w:rFonts w:ascii="Times New Roman" w:hAnsi="Times New Roman" w:cs="Times New Roman"/>
                <w:sz w:val="20"/>
                <w:szCs w:val="20"/>
              </w:rPr>
            </w:pP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09" w:lineRule="auto"/>
              <w:ind w:firstLine="0"/>
              <w:jc w:val="center"/>
              <w:rPr>
                <w:rFonts w:ascii="Times New Roman" w:hAnsi="Times New Roman" w:cs="Times New Roman"/>
              </w:rPr>
            </w:pPr>
            <w:r w:rsidRPr="009B745D">
              <w:rPr>
                <w:rFonts w:ascii="Times New Roman" w:hAnsi="Times New Roman" w:cs="Times New Roman"/>
                <w:b/>
                <w:bCs/>
              </w:rPr>
              <w:t>Класс качества и разряд</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09" w:lineRule="auto"/>
              <w:ind w:firstLine="0"/>
              <w:jc w:val="center"/>
              <w:rPr>
                <w:rFonts w:ascii="Times New Roman" w:hAnsi="Times New Roman" w:cs="Times New Roman"/>
              </w:rPr>
            </w:pPr>
            <w:r w:rsidRPr="009B745D">
              <w:rPr>
                <w:rFonts w:ascii="Times New Roman" w:hAnsi="Times New Roman" w:cs="Times New Roman"/>
                <w:b/>
                <w:bCs/>
              </w:rPr>
              <w:t>Класс качества и разряд</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09" w:lineRule="auto"/>
              <w:ind w:firstLine="0"/>
              <w:jc w:val="center"/>
              <w:rPr>
                <w:rFonts w:ascii="Times New Roman" w:hAnsi="Times New Roman" w:cs="Times New Roman"/>
              </w:rPr>
            </w:pPr>
            <w:r w:rsidRPr="009B745D">
              <w:rPr>
                <w:rFonts w:ascii="Times New Roman" w:hAnsi="Times New Roman" w:cs="Times New Roman"/>
                <w:b/>
                <w:bCs/>
              </w:rPr>
              <w:t>Класс качества и разряд</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09" w:lineRule="auto"/>
              <w:ind w:firstLine="0"/>
              <w:jc w:val="center"/>
              <w:rPr>
                <w:rFonts w:ascii="Times New Roman" w:hAnsi="Times New Roman" w:cs="Times New Roman"/>
              </w:rPr>
            </w:pPr>
            <w:r w:rsidRPr="009B745D">
              <w:rPr>
                <w:rFonts w:ascii="Times New Roman" w:hAnsi="Times New Roman" w:cs="Times New Roman"/>
                <w:b/>
                <w:bCs/>
              </w:rPr>
              <w:t>Класс качества и разряд</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09" w:lineRule="auto"/>
              <w:ind w:firstLine="0"/>
              <w:jc w:val="center"/>
              <w:rPr>
                <w:rFonts w:ascii="Times New Roman" w:hAnsi="Times New Roman" w:cs="Times New Roman"/>
              </w:rPr>
            </w:pPr>
            <w:r w:rsidRPr="009B745D">
              <w:rPr>
                <w:rFonts w:ascii="Times New Roman" w:hAnsi="Times New Roman" w:cs="Times New Roman"/>
                <w:b/>
                <w:bCs/>
              </w:rPr>
              <w:t>Класс качества и разряд</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160"/>
              <w:rPr>
                <w:rFonts w:ascii="Times New Roman" w:hAnsi="Times New Roman" w:cs="Times New Roman"/>
              </w:rPr>
            </w:pPr>
            <w:r w:rsidRPr="009B745D">
              <w:rPr>
                <w:rFonts w:ascii="Times New Roman" w:hAnsi="Times New Roman" w:cs="Times New Roman"/>
              </w:rPr>
              <w:t>1</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Кама — рп. Гайны</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 а » «грязная»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«грязная»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«грязная»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160"/>
              <w:rPr>
                <w:rFonts w:ascii="Times New Roman" w:hAnsi="Times New Roman" w:cs="Times New Roman"/>
              </w:rPr>
            </w:pPr>
            <w:r w:rsidRPr="009B745D">
              <w:rPr>
                <w:rFonts w:ascii="Times New Roman" w:hAnsi="Times New Roman" w:cs="Times New Roman"/>
              </w:rPr>
              <w:t>2</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Коса — с. Коса</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 а »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«грязная»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«грязная»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55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160"/>
              <w:rPr>
                <w:rFonts w:ascii="Times New Roman" w:hAnsi="Times New Roman" w:cs="Times New Roman"/>
              </w:rPr>
            </w:pPr>
            <w:r w:rsidRPr="009B745D">
              <w:rPr>
                <w:rFonts w:ascii="Times New Roman" w:hAnsi="Times New Roman" w:cs="Times New Roman"/>
              </w:rPr>
              <w:t>3</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54" w:lineRule="auto"/>
              <w:ind w:firstLine="0"/>
              <w:rPr>
                <w:rFonts w:ascii="Times New Roman" w:hAnsi="Times New Roman" w:cs="Times New Roman"/>
              </w:rPr>
            </w:pPr>
            <w:r w:rsidRPr="009B745D">
              <w:rPr>
                <w:rFonts w:ascii="Times New Roman" w:hAnsi="Times New Roman" w:cs="Times New Roman"/>
              </w:rPr>
              <w:t>р. Иньва — Д- Слудка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Иньва — выше г. Кудымкар</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5</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Иньва — ниже г. Кудымкар</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6</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Велва — д. Ошиб</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7</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Обва —</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п. Рождественск</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8</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Кама — рп. Тюлькино</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9</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Колва — г. Чердынь</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«очень</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802"/>
          <w:jc w:val="center"/>
        </w:trPr>
        <w:tc>
          <w:tcPr>
            <w:tcW w:w="427"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10</w:t>
            </w:r>
          </w:p>
        </w:tc>
        <w:tc>
          <w:tcPr>
            <w:tcW w:w="1579"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Вишера — п. Рябинино</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«слабо</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11</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Вишера — выше</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Красновишерск</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«слабо</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«слабо</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12</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Вишера — ниже</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Красновишерск</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55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13</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Язьва — д. Н. Язьва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14</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Косьва — с. Перемское</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15</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Яйва —</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д. Усть-Игум</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16</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Косьва — выше г. Губаха</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17</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Косьва — ниже г. Губаха</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б»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18</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Чусовая — выше г. Чусовой</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19</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Чусовая — черта г. Чусовой</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20</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Чусовая — ниже г. Чусовой</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21</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Лысьва — выше г. Лысьва</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22</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Лысьва — ниже г. Лысьва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23</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Лысьва —</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Устье</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24</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Сылва — выше г. Кунгур</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25</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Сылва — ниже г. Кунгур</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26</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Ирень — д. Шубино</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7"/>
          <w:jc w:val="center"/>
        </w:trPr>
        <w:tc>
          <w:tcPr>
            <w:tcW w:w="427"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27</w:t>
            </w:r>
          </w:p>
        </w:tc>
        <w:tc>
          <w:tcPr>
            <w:tcW w:w="1579"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Б. Танып — г. Чернушка</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28</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р. Кама — ниже г. Чайковский</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307"/>
          <w:jc w:val="center"/>
        </w:trPr>
        <w:tc>
          <w:tcPr>
            <w:tcW w:w="9671" w:type="dxa"/>
            <w:gridSpan w:val="7"/>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jc w:val="center"/>
              <w:rPr>
                <w:rFonts w:ascii="Times New Roman" w:hAnsi="Times New Roman" w:cs="Times New Roman"/>
              </w:rPr>
            </w:pPr>
            <w:r w:rsidRPr="009B745D">
              <w:rPr>
                <w:rFonts w:ascii="Times New Roman" w:hAnsi="Times New Roman" w:cs="Times New Roman"/>
              </w:rPr>
              <w:t>Камское водохранилище</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29</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Соликамск, черта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30</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Соликамск, ниже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31</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Березники, черта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32</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Березники, ниже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33</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Д. Усть-Пожва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 а» «грязная»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34</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Добрянка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35</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Пермь, выше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36</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Пермь, черта города, в/ 6 КамГЭС</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312"/>
          <w:jc w:val="center"/>
        </w:trPr>
        <w:tc>
          <w:tcPr>
            <w:tcW w:w="9671" w:type="dxa"/>
            <w:gridSpan w:val="7"/>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jc w:val="center"/>
              <w:rPr>
                <w:rFonts w:ascii="Times New Roman" w:hAnsi="Times New Roman" w:cs="Times New Roman"/>
              </w:rPr>
            </w:pPr>
            <w:r w:rsidRPr="009B745D">
              <w:rPr>
                <w:rFonts w:ascii="Times New Roman" w:hAnsi="Times New Roman" w:cs="Times New Roman"/>
              </w:rPr>
              <w:t>Воткинское водохранилище</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37</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Пермь, черта города, н / 6 КамГЭС</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38</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Пермь, черта города (Заостровка)</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39</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Пермь, ниже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40</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Краснокамск, выше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2"/>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41</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Краснокамск, ниже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8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42</w:t>
            </w:r>
          </w:p>
        </w:tc>
        <w:tc>
          <w:tcPr>
            <w:tcW w:w="1579"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Оханск</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802"/>
          <w:jc w:val="center"/>
        </w:trPr>
        <w:tc>
          <w:tcPr>
            <w:tcW w:w="427"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43</w:t>
            </w:r>
          </w:p>
        </w:tc>
        <w:tc>
          <w:tcPr>
            <w:tcW w:w="1579"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с. Елово</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7"/>
          <w:jc w:val="center"/>
        </w:trPr>
        <w:tc>
          <w:tcPr>
            <w:tcW w:w="427"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44</w:t>
            </w:r>
          </w:p>
        </w:tc>
        <w:tc>
          <w:tcPr>
            <w:tcW w:w="1579"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г. Чайковский, выше города</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right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r>
      <w:tr w:rsidR="00457F46" w:rsidRPr="009B745D" w:rsidTr="009B745D">
        <w:trPr>
          <w:trHeight w:hRule="exact" w:val="797"/>
          <w:jc w:val="center"/>
        </w:trPr>
        <w:tc>
          <w:tcPr>
            <w:tcW w:w="427"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45</w:t>
            </w:r>
          </w:p>
        </w:tc>
        <w:tc>
          <w:tcPr>
            <w:tcW w:w="1579"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Широковское вдхр.</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31" w:type="dxa"/>
            <w:tcBorders>
              <w:top w:val="single" w:sz="4" w:space="0" w:color="auto"/>
              <w:left w:val="single" w:sz="4" w:space="0" w:color="auto"/>
              <w:bottom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«загрязненная»</w:t>
            </w:r>
          </w:p>
        </w:tc>
        <w:tc>
          <w:tcPr>
            <w:tcW w:w="1531" w:type="dxa"/>
            <w:tcBorders>
              <w:top w:val="single" w:sz="4" w:space="0" w:color="auto"/>
              <w:left w:val="single" w:sz="4" w:space="0" w:color="auto"/>
              <w:bottom w:val="single" w:sz="4" w:space="0" w:color="auto"/>
            </w:tcBorders>
            <w:shd w:val="clear" w:color="auto" w:fill="auto"/>
            <w:vAlign w:val="bottom"/>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«б» «очень загрязненная»</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tcPr>
          <w:p w:rsidR="00457F46" w:rsidRPr="009B745D" w:rsidRDefault="00457F46" w:rsidP="00457F46">
            <w:pPr>
              <w:pStyle w:val="affa"/>
              <w:spacing w:line="240" w:lineRule="auto"/>
              <w:ind w:firstLine="0"/>
              <w:rPr>
                <w:rFonts w:ascii="Times New Roman" w:hAnsi="Times New Roman" w:cs="Times New Roman"/>
              </w:rPr>
            </w:pPr>
            <w:r w:rsidRPr="009B745D">
              <w:rPr>
                <w:rFonts w:ascii="Times New Roman" w:hAnsi="Times New Roman" w:cs="Times New Roman"/>
              </w:rPr>
              <w:t>3 «а»</w:t>
            </w:r>
          </w:p>
          <w:p w:rsidR="00457F46" w:rsidRPr="009B745D" w:rsidRDefault="00457F46" w:rsidP="00457F46">
            <w:pPr>
              <w:pStyle w:val="affa"/>
              <w:spacing w:line="240" w:lineRule="auto"/>
              <w:ind w:firstLine="0"/>
              <w:rPr>
                <w:rFonts w:ascii="Times New Roman" w:hAnsi="Times New Roman" w:cs="Times New Roman"/>
                <w:lang w:val="en-US"/>
              </w:rPr>
            </w:pPr>
            <w:r w:rsidRPr="009B745D">
              <w:rPr>
                <w:rFonts w:ascii="Times New Roman" w:hAnsi="Times New Roman" w:cs="Times New Roman"/>
              </w:rPr>
              <w:t>«загрязненная»</w:t>
            </w:r>
          </w:p>
        </w:tc>
      </w:tr>
    </w:tbl>
    <w:p w:rsidR="00135EF7" w:rsidRDefault="00135EF7" w:rsidP="00135EF7">
      <w:pPr>
        <w:rPr>
          <w:sz w:val="24"/>
        </w:rPr>
      </w:pPr>
    </w:p>
    <w:p w:rsidR="00135EF7" w:rsidRPr="009B745D" w:rsidRDefault="00135EF7" w:rsidP="00135EF7">
      <w:pPr>
        <w:tabs>
          <w:tab w:val="left" w:pos="3744"/>
        </w:tabs>
        <w:jc w:val="center"/>
        <w:rPr>
          <w:rFonts w:ascii="Times New Roman" w:hAnsi="Times New Roman" w:cs="Times New Roman"/>
          <w:b/>
          <w:sz w:val="28"/>
          <w:szCs w:val="28"/>
        </w:rPr>
      </w:pPr>
      <w:r w:rsidRPr="009B745D">
        <w:rPr>
          <w:rFonts w:ascii="Times New Roman" w:hAnsi="Times New Roman" w:cs="Times New Roman"/>
          <w:b/>
          <w:sz w:val="28"/>
          <w:szCs w:val="28"/>
        </w:rPr>
        <w:t>Перечень пунктов к карте-схеме расположения пунктов контроля качества вод на территории Пермского края</w:t>
      </w:r>
    </w:p>
    <w:tbl>
      <w:tblPr>
        <w:tblOverlap w:val="never"/>
        <w:tblW w:w="9629" w:type="dxa"/>
        <w:jc w:val="center"/>
        <w:tblLayout w:type="fixed"/>
        <w:tblCellMar>
          <w:left w:w="10" w:type="dxa"/>
          <w:right w:w="10" w:type="dxa"/>
        </w:tblCellMar>
        <w:tblLook w:val="0000" w:firstRow="0" w:lastRow="0" w:firstColumn="0" w:lastColumn="0" w:noHBand="0" w:noVBand="0"/>
      </w:tblPr>
      <w:tblGrid>
        <w:gridCol w:w="15"/>
        <w:gridCol w:w="705"/>
        <w:gridCol w:w="34"/>
        <w:gridCol w:w="2544"/>
        <w:gridCol w:w="38"/>
        <w:gridCol w:w="6245"/>
        <w:gridCol w:w="48"/>
      </w:tblGrid>
      <w:tr w:rsidR="00135EF7" w:rsidRPr="009B745D" w:rsidTr="000D0E15">
        <w:trPr>
          <w:gridAfter w:val="1"/>
          <w:wAfter w:w="48" w:type="dxa"/>
          <w:trHeight w:hRule="exact" w:val="485"/>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09" w:lineRule="auto"/>
              <w:ind w:firstLine="0"/>
              <w:jc w:val="center"/>
              <w:rPr>
                <w:rFonts w:ascii="Times New Roman" w:hAnsi="Times New Roman" w:cs="Times New Roman"/>
                <w:sz w:val="24"/>
                <w:szCs w:val="24"/>
              </w:rPr>
            </w:pPr>
            <w:r w:rsidRPr="009B745D">
              <w:rPr>
                <w:rFonts w:ascii="Times New Roman" w:hAnsi="Times New Roman" w:cs="Times New Roman"/>
                <w:b/>
                <w:bCs/>
                <w:sz w:val="24"/>
                <w:szCs w:val="24"/>
              </w:rPr>
              <w:t>№ пункта</w:t>
            </w:r>
          </w:p>
        </w:tc>
        <w:tc>
          <w:tcPr>
            <w:tcW w:w="2578" w:type="dxa"/>
            <w:gridSpan w:val="2"/>
            <w:tcBorders>
              <w:top w:val="single" w:sz="4" w:space="0" w:color="auto"/>
              <w:left w:val="single" w:sz="4" w:space="0" w:color="auto"/>
            </w:tcBorders>
            <w:shd w:val="clear" w:color="auto" w:fill="auto"/>
            <w:vAlign w:val="center"/>
          </w:tcPr>
          <w:p w:rsidR="00135EF7" w:rsidRPr="009B745D" w:rsidRDefault="00135EF7" w:rsidP="00E411AF">
            <w:pPr>
              <w:pStyle w:val="affa"/>
              <w:spacing w:line="240" w:lineRule="auto"/>
              <w:ind w:firstLine="0"/>
              <w:jc w:val="center"/>
              <w:rPr>
                <w:rFonts w:ascii="Times New Roman" w:hAnsi="Times New Roman" w:cs="Times New Roman"/>
                <w:sz w:val="24"/>
                <w:szCs w:val="24"/>
              </w:rPr>
            </w:pPr>
            <w:r w:rsidRPr="009B745D">
              <w:rPr>
                <w:rFonts w:ascii="Times New Roman" w:hAnsi="Times New Roman" w:cs="Times New Roman"/>
                <w:b/>
                <w:bCs/>
                <w:sz w:val="24"/>
                <w:szCs w:val="24"/>
              </w:rPr>
              <w:t>Водный объект</w:t>
            </w:r>
          </w:p>
        </w:tc>
        <w:tc>
          <w:tcPr>
            <w:tcW w:w="6283" w:type="dxa"/>
            <w:gridSpan w:val="2"/>
            <w:tcBorders>
              <w:top w:val="single" w:sz="4" w:space="0" w:color="auto"/>
              <w:left w:val="single" w:sz="4" w:space="0" w:color="auto"/>
              <w:right w:val="single" w:sz="4" w:space="0" w:color="auto"/>
            </w:tcBorders>
            <w:shd w:val="clear" w:color="auto" w:fill="auto"/>
            <w:vAlign w:val="center"/>
          </w:tcPr>
          <w:p w:rsidR="00135EF7" w:rsidRPr="009B745D" w:rsidRDefault="00135EF7" w:rsidP="00E411AF">
            <w:pPr>
              <w:pStyle w:val="affa"/>
              <w:spacing w:line="240" w:lineRule="auto"/>
              <w:ind w:firstLine="0"/>
              <w:jc w:val="center"/>
              <w:rPr>
                <w:rFonts w:ascii="Times New Roman" w:hAnsi="Times New Roman" w:cs="Times New Roman"/>
                <w:sz w:val="24"/>
                <w:szCs w:val="24"/>
              </w:rPr>
            </w:pPr>
            <w:r w:rsidRPr="009B745D">
              <w:rPr>
                <w:rFonts w:ascii="Times New Roman" w:hAnsi="Times New Roman" w:cs="Times New Roman"/>
                <w:b/>
                <w:bCs/>
                <w:sz w:val="24"/>
                <w:szCs w:val="24"/>
              </w:rPr>
              <w:t>Пункт контроля</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1</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Кама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р. п. Тайны</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2</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Кама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р. п.Тюлькино</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3</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Кама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р. п. Бондюг</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4</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Беслана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д. Оныл</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5</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Коса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0,2 км выше с. Коса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6</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Вишера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2,2 км выше г. Красновишерск</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7</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Вишера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2,3 км ниже г. Красновишерск</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8</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Язьва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3 км ниже с. Н. Язьва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300"/>
              <w:rPr>
                <w:rFonts w:ascii="Times New Roman" w:hAnsi="Times New Roman" w:cs="Times New Roman"/>
                <w:sz w:val="24"/>
                <w:szCs w:val="24"/>
              </w:rPr>
            </w:pPr>
            <w:r w:rsidRPr="009B745D">
              <w:rPr>
                <w:rFonts w:ascii="Times New Roman" w:hAnsi="Times New Roman" w:cs="Times New Roman"/>
                <w:sz w:val="24"/>
                <w:szCs w:val="24"/>
              </w:rPr>
              <w:t>9</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Колва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0,5 км ниже г. Чердынь</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10</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Вишера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п. Рябинино</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11</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Яйва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0,1 км выше с. Усть-Игум</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12</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Иньва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0,2 км выше г. Кудымкар</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13</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Иньва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5 км ниже г. Кудымкар</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14</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Иньва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с. Слудка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15</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Велва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д. Ошиб</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16</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Косьва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16 км выше г. Губаха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17</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Косьва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0,3 км ниже г. Губаха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18</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Косьва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с. Перемское</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19</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Обва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0,8 км к ЮВ от пос. Рождественск</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20</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Чусовая</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 км выше г. Чусовой</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21</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Чусовая</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0,1 км ниже г. Чусовой</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22</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Чусовая</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12 км ниже г. Чусовой</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23</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Сылва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4,2 км выше г. Кунгур</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24</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Сылва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11,3 км ниже г. Кунгур</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25</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Лысьва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5,5 км выше г. Лысьва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26</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Лысьва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3 км ниже г. Лысьва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27</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Лысьва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устье</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28</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Ирень</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д. Шубино</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29</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Б. Танып</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0,3 км к В от г. Чернушка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b/>
                <w:sz w:val="24"/>
                <w:szCs w:val="24"/>
              </w:rPr>
            </w:pPr>
            <w:r w:rsidRPr="009B745D">
              <w:rPr>
                <w:rFonts w:ascii="Times New Roman" w:hAnsi="Times New Roman" w:cs="Times New Roman"/>
                <w:b/>
                <w:sz w:val="24"/>
                <w:szCs w:val="24"/>
              </w:rPr>
              <w:t>30</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b/>
                <w:sz w:val="24"/>
                <w:szCs w:val="24"/>
              </w:rPr>
            </w:pPr>
            <w:r w:rsidRPr="009B745D">
              <w:rPr>
                <w:rFonts w:ascii="Times New Roman" w:hAnsi="Times New Roman" w:cs="Times New Roman"/>
                <w:b/>
                <w:sz w:val="24"/>
                <w:szCs w:val="24"/>
              </w:rPr>
              <w:t>р. Кама</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b/>
                <w:sz w:val="24"/>
                <w:szCs w:val="24"/>
              </w:rPr>
            </w:pPr>
            <w:r w:rsidRPr="009B745D">
              <w:rPr>
                <w:rFonts w:ascii="Times New Roman" w:hAnsi="Times New Roman" w:cs="Times New Roman"/>
                <w:b/>
                <w:sz w:val="24"/>
                <w:szCs w:val="24"/>
              </w:rPr>
              <w:t>10,5 км ниже г. Чайковский</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bottom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31</w:t>
            </w:r>
          </w:p>
        </w:tc>
        <w:tc>
          <w:tcPr>
            <w:tcW w:w="2578" w:type="dxa"/>
            <w:gridSpan w:val="2"/>
            <w:tcBorders>
              <w:top w:val="single" w:sz="4" w:space="0" w:color="auto"/>
              <w:left w:val="single" w:sz="4" w:space="0" w:color="auto"/>
              <w:bottom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Соликамск; 0,3 км выше Боровского залива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32</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10,7 км ниже г. Соликамск; 3 км ниже впадения р. Усолка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33</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Березники; 0,15 км выше автодорожного моста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34</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10 км ниже г. Березники, в черте п. Орел</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35</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0,85 км ниже д. Усть-Пожва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36</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0,2 км выше д. Селезни</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37</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Добрянка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38</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 км выше г. Пермь, 7 км выше плотины Кам.ГЭС</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39</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Камское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Пермь; 0,8 км выше плотины Кам.ГЭС</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40</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Пермь; 0,5 км ниже плотины Кам.ГЭС</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41</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Пермь;1,5 км ниже впадения р. Мулянка</w:t>
            </w:r>
          </w:p>
        </w:tc>
      </w:tr>
      <w:tr w:rsidR="00135EF7" w:rsidRPr="009B745D" w:rsidTr="000D0E15">
        <w:trPr>
          <w:gridAfter w:val="1"/>
          <w:wAfter w:w="48" w:type="dxa"/>
          <w:trHeight w:hRule="exact" w:val="307"/>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42</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16 км ниже г. Пермь; 0,8 км ниже впадения р. Н. Мулянка</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43</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2 км выше г. Краснокамск</w:t>
            </w:r>
          </w:p>
        </w:tc>
      </w:tr>
      <w:tr w:rsidR="00135EF7" w:rsidRPr="009B745D" w:rsidTr="000D0E15">
        <w:trPr>
          <w:gridAfter w:val="1"/>
          <w:wAfter w:w="48" w:type="dxa"/>
          <w:trHeight w:hRule="exact" w:val="312"/>
          <w:jc w:val="center"/>
        </w:trPr>
        <w:tc>
          <w:tcPr>
            <w:tcW w:w="720"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44</w:t>
            </w:r>
          </w:p>
        </w:tc>
        <w:tc>
          <w:tcPr>
            <w:tcW w:w="2578" w:type="dxa"/>
            <w:gridSpan w:val="2"/>
            <w:tcBorders>
              <w:top w:val="single" w:sz="4" w:space="0" w:color="auto"/>
              <w:lef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8,5 км ниже г. Краснокамск; 0,5 км ниже впадения р. Сюзьва</w:t>
            </w:r>
          </w:p>
        </w:tc>
      </w:tr>
      <w:tr w:rsidR="00135EF7" w:rsidRPr="009B745D" w:rsidTr="000D0E15">
        <w:trPr>
          <w:gridAfter w:val="1"/>
          <w:wAfter w:w="48" w:type="dxa"/>
          <w:trHeight w:hRule="exact" w:val="317"/>
          <w:jc w:val="center"/>
        </w:trPr>
        <w:tc>
          <w:tcPr>
            <w:tcW w:w="720" w:type="dxa"/>
            <w:gridSpan w:val="2"/>
            <w:tcBorders>
              <w:top w:val="single" w:sz="4" w:space="0" w:color="auto"/>
              <w:left w:val="single" w:sz="4" w:space="0" w:color="auto"/>
              <w:bottom w:val="single" w:sz="4" w:space="0" w:color="auto"/>
            </w:tcBorders>
            <w:shd w:val="clear" w:color="auto" w:fill="auto"/>
            <w:vAlign w:val="bottom"/>
          </w:tcPr>
          <w:p w:rsidR="00135EF7" w:rsidRPr="009B745D" w:rsidRDefault="00135EF7" w:rsidP="00E411AF">
            <w:pPr>
              <w:pStyle w:val="affa"/>
              <w:spacing w:line="240" w:lineRule="auto"/>
              <w:ind w:firstLine="260"/>
              <w:rPr>
                <w:rFonts w:ascii="Times New Roman" w:hAnsi="Times New Roman" w:cs="Times New Roman"/>
                <w:sz w:val="24"/>
                <w:szCs w:val="24"/>
              </w:rPr>
            </w:pPr>
            <w:r w:rsidRPr="009B745D">
              <w:rPr>
                <w:rFonts w:ascii="Times New Roman" w:hAnsi="Times New Roman" w:cs="Times New Roman"/>
                <w:sz w:val="24"/>
                <w:szCs w:val="24"/>
              </w:rPr>
              <w:t>45</w:t>
            </w:r>
          </w:p>
        </w:tc>
        <w:tc>
          <w:tcPr>
            <w:tcW w:w="2578" w:type="dxa"/>
            <w:gridSpan w:val="2"/>
            <w:tcBorders>
              <w:top w:val="single" w:sz="4" w:space="0" w:color="auto"/>
              <w:left w:val="single" w:sz="4" w:space="0" w:color="auto"/>
              <w:bottom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35EF7" w:rsidRPr="009B745D" w:rsidRDefault="00135EF7"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 черте г. Оханск</w:t>
            </w:r>
          </w:p>
        </w:tc>
      </w:tr>
      <w:tr w:rsidR="000D0E15" w:rsidRPr="009B745D" w:rsidTr="000D0E15">
        <w:trPr>
          <w:gridBefore w:val="1"/>
          <w:wBefore w:w="15" w:type="dxa"/>
          <w:trHeight w:hRule="exact" w:val="312"/>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46</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Воткинское</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0,7 км выше с. Елово</w:t>
            </w:r>
          </w:p>
        </w:tc>
      </w:tr>
      <w:tr w:rsidR="000D0E15" w:rsidRPr="009B745D" w:rsidTr="000D0E15">
        <w:trPr>
          <w:gridBefore w:val="1"/>
          <w:wBefore w:w="15" w:type="dxa"/>
          <w:trHeight w:hRule="exact" w:val="312"/>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b/>
                <w:sz w:val="24"/>
                <w:szCs w:val="24"/>
              </w:rPr>
            </w:pPr>
            <w:r w:rsidRPr="009B745D">
              <w:rPr>
                <w:rFonts w:ascii="Times New Roman" w:hAnsi="Times New Roman" w:cs="Times New Roman"/>
                <w:b/>
                <w:sz w:val="24"/>
                <w:szCs w:val="24"/>
              </w:rPr>
              <w:t>47</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b/>
                <w:sz w:val="24"/>
                <w:szCs w:val="24"/>
              </w:rPr>
            </w:pPr>
            <w:r w:rsidRPr="009B745D">
              <w:rPr>
                <w:rFonts w:ascii="Times New Roman" w:hAnsi="Times New Roman" w:cs="Times New Roman"/>
                <w:b/>
                <w:sz w:val="24"/>
                <w:szCs w:val="24"/>
              </w:rPr>
              <w:t>вдхр. Воткинское</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b/>
                <w:sz w:val="24"/>
                <w:szCs w:val="24"/>
              </w:rPr>
            </w:pPr>
            <w:r w:rsidRPr="009B745D">
              <w:rPr>
                <w:rFonts w:ascii="Times New Roman" w:hAnsi="Times New Roman" w:cs="Times New Roman"/>
                <w:b/>
                <w:sz w:val="24"/>
                <w:szCs w:val="24"/>
              </w:rPr>
              <w:t>в черте г. Чайковский; 2 км выше плотины Воткинской ГЭС</w:t>
            </w:r>
          </w:p>
        </w:tc>
      </w:tr>
      <w:tr w:rsidR="000D0E15" w:rsidRPr="009B745D" w:rsidTr="000D0E15">
        <w:trPr>
          <w:gridBefore w:val="1"/>
          <w:wBefore w:w="15" w:type="dxa"/>
          <w:trHeight w:hRule="exact" w:val="312"/>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48</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вдхр. Широковское</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0,5 км восточнее п. Широковский; 0,7 км выше плотины Широковской ГЭС</w:t>
            </w:r>
          </w:p>
        </w:tc>
      </w:tr>
      <w:tr w:rsidR="000D0E15" w:rsidRPr="009B745D" w:rsidTr="000D0E15">
        <w:trPr>
          <w:gridBefore w:val="1"/>
          <w:wBefore w:w="15" w:type="dxa"/>
          <w:trHeight w:hRule="exact" w:val="307"/>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49</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Усьва</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район п. Усьва</w:t>
            </w:r>
          </w:p>
        </w:tc>
      </w:tr>
      <w:tr w:rsidR="000D0E15" w:rsidRPr="009B745D" w:rsidTr="000D0E15">
        <w:trPr>
          <w:gridBefore w:val="1"/>
          <w:wBefore w:w="15" w:type="dxa"/>
          <w:trHeight w:hRule="exact" w:val="312"/>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50</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Вильва</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район автодорожного моста трассы г. Чусовой-Губаха</w:t>
            </w:r>
          </w:p>
        </w:tc>
      </w:tr>
      <w:tr w:rsidR="000D0E15" w:rsidRPr="009B745D" w:rsidTr="000D0E15">
        <w:trPr>
          <w:gridBefore w:val="1"/>
          <w:wBefore w:w="15" w:type="dxa"/>
          <w:trHeight w:hRule="exact" w:val="307"/>
          <w:jc w:val="center"/>
        </w:trPr>
        <w:tc>
          <w:tcPr>
            <w:tcW w:w="739"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51</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Тулва</w:t>
            </w:r>
          </w:p>
        </w:tc>
        <w:tc>
          <w:tcPr>
            <w:tcW w:w="6293" w:type="dxa"/>
            <w:gridSpan w:val="2"/>
            <w:tcBorders>
              <w:top w:val="single" w:sz="4" w:space="0" w:color="auto"/>
              <w:left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д. Крылово</w:t>
            </w:r>
          </w:p>
        </w:tc>
      </w:tr>
      <w:tr w:rsidR="000D0E15" w:rsidRPr="009B745D" w:rsidTr="000D0E15">
        <w:trPr>
          <w:gridBefore w:val="1"/>
          <w:wBefore w:w="15" w:type="dxa"/>
          <w:trHeight w:hRule="exact" w:val="552"/>
          <w:jc w:val="center"/>
        </w:trPr>
        <w:tc>
          <w:tcPr>
            <w:tcW w:w="739" w:type="dxa"/>
            <w:gridSpan w:val="2"/>
            <w:tcBorders>
              <w:top w:val="single" w:sz="4" w:space="0" w:color="auto"/>
              <w:left w:val="single" w:sz="4" w:space="0" w:color="auto"/>
            </w:tcBorders>
            <w:shd w:val="clear" w:color="auto" w:fill="auto"/>
            <w:vAlign w:val="center"/>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52</w:t>
            </w:r>
          </w:p>
        </w:tc>
        <w:tc>
          <w:tcPr>
            <w:tcW w:w="2582" w:type="dxa"/>
            <w:gridSpan w:val="2"/>
            <w:tcBorders>
              <w:top w:val="single" w:sz="4" w:space="0" w:color="auto"/>
              <w:left w:val="single" w:sz="4" w:space="0" w:color="auto"/>
            </w:tcBorders>
            <w:shd w:val="clear" w:color="auto" w:fill="auto"/>
            <w:vAlign w:val="bottom"/>
          </w:tcPr>
          <w:p w:rsidR="000D0E15" w:rsidRPr="009B745D" w:rsidRDefault="000D0E15" w:rsidP="00E411AF">
            <w:pPr>
              <w:pStyle w:val="affa"/>
              <w:spacing w:line="259" w:lineRule="auto"/>
              <w:ind w:firstLine="0"/>
              <w:rPr>
                <w:rFonts w:ascii="Times New Roman" w:hAnsi="Times New Roman" w:cs="Times New Roman"/>
                <w:sz w:val="24"/>
                <w:szCs w:val="24"/>
              </w:rPr>
            </w:pPr>
            <w:r w:rsidRPr="009B745D">
              <w:rPr>
                <w:rFonts w:ascii="Times New Roman" w:hAnsi="Times New Roman" w:cs="Times New Roman"/>
                <w:sz w:val="24"/>
                <w:szCs w:val="24"/>
              </w:rPr>
              <w:t>Чусовской залив Камского вдхр.</w:t>
            </w:r>
          </w:p>
        </w:tc>
        <w:tc>
          <w:tcPr>
            <w:tcW w:w="6293" w:type="dxa"/>
            <w:gridSpan w:val="2"/>
            <w:tcBorders>
              <w:top w:val="single" w:sz="4" w:space="0" w:color="auto"/>
              <w:left w:val="single" w:sz="4" w:space="0" w:color="auto"/>
              <w:right w:val="single" w:sz="4" w:space="0" w:color="auto"/>
            </w:tcBorders>
            <w:shd w:val="clear" w:color="auto" w:fill="auto"/>
            <w:vAlign w:val="center"/>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створ водозабора</w:t>
            </w:r>
          </w:p>
        </w:tc>
      </w:tr>
      <w:tr w:rsidR="000D0E15" w:rsidRPr="009B745D" w:rsidTr="000D0E15">
        <w:trPr>
          <w:gridBefore w:val="1"/>
          <w:wBefore w:w="15" w:type="dxa"/>
          <w:trHeight w:hRule="exact" w:val="312"/>
          <w:jc w:val="center"/>
        </w:trPr>
        <w:tc>
          <w:tcPr>
            <w:tcW w:w="739" w:type="dxa"/>
            <w:gridSpan w:val="2"/>
            <w:tcBorders>
              <w:top w:val="single" w:sz="4" w:space="0" w:color="auto"/>
              <w:left w:val="single" w:sz="4" w:space="0" w:color="auto"/>
              <w:bottom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53</w:t>
            </w:r>
          </w:p>
        </w:tc>
        <w:tc>
          <w:tcPr>
            <w:tcW w:w="2582" w:type="dxa"/>
            <w:gridSpan w:val="2"/>
            <w:tcBorders>
              <w:top w:val="single" w:sz="4" w:space="0" w:color="auto"/>
              <w:left w:val="single" w:sz="4" w:space="0" w:color="auto"/>
              <w:bottom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Северная Вильва</w:t>
            </w:r>
          </w:p>
        </w:tc>
        <w:tc>
          <w:tcPr>
            <w:tcW w:w="629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район п. Всеволодо-Вильва</w:t>
            </w:r>
          </w:p>
        </w:tc>
      </w:tr>
      <w:tr w:rsidR="000D0E15" w:rsidRPr="009B745D" w:rsidTr="000D0E15">
        <w:trPr>
          <w:gridBefore w:val="1"/>
          <w:wBefore w:w="15" w:type="dxa"/>
          <w:trHeight w:hRule="exact" w:val="307"/>
          <w:jc w:val="center"/>
        </w:trPr>
        <w:tc>
          <w:tcPr>
            <w:tcW w:w="739" w:type="dxa"/>
            <w:gridSpan w:val="2"/>
            <w:tcBorders>
              <w:top w:val="single" w:sz="4" w:space="0" w:color="auto"/>
              <w:left w:val="single" w:sz="4" w:space="0" w:color="auto"/>
              <w:bottom w:val="single" w:sz="4" w:space="0" w:color="auto"/>
            </w:tcBorders>
            <w:shd w:val="clear" w:color="auto" w:fill="auto"/>
            <w:vAlign w:val="bottom"/>
          </w:tcPr>
          <w:p w:rsidR="000D0E15" w:rsidRPr="009B745D" w:rsidRDefault="000D0E15" w:rsidP="00E411AF">
            <w:pPr>
              <w:pStyle w:val="affa"/>
              <w:spacing w:line="240" w:lineRule="auto"/>
              <w:ind w:firstLine="280"/>
              <w:rPr>
                <w:rFonts w:ascii="Times New Roman" w:hAnsi="Times New Roman" w:cs="Times New Roman"/>
                <w:sz w:val="24"/>
                <w:szCs w:val="24"/>
              </w:rPr>
            </w:pPr>
            <w:r w:rsidRPr="009B745D">
              <w:rPr>
                <w:rFonts w:ascii="Times New Roman" w:hAnsi="Times New Roman" w:cs="Times New Roman"/>
                <w:sz w:val="24"/>
                <w:szCs w:val="24"/>
              </w:rPr>
              <w:t>54</w:t>
            </w:r>
          </w:p>
        </w:tc>
        <w:tc>
          <w:tcPr>
            <w:tcW w:w="2582" w:type="dxa"/>
            <w:gridSpan w:val="2"/>
            <w:tcBorders>
              <w:top w:val="single" w:sz="4" w:space="0" w:color="auto"/>
              <w:left w:val="single" w:sz="4" w:space="0" w:color="auto"/>
              <w:bottom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р. Кизел</w:t>
            </w:r>
          </w:p>
        </w:tc>
        <w:tc>
          <w:tcPr>
            <w:tcW w:w="629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D0E15" w:rsidRPr="009B745D" w:rsidRDefault="000D0E15" w:rsidP="00E411AF">
            <w:pPr>
              <w:pStyle w:val="affa"/>
              <w:spacing w:line="240" w:lineRule="auto"/>
              <w:ind w:firstLine="0"/>
              <w:rPr>
                <w:rFonts w:ascii="Times New Roman" w:hAnsi="Times New Roman" w:cs="Times New Roman"/>
                <w:sz w:val="24"/>
                <w:szCs w:val="24"/>
              </w:rPr>
            </w:pPr>
            <w:r w:rsidRPr="009B745D">
              <w:rPr>
                <w:rFonts w:ascii="Times New Roman" w:hAnsi="Times New Roman" w:cs="Times New Roman"/>
                <w:sz w:val="24"/>
                <w:szCs w:val="24"/>
              </w:rPr>
              <w:t>выше автодорожного моста трассы гг. Губаха-Александровск</w:t>
            </w:r>
          </w:p>
        </w:tc>
      </w:tr>
    </w:tbl>
    <w:p w:rsidR="00135EF7" w:rsidRPr="00570CC0" w:rsidRDefault="00135EF7" w:rsidP="00570CC0">
      <w:pPr>
        <w:spacing w:line="1" w:lineRule="exact"/>
        <w:rPr>
          <w:highlight w:val="yellow"/>
        </w:rPr>
      </w:pPr>
    </w:p>
    <w:p w:rsidR="00457F46" w:rsidRPr="00ED038F" w:rsidRDefault="00135EF7" w:rsidP="00135EF7">
      <w:pPr>
        <w:tabs>
          <w:tab w:val="left" w:pos="3744"/>
        </w:tabs>
        <w:rPr>
          <w:rFonts w:ascii="Times New Roman" w:hAnsi="Times New Roman" w:cs="Times New Roman"/>
          <w:b/>
          <w:sz w:val="28"/>
          <w:szCs w:val="28"/>
        </w:rPr>
      </w:pPr>
      <w:r w:rsidRPr="009B745D">
        <w:rPr>
          <w:rFonts w:ascii="Times New Roman" w:hAnsi="Times New Roman" w:cs="Times New Roman"/>
          <w:sz w:val="28"/>
          <w:szCs w:val="28"/>
        </w:rPr>
        <w:tab/>
      </w:r>
      <w:r w:rsidR="008E6F33" w:rsidRPr="00ED038F">
        <w:rPr>
          <w:rFonts w:ascii="Times New Roman" w:hAnsi="Times New Roman" w:cs="Times New Roman"/>
          <w:b/>
          <w:sz w:val="28"/>
          <w:szCs w:val="28"/>
        </w:rPr>
        <w:t xml:space="preserve">3.3. </w:t>
      </w:r>
      <w:r w:rsidR="002751E9">
        <w:rPr>
          <w:rFonts w:ascii="Times New Roman" w:hAnsi="Times New Roman" w:cs="Times New Roman"/>
          <w:b/>
          <w:sz w:val="28"/>
          <w:szCs w:val="28"/>
        </w:rPr>
        <w:t>Качество почвы</w:t>
      </w:r>
    </w:p>
    <w:p w:rsidR="008E6F33" w:rsidRPr="009B745D" w:rsidRDefault="008E6F33" w:rsidP="008E6F33">
      <w:pPr>
        <w:pStyle w:val="13"/>
        <w:spacing w:after="80"/>
        <w:ind w:firstLine="708"/>
        <w:jc w:val="both"/>
        <w:rPr>
          <w:rFonts w:ascii="Times New Roman" w:hAnsi="Times New Roman" w:cs="Times New Roman"/>
          <w:i/>
          <w:iCs/>
          <w:color w:val="7F7F7F" w:themeColor="text1" w:themeTint="80"/>
        </w:rPr>
      </w:pPr>
      <w:r w:rsidRPr="009B745D">
        <w:rPr>
          <w:rFonts w:ascii="Times New Roman" w:hAnsi="Times New Roman" w:cs="Times New Roman"/>
          <w:i/>
          <w:iCs/>
          <w:color w:val="7F7F7F" w:themeColor="text1" w:themeTint="80"/>
        </w:rPr>
        <w:t>(по материалам Федерального государственного учреждения</w:t>
      </w:r>
      <w:r w:rsidRPr="009B745D">
        <w:rPr>
          <w:rFonts w:ascii="Times New Roman" w:hAnsi="Times New Roman" w:cs="Times New Roman"/>
          <w:i/>
          <w:iCs/>
          <w:color w:val="7F7F7F" w:themeColor="text1" w:themeTint="80"/>
        </w:rPr>
        <w:br/>
        <w:t>«Государственный центр агрохимической службы «Пермский» (ФГБУ «ГЦАС «Пермский»)</w:t>
      </w:r>
    </w:p>
    <w:p w:rsidR="008E6F33" w:rsidRPr="009B745D" w:rsidRDefault="008E6F33" w:rsidP="009B745D">
      <w:pPr>
        <w:pStyle w:val="13"/>
        <w:ind w:firstLine="708"/>
        <w:jc w:val="both"/>
        <w:rPr>
          <w:rFonts w:ascii="Times New Roman" w:hAnsi="Times New Roman" w:cs="Times New Roman"/>
          <w:color w:val="000000" w:themeColor="text1"/>
          <w:sz w:val="28"/>
          <w:szCs w:val="28"/>
          <w:lang w:bidi="ru-RU"/>
        </w:rPr>
      </w:pPr>
      <w:r w:rsidRPr="009B745D">
        <w:rPr>
          <w:rFonts w:ascii="Times New Roman" w:hAnsi="Times New Roman" w:cs="Times New Roman"/>
          <w:color w:val="000000" w:themeColor="text1"/>
          <w:sz w:val="28"/>
          <w:szCs w:val="28"/>
          <w:lang w:bidi="ru-RU"/>
        </w:rPr>
        <w:t>При оценке экологической опасности поч</w:t>
      </w:r>
      <w:r w:rsidRPr="009B745D">
        <w:rPr>
          <w:rFonts w:ascii="Times New Roman" w:hAnsi="Times New Roman" w:cs="Times New Roman"/>
          <w:color w:val="000000" w:themeColor="text1"/>
          <w:sz w:val="28"/>
          <w:szCs w:val="28"/>
          <w:lang w:bidi="ru-RU"/>
        </w:rPr>
        <w:softHyphen/>
        <w:t>венного загрязнения принимается во внимание не только его интенсивность, но и состав загряз</w:t>
      </w:r>
      <w:r w:rsidRPr="009B745D">
        <w:rPr>
          <w:rFonts w:ascii="Times New Roman" w:hAnsi="Times New Roman" w:cs="Times New Roman"/>
          <w:color w:val="000000" w:themeColor="text1"/>
          <w:sz w:val="28"/>
          <w:szCs w:val="28"/>
          <w:lang w:bidi="ru-RU"/>
        </w:rPr>
        <w:softHyphen/>
        <w:t>нителей. В первую очередь это касается элемен</w:t>
      </w:r>
      <w:r w:rsidRPr="009B745D">
        <w:rPr>
          <w:rFonts w:ascii="Times New Roman" w:hAnsi="Times New Roman" w:cs="Times New Roman"/>
          <w:color w:val="000000" w:themeColor="text1"/>
          <w:sz w:val="28"/>
          <w:szCs w:val="28"/>
          <w:lang w:bidi="ru-RU"/>
        </w:rPr>
        <w:softHyphen/>
        <w:t>тов 1-го и 2-го класса гигиенической опасности в соответствии с ГОСТ 17.4.1.01-83.</w:t>
      </w:r>
    </w:p>
    <w:p w:rsidR="008E6F33" w:rsidRPr="009B745D" w:rsidRDefault="008E6F33" w:rsidP="009B745D">
      <w:pPr>
        <w:pStyle w:val="13"/>
        <w:jc w:val="both"/>
        <w:rPr>
          <w:rFonts w:ascii="Times New Roman" w:hAnsi="Times New Roman" w:cs="Times New Roman"/>
          <w:sz w:val="28"/>
          <w:szCs w:val="28"/>
        </w:rPr>
      </w:pPr>
      <w:r w:rsidRPr="009B745D">
        <w:rPr>
          <w:rFonts w:ascii="Times New Roman" w:hAnsi="Times New Roman" w:cs="Times New Roman"/>
          <w:sz w:val="28"/>
          <w:szCs w:val="28"/>
        </w:rPr>
        <w:t>1-й класс — мышьяк, ртуть, кадмий, селен, свинец, цинк, бериллий, фтор, бенз (а) пирен;</w:t>
      </w:r>
    </w:p>
    <w:p w:rsidR="008E6F33" w:rsidRPr="009B745D"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2-й класс — хром, кобальт, бор, молибден, никель, медь, сурьма, олово;</w:t>
      </w:r>
    </w:p>
    <w:p w:rsidR="008E6F33" w:rsidRPr="009B745D"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3-й класс — ванадий, марганец, серебро, фосфор.</w:t>
      </w:r>
    </w:p>
    <w:p w:rsidR="008E6F33" w:rsidRPr="009B745D"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Ежегодно испытательная лаборатория ФГБУ «ГЦАС «Пермский» проводит анализ почвы для эколого-токсикологической оценки земель сель</w:t>
      </w:r>
      <w:r w:rsidRPr="009B745D">
        <w:rPr>
          <w:rFonts w:ascii="Times New Roman" w:hAnsi="Times New Roman" w:cs="Times New Roman"/>
          <w:sz w:val="28"/>
          <w:szCs w:val="28"/>
        </w:rPr>
        <w:softHyphen/>
        <w:t>скохозяйственного назначения некоторых сель</w:t>
      </w:r>
      <w:r w:rsidRPr="009B745D">
        <w:rPr>
          <w:rFonts w:ascii="Times New Roman" w:hAnsi="Times New Roman" w:cs="Times New Roman"/>
          <w:sz w:val="28"/>
          <w:szCs w:val="28"/>
        </w:rPr>
        <w:softHyphen/>
        <w:t>скохозяйственных предприятий Пермского края. Анализ содержания в почве тяжелых металлов проводится в осредненных (смешанных) образцах.</w:t>
      </w:r>
    </w:p>
    <w:p w:rsidR="008E6F33" w:rsidRPr="009B745D" w:rsidRDefault="008E6F33" w:rsidP="008E6F33">
      <w:pPr>
        <w:pStyle w:val="13"/>
        <w:spacing w:after="80"/>
        <w:ind w:firstLine="708"/>
        <w:jc w:val="both"/>
        <w:rPr>
          <w:rFonts w:ascii="Times New Roman" w:hAnsi="Times New Roman" w:cs="Times New Roman"/>
          <w:sz w:val="28"/>
          <w:szCs w:val="28"/>
        </w:rPr>
      </w:pPr>
      <w:r w:rsidRPr="009B745D">
        <w:rPr>
          <w:rFonts w:ascii="Times New Roman" w:hAnsi="Times New Roman" w:cs="Times New Roman"/>
          <w:sz w:val="28"/>
          <w:szCs w:val="28"/>
        </w:rPr>
        <w:t>Среднее содержание валовых форм тяжелых металлов и токсичных элементов в почвах Перм</w:t>
      </w:r>
      <w:r w:rsidRPr="009B745D">
        <w:rPr>
          <w:rFonts w:ascii="Times New Roman" w:hAnsi="Times New Roman" w:cs="Times New Roman"/>
          <w:sz w:val="28"/>
          <w:szCs w:val="28"/>
        </w:rPr>
        <w:softHyphen/>
        <w:t>ского края на 01.01.202</w:t>
      </w:r>
      <w:r w:rsidR="009B745D">
        <w:rPr>
          <w:rFonts w:ascii="Times New Roman" w:hAnsi="Times New Roman" w:cs="Times New Roman"/>
          <w:sz w:val="28"/>
          <w:szCs w:val="28"/>
        </w:rPr>
        <w:t>2</w:t>
      </w:r>
      <w:r w:rsidRPr="009B745D">
        <w:rPr>
          <w:rFonts w:ascii="Times New Roman" w:hAnsi="Times New Roman" w:cs="Times New Roman"/>
          <w:sz w:val="28"/>
          <w:szCs w:val="28"/>
        </w:rPr>
        <w:t xml:space="preserve"> г.</w:t>
      </w:r>
    </w:p>
    <w:p w:rsidR="008E6F33" w:rsidRPr="009B745D" w:rsidRDefault="008E6F33" w:rsidP="008E6F33">
      <w:pPr>
        <w:pStyle w:val="affd"/>
        <w:rPr>
          <w:rFonts w:ascii="Times New Roman" w:hAnsi="Times New Roman" w:cs="Times New Roman"/>
          <w:sz w:val="28"/>
          <w:szCs w:val="28"/>
        </w:rPr>
      </w:pPr>
      <w:r w:rsidRPr="009B745D">
        <w:rPr>
          <w:rFonts w:ascii="Times New Roman" w:hAnsi="Times New Roman" w:cs="Times New Roman"/>
          <w:sz w:val="28"/>
          <w:szCs w:val="28"/>
        </w:rPr>
        <w:t>Среднее содержание валовых форм тяжелых металлов и токсичных элементов в почвах Пермского края на 01.01.2022 г., мг/кг</w:t>
      </w:r>
    </w:p>
    <w:tbl>
      <w:tblPr>
        <w:tblOverlap w:val="never"/>
        <w:tblW w:w="9619" w:type="dxa"/>
        <w:jc w:val="center"/>
        <w:tblLayout w:type="fixed"/>
        <w:tblCellMar>
          <w:left w:w="10" w:type="dxa"/>
          <w:right w:w="10" w:type="dxa"/>
        </w:tblCellMar>
        <w:tblLook w:val="0000" w:firstRow="0" w:lastRow="0" w:firstColumn="0" w:lastColumn="0" w:noHBand="0" w:noVBand="0"/>
      </w:tblPr>
      <w:tblGrid>
        <w:gridCol w:w="661"/>
        <w:gridCol w:w="1548"/>
        <w:gridCol w:w="893"/>
        <w:gridCol w:w="1218"/>
        <w:gridCol w:w="768"/>
        <w:gridCol w:w="730"/>
        <w:gridCol w:w="898"/>
        <w:gridCol w:w="902"/>
        <w:gridCol w:w="902"/>
        <w:gridCol w:w="1099"/>
      </w:tblGrid>
      <w:tr w:rsidR="008E6F33" w:rsidRPr="009B745D" w:rsidTr="00826B0B">
        <w:trPr>
          <w:trHeight w:hRule="exact" w:val="302"/>
          <w:jc w:val="center"/>
        </w:trPr>
        <w:tc>
          <w:tcPr>
            <w:tcW w:w="662" w:type="dxa"/>
            <w:vMerge w:val="restart"/>
            <w:tcBorders>
              <w:top w:val="single" w:sz="4" w:space="0" w:color="auto"/>
              <w:left w:val="single" w:sz="4" w:space="0" w:color="auto"/>
            </w:tcBorders>
            <w:shd w:val="clear" w:color="auto" w:fill="auto"/>
            <w:vAlign w:val="center"/>
          </w:tcPr>
          <w:p w:rsidR="008E6F33" w:rsidRPr="009B745D" w:rsidRDefault="008E6F33" w:rsidP="00E411AF">
            <w:pPr>
              <w:pStyle w:val="affa"/>
              <w:spacing w:line="197" w:lineRule="auto"/>
              <w:ind w:firstLine="0"/>
              <w:jc w:val="center"/>
              <w:rPr>
                <w:rFonts w:ascii="Times New Roman" w:hAnsi="Times New Roman" w:cs="Times New Roman"/>
              </w:rPr>
            </w:pPr>
            <w:r w:rsidRPr="009B745D">
              <w:rPr>
                <w:rFonts w:ascii="Times New Roman" w:hAnsi="Times New Roman" w:cs="Times New Roman"/>
                <w:b/>
                <w:bCs/>
              </w:rPr>
              <w:t>№№ пп</w:t>
            </w:r>
          </w:p>
        </w:tc>
        <w:tc>
          <w:tcPr>
            <w:tcW w:w="1550" w:type="dxa"/>
            <w:vMerge w:val="restart"/>
            <w:tcBorders>
              <w:top w:val="single" w:sz="4" w:space="0" w:color="auto"/>
              <w:left w:val="single" w:sz="4" w:space="0" w:color="auto"/>
            </w:tcBorders>
            <w:shd w:val="clear" w:color="auto" w:fill="auto"/>
            <w:vAlign w:val="center"/>
          </w:tcPr>
          <w:p w:rsidR="008E6F33" w:rsidRPr="009B745D" w:rsidRDefault="008E6F33" w:rsidP="00E411AF">
            <w:pPr>
              <w:pStyle w:val="affa"/>
              <w:spacing w:line="240" w:lineRule="auto"/>
              <w:ind w:firstLine="480"/>
              <w:rPr>
                <w:rFonts w:ascii="Times New Roman" w:hAnsi="Times New Roman" w:cs="Times New Roman"/>
              </w:rPr>
            </w:pPr>
            <w:r w:rsidRPr="009B745D">
              <w:rPr>
                <w:rFonts w:ascii="Times New Roman" w:hAnsi="Times New Roman" w:cs="Times New Roman"/>
                <w:b/>
                <w:bCs/>
              </w:rPr>
              <w:t>Районы</w:t>
            </w:r>
          </w:p>
        </w:tc>
        <w:tc>
          <w:tcPr>
            <w:tcW w:w="2112" w:type="dxa"/>
            <w:gridSpan w:val="2"/>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center"/>
              <w:rPr>
                <w:rFonts w:ascii="Times New Roman" w:hAnsi="Times New Roman" w:cs="Times New Roman"/>
              </w:rPr>
            </w:pPr>
            <w:r w:rsidRPr="009B745D">
              <w:rPr>
                <w:rFonts w:ascii="Times New Roman" w:hAnsi="Times New Roman" w:cs="Times New Roman"/>
                <w:b/>
                <w:bCs/>
              </w:rPr>
              <w:t>Площадь пашни, тыс. га</w:t>
            </w:r>
          </w:p>
        </w:tc>
        <w:tc>
          <w:tcPr>
            <w:tcW w:w="3294" w:type="dxa"/>
            <w:gridSpan w:val="4"/>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center"/>
              <w:rPr>
                <w:rFonts w:ascii="Times New Roman" w:hAnsi="Times New Roman" w:cs="Times New Roman"/>
              </w:rPr>
            </w:pPr>
            <w:r w:rsidRPr="009B745D">
              <w:rPr>
                <w:rFonts w:ascii="Times New Roman" w:hAnsi="Times New Roman" w:cs="Times New Roman"/>
                <w:b/>
                <w:bCs/>
              </w:rPr>
              <w:t>Тяжелые металлы</w:t>
            </w:r>
          </w:p>
        </w:tc>
        <w:tc>
          <w:tcPr>
            <w:tcW w:w="2001" w:type="dxa"/>
            <w:gridSpan w:val="2"/>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180"/>
              <w:rPr>
                <w:rFonts w:ascii="Times New Roman" w:hAnsi="Times New Roman" w:cs="Times New Roman"/>
              </w:rPr>
            </w:pPr>
            <w:r w:rsidRPr="009B745D">
              <w:rPr>
                <w:rFonts w:ascii="Times New Roman" w:hAnsi="Times New Roman" w:cs="Times New Roman"/>
                <w:b/>
                <w:bCs/>
              </w:rPr>
              <w:t>Токсичные элементы</w:t>
            </w:r>
          </w:p>
        </w:tc>
      </w:tr>
      <w:tr w:rsidR="008E6F33" w:rsidRPr="009B745D" w:rsidTr="00826B0B">
        <w:trPr>
          <w:trHeight w:hRule="exact" w:val="293"/>
          <w:jc w:val="center"/>
        </w:trPr>
        <w:tc>
          <w:tcPr>
            <w:tcW w:w="662" w:type="dxa"/>
            <w:vMerge/>
            <w:tcBorders>
              <w:left w:val="single" w:sz="4" w:space="0" w:color="auto"/>
            </w:tcBorders>
            <w:shd w:val="clear" w:color="auto" w:fill="auto"/>
            <w:vAlign w:val="center"/>
          </w:tcPr>
          <w:p w:rsidR="008E6F33" w:rsidRPr="009B745D" w:rsidRDefault="008E6F33" w:rsidP="00E411AF">
            <w:pPr>
              <w:rPr>
                <w:rFonts w:ascii="Times New Roman" w:hAnsi="Times New Roman" w:cs="Times New Roman"/>
                <w:sz w:val="20"/>
                <w:szCs w:val="20"/>
              </w:rPr>
            </w:pPr>
          </w:p>
        </w:tc>
        <w:tc>
          <w:tcPr>
            <w:tcW w:w="1550" w:type="dxa"/>
            <w:vMerge/>
            <w:tcBorders>
              <w:left w:val="single" w:sz="4" w:space="0" w:color="auto"/>
            </w:tcBorders>
            <w:shd w:val="clear" w:color="auto" w:fill="auto"/>
            <w:vAlign w:val="center"/>
          </w:tcPr>
          <w:p w:rsidR="008E6F33" w:rsidRPr="009B745D" w:rsidRDefault="008E6F33" w:rsidP="00E411AF">
            <w:pPr>
              <w:rPr>
                <w:rFonts w:ascii="Times New Roman" w:hAnsi="Times New Roman" w:cs="Times New Roman"/>
                <w:sz w:val="20"/>
                <w:szCs w:val="20"/>
              </w:rPr>
            </w:pP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b/>
                <w:bCs/>
              </w:rPr>
              <w:t>Всего</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b/>
                <w:bCs/>
              </w:rPr>
              <w:t>Обследовано</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center"/>
              <w:rPr>
                <w:rFonts w:ascii="Times New Roman" w:hAnsi="Times New Roman" w:cs="Times New Roman"/>
              </w:rPr>
            </w:pPr>
            <w:r w:rsidRPr="009B745D">
              <w:rPr>
                <w:rFonts w:ascii="Times New Roman" w:hAnsi="Times New Roman" w:cs="Times New Roman"/>
                <w:b/>
                <w:bCs/>
              </w:rPr>
              <w:t>медь</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180"/>
              <w:rPr>
                <w:rFonts w:ascii="Times New Roman" w:hAnsi="Times New Roman" w:cs="Times New Roman"/>
              </w:rPr>
            </w:pPr>
            <w:r w:rsidRPr="009B745D">
              <w:rPr>
                <w:rFonts w:ascii="Times New Roman" w:hAnsi="Times New Roman" w:cs="Times New Roman"/>
                <w:b/>
                <w:bCs/>
              </w:rPr>
              <w:t>ЦИНК</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140"/>
              <w:rPr>
                <w:rFonts w:ascii="Times New Roman" w:hAnsi="Times New Roman" w:cs="Times New Roman"/>
              </w:rPr>
            </w:pPr>
            <w:r w:rsidRPr="009B745D">
              <w:rPr>
                <w:rFonts w:ascii="Times New Roman" w:hAnsi="Times New Roman" w:cs="Times New Roman"/>
                <w:b/>
                <w:bCs/>
              </w:rPr>
              <w:t>кадмий</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180"/>
              <w:rPr>
                <w:rFonts w:ascii="Times New Roman" w:hAnsi="Times New Roman" w:cs="Times New Roman"/>
              </w:rPr>
            </w:pPr>
            <w:r w:rsidRPr="009B745D">
              <w:rPr>
                <w:rFonts w:ascii="Times New Roman" w:hAnsi="Times New Roman" w:cs="Times New Roman"/>
                <w:b/>
                <w:bCs/>
              </w:rPr>
              <w:t>свинец</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b/>
                <w:bCs/>
              </w:rPr>
              <w:t>ртуть</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b/>
                <w:bCs/>
              </w:rPr>
              <w:t>МЫШЬЯК</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1</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Бардымский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17,64</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17,64</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1,77</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11,09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0,79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7,58</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0,030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3,31</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2</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Березовский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39,48</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39,48</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0,132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0,798</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0,26</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2,34</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3</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Б-Сосновский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29,02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29,02</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0,76</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0,06</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0,014</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4,33</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4</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Верещагинский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32,49</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32,49</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0,12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0,80</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0,020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3,44</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5</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Добрянский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6,05</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6,05</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0,09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0,6</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0,017</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3,31</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6</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Еловский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24,51</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5,52</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17,2</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45,3</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8,0</w:t>
            </w: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7</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Ильинский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13,00</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13,00</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1,05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1,28</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0,011</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1,95</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8</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Карагайский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31,02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31,02</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3,7</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12,97</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6,47</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0,95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0,142</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3,31</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80"/>
              <w:rPr>
                <w:rFonts w:ascii="Times New Roman" w:hAnsi="Times New Roman" w:cs="Times New Roman"/>
              </w:rPr>
            </w:pPr>
            <w:r w:rsidRPr="009B745D">
              <w:rPr>
                <w:rFonts w:ascii="Times New Roman" w:hAnsi="Times New Roman" w:cs="Times New Roman"/>
              </w:rPr>
              <w:t>9</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Кишертский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17,86</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17,86</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23,3</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49,8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0,19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9,9</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0,04</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5,18</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10</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Куединский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58,62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0,01</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rPr>
              <w:t>14,42</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42,17</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0,235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10,43</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0,020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6,892</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11</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Кунгурский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87,85</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87,85</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20,9</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54,5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0,21</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7,01</w:t>
            </w: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12</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Лысьвенский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7,02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6,99</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0,24</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3,26</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0,011</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2,55</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13</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Нытвенский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33,79</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34,34</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0,195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2,42</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0,30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2,58</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14</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Октябрьский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30,66</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29,37</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19,0</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49,9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0,74</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7,36</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0,009</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1,86</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15</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Ординский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39,70</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39,71</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rPr>
              <w:t>24,01</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43,64</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9,24</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0,026</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4,7</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16</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Осинский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23,47</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23,47</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21,0</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37,2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9,6</w:t>
            </w: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17</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Оханский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25,40</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24,73</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rPr>
              <w:t>19,03</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40,7</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12,02</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0,063</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5,27</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18</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Очерский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21,76</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21,76</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0,58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4,35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0,03</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4,26</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19</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Пермский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28,47</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0,01</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rPr>
              <w:t>21,88</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57,02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0,315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9,89</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0,024</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6,273</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20</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Краснокамский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14,02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0,01</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40"/>
              <w:rPr>
                <w:rFonts w:ascii="Times New Roman" w:hAnsi="Times New Roman" w:cs="Times New Roman"/>
              </w:rPr>
            </w:pPr>
            <w:r w:rsidRPr="009B745D">
              <w:rPr>
                <w:rFonts w:ascii="Times New Roman" w:hAnsi="Times New Roman" w:cs="Times New Roman"/>
              </w:rPr>
              <w:t>10,99</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40,78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0,208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7,21</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0,016</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4,052</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21</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Сивинский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38,7</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38,52</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0,202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5,517</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0,755</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2,8</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22</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Соликамский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26,60</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23</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Усольский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13,16</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24</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Александровский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4,26</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25</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Суксунский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38,94</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37,17</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26,9</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35,2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0,17</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10,0</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0,13</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4,78</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26</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Уинский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18,77</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17,15</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19,4</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44,8</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0,20</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8,5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0,076</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5,25</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b/>
              </w:rPr>
            </w:pPr>
            <w:r w:rsidRPr="009B745D">
              <w:rPr>
                <w:rFonts w:ascii="Times New Roman" w:hAnsi="Times New Roman" w:cs="Times New Roman"/>
                <w:b/>
              </w:rPr>
              <w:t>27</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b/>
              </w:rPr>
            </w:pPr>
            <w:r w:rsidRPr="009B745D">
              <w:rPr>
                <w:rFonts w:ascii="Times New Roman" w:hAnsi="Times New Roman" w:cs="Times New Roman"/>
                <w:b/>
              </w:rPr>
              <w:t>Чайковский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b/>
              </w:rPr>
            </w:pPr>
            <w:r w:rsidRPr="009B745D">
              <w:rPr>
                <w:rFonts w:ascii="Times New Roman" w:hAnsi="Times New Roman" w:cs="Times New Roman"/>
                <w:b/>
              </w:rPr>
              <w:t>30,77</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b/>
              </w:rPr>
            </w:pPr>
            <w:r w:rsidRPr="009B745D">
              <w:rPr>
                <w:rFonts w:ascii="Times New Roman" w:hAnsi="Times New Roman" w:cs="Times New Roman"/>
                <w:b/>
              </w:rPr>
              <w:t>30,77</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b/>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b/>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b/>
              </w:rPr>
            </w:pPr>
            <w:r w:rsidRPr="009B745D">
              <w:rPr>
                <w:rFonts w:ascii="Times New Roman" w:hAnsi="Times New Roman" w:cs="Times New Roman"/>
                <w:b/>
              </w:rPr>
              <w:t>0,05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b/>
              </w:rPr>
            </w:pPr>
            <w:r w:rsidRPr="009B745D">
              <w:rPr>
                <w:rFonts w:ascii="Times New Roman" w:hAnsi="Times New Roman" w:cs="Times New Roman"/>
                <w:b/>
              </w:rPr>
              <w:t>2,71</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b/>
              </w:rPr>
            </w:pPr>
            <w:r w:rsidRPr="009B745D">
              <w:rPr>
                <w:rFonts w:ascii="Times New Roman" w:hAnsi="Times New Roman" w:cs="Times New Roman"/>
                <w:b/>
              </w:rPr>
              <w:t>0,025</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b/>
              </w:rPr>
            </w:pPr>
            <w:r w:rsidRPr="009B745D">
              <w:rPr>
                <w:rFonts w:ascii="Times New Roman" w:hAnsi="Times New Roman" w:cs="Times New Roman"/>
                <w:b/>
              </w:rPr>
              <w:t>2,34</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28</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Частинский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39,41</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39,36</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40"/>
              <w:rPr>
                <w:rFonts w:ascii="Times New Roman" w:hAnsi="Times New Roman" w:cs="Times New Roman"/>
              </w:rPr>
            </w:pPr>
            <w:r w:rsidRPr="009B745D">
              <w:rPr>
                <w:rFonts w:ascii="Times New Roman" w:hAnsi="Times New Roman" w:cs="Times New Roman"/>
              </w:rPr>
              <w:t>17,9</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38,5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0,24</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6,35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0,02</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3,54</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29</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Чердынский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18,33</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30</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Красновишерский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1,15</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31</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Чернушинский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33,95</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33,95</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0,51</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2,75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0,17</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2,49</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32</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Чусовской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jc w:val="both"/>
              <w:rPr>
                <w:rFonts w:ascii="Times New Roman" w:hAnsi="Times New Roman" w:cs="Times New Roman"/>
              </w:rPr>
            </w:pPr>
            <w:r w:rsidRPr="009B745D">
              <w:rPr>
                <w:rFonts w:ascii="Times New Roman" w:hAnsi="Times New Roman" w:cs="Times New Roman"/>
              </w:rPr>
              <w:t>10,26</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680"/>
              <w:jc w:val="both"/>
              <w:rPr>
                <w:rFonts w:ascii="Times New Roman" w:hAnsi="Times New Roman" w:cs="Times New Roman"/>
              </w:rPr>
            </w:pPr>
            <w:r w:rsidRPr="009B745D">
              <w:rPr>
                <w:rFonts w:ascii="Times New Roman" w:hAnsi="Times New Roman" w:cs="Times New Roman"/>
              </w:rPr>
              <w:t>10,26</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0,34</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4,86</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0,20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3,83</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33</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Гремячинский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560"/>
              <w:jc w:val="both"/>
              <w:rPr>
                <w:rFonts w:ascii="Times New Roman" w:hAnsi="Times New Roman" w:cs="Times New Roman"/>
              </w:rPr>
            </w:pPr>
            <w:r w:rsidRPr="009B745D">
              <w:rPr>
                <w:rFonts w:ascii="Times New Roman" w:hAnsi="Times New Roman" w:cs="Times New Roman"/>
              </w:rPr>
              <w:t>0,3</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34</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Губахинский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1,16</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35</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Гаинский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0,91</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36</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Косинский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7,22</w:t>
            </w: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22"/>
          <w:jc w:val="center"/>
        </w:trPr>
        <w:tc>
          <w:tcPr>
            <w:tcW w:w="662"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37</w:t>
            </w:r>
          </w:p>
        </w:tc>
        <w:tc>
          <w:tcPr>
            <w:tcW w:w="1550"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Кочевский</w:t>
            </w:r>
          </w:p>
        </w:tc>
        <w:tc>
          <w:tcPr>
            <w:tcW w:w="893"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460"/>
              <w:jc w:val="both"/>
              <w:rPr>
                <w:rFonts w:ascii="Times New Roman" w:hAnsi="Times New Roman" w:cs="Times New Roman"/>
              </w:rPr>
            </w:pPr>
            <w:r w:rsidRPr="009B745D">
              <w:rPr>
                <w:rFonts w:ascii="Times New Roman" w:hAnsi="Times New Roman" w:cs="Times New Roman"/>
              </w:rPr>
              <w:t>8,90</w:t>
            </w:r>
          </w:p>
        </w:tc>
        <w:tc>
          <w:tcPr>
            <w:tcW w:w="1219"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902"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099" w:type="dxa"/>
            <w:tcBorders>
              <w:top w:val="single" w:sz="4" w:space="0" w:color="auto"/>
              <w:left w:val="single" w:sz="4" w:space="0" w:color="auto"/>
              <w:bottom w:val="single" w:sz="4" w:space="0" w:color="auto"/>
              <w:righ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r>
      <w:tr w:rsidR="008E6F33" w:rsidRPr="009B745D" w:rsidTr="00826B0B">
        <w:trPr>
          <w:trHeight w:hRule="exact" w:val="326"/>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38</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Кудымкарский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rPr>
                <w:rFonts w:ascii="Times New Roman" w:hAnsi="Times New Roman" w:cs="Times New Roman"/>
              </w:rPr>
            </w:pPr>
            <w:r w:rsidRPr="009B745D">
              <w:rPr>
                <w:rFonts w:ascii="Times New Roman" w:hAnsi="Times New Roman" w:cs="Times New Roman"/>
              </w:rPr>
              <w:t>89,62</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5,6</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0,061</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0,76</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0,014</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4,335</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39</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Юрлинский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2,49</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2,49</w:t>
            </w:r>
          </w:p>
        </w:tc>
        <w:tc>
          <w:tcPr>
            <w:tcW w:w="768"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30"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0,195</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2,42</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0,30</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2,58</w:t>
            </w:r>
          </w:p>
        </w:tc>
      </w:tr>
      <w:tr w:rsidR="008E6F33" w:rsidRPr="009B745D" w:rsidTr="00826B0B">
        <w:trPr>
          <w:trHeight w:hRule="exact" w:val="307"/>
          <w:jc w:val="center"/>
        </w:trPr>
        <w:tc>
          <w:tcPr>
            <w:tcW w:w="66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220"/>
              <w:rPr>
                <w:rFonts w:ascii="Times New Roman" w:hAnsi="Times New Roman" w:cs="Times New Roman"/>
              </w:rPr>
            </w:pPr>
            <w:r w:rsidRPr="009B745D">
              <w:rPr>
                <w:rFonts w:ascii="Times New Roman" w:hAnsi="Times New Roman" w:cs="Times New Roman"/>
              </w:rPr>
              <w:t>40</w:t>
            </w: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Юсьвинский</w:t>
            </w:r>
          </w:p>
        </w:tc>
        <w:tc>
          <w:tcPr>
            <w:tcW w:w="893"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360"/>
              <w:rPr>
                <w:rFonts w:ascii="Times New Roman" w:hAnsi="Times New Roman" w:cs="Times New Roman"/>
              </w:rPr>
            </w:pPr>
            <w:r w:rsidRPr="009B745D">
              <w:rPr>
                <w:rFonts w:ascii="Times New Roman" w:hAnsi="Times New Roman" w:cs="Times New Roman"/>
              </w:rPr>
              <w:t>39,15</w:t>
            </w:r>
          </w:p>
        </w:tc>
        <w:tc>
          <w:tcPr>
            <w:tcW w:w="1219"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4,78</w:t>
            </w: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3,84</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9,65</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0,67</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8,16</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0,02</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3,23</w:t>
            </w:r>
          </w:p>
        </w:tc>
      </w:tr>
      <w:tr w:rsidR="008E6F33" w:rsidRPr="009B745D" w:rsidTr="00826B0B">
        <w:trPr>
          <w:trHeight w:hRule="exact" w:val="312"/>
          <w:jc w:val="center"/>
        </w:trPr>
        <w:tc>
          <w:tcPr>
            <w:tcW w:w="662"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55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hAnsi="Times New Roman" w:cs="Times New Roman"/>
              </w:rPr>
              <w:t>Среднее по краю</w:t>
            </w:r>
          </w:p>
        </w:tc>
        <w:tc>
          <w:tcPr>
            <w:tcW w:w="893"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219" w:type="dxa"/>
            <w:tcBorders>
              <w:top w:val="single" w:sz="4" w:space="0" w:color="auto"/>
              <w:left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16,46</w:t>
            </w:r>
          </w:p>
        </w:tc>
        <w:tc>
          <w:tcPr>
            <w:tcW w:w="730"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36,0</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0,53</w:t>
            </w:r>
          </w:p>
        </w:tc>
        <w:tc>
          <w:tcPr>
            <w:tcW w:w="902"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5,49</w:t>
            </w:r>
          </w:p>
        </w:tc>
        <w:tc>
          <w:tcPr>
            <w:tcW w:w="898" w:type="dxa"/>
            <w:tcBorders>
              <w:top w:val="single" w:sz="4" w:space="0" w:color="auto"/>
              <w:lef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0,095</w:t>
            </w:r>
          </w:p>
        </w:tc>
        <w:tc>
          <w:tcPr>
            <w:tcW w:w="1099" w:type="dxa"/>
            <w:tcBorders>
              <w:top w:val="single" w:sz="4" w:space="0" w:color="auto"/>
              <w:left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660"/>
              <w:jc w:val="both"/>
              <w:rPr>
                <w:rFonts w:ascii="Times New Roman" w:hAnsi="Times New Roman" w:cs="Times New Roman"/>
              </w:rPr>
            </w:pPr>
            <w:r w:rsidRPr="009B745D">
              <w:rPr>
                <w:rFonts w:ascii="Times New Roman" w:hAnsi="Times New Roman" w:cs="Times New Roman"/>
              </w:rPr>
              <w:t>3,73</w:t>
            </w:r>
          </w:p>
        </w:tc>
      </w:tr>
      <w:tr w:rsidR="008E6F33" w:rsidRPr="009B745D" w:rsidTr="00826B0B">
        <w:trPr>
          <w:trHeight w:hRule="exact" w:val="317"/>
          <w:jc w:val="center"/>
        </w:trPr>
        <w:tc>
          <w:tcPr>
            <w:tcW w:w="662"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550"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rPr>
                <w:rFonts w:ascii="Times New Roman" w:hAnsi="Times New Roman" w:cs="Times New Roman"/>
              </w:rPr>
            </w:pPr>
            <w:r w:rsidRPr="009B745D">
              <w:rPr>
                <w:rFonts w:ascii="Times New Roman" w:eastAsia="Times New Roman" w:hAnsi="Times New Roman" w:cs="Times New Roman"/>
              </w:rPr>
              <w:t>пдк, ОДК</w:t>
            </w:r>
          </w:p>
        </w:tc>
        <w:tc>
          <w:tcPr>
            <w:tcW w:w="893"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1219" w:type="dxa"/>
            <w:tcBorders>
              <w:top w:val="single" w:sz="4" w:space="0" w:color="auto"/>
              <w:left w:val="single" w:sz="4" w:space="0" w:color="auto"/>
              <w:bottom w:val="single" w:sz="4" w:space="0" w:color="auto"/>
            </w:tcBorders>
            <w:shd w:val="clear" w:color="auto" w:fill="auto"/>
          </w:tcPr>
          <w:p w:rsidR="008E6F33" w:rsidRPr="009B745D" w:rsidRDefault="008E6F33" w:rsidP="00E411AF">
            <w:pPr>
              <w:rPr>
                <w:rFonts w:ascii="Times New Roman" w:hAnsi="Times New Roman" w:cs="Times New Roman"/>
                <w:sz w:val="20"/>
                <w:szCs w:val="20"/>
              </w:rPr>
            </w:pPr>
          </w:p>
        </w:tc>
        <w:tc>
          <w:tcPr>
            <w:tcW w:w="768"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66</w:t>
            </w:r>
          </w:p>
        </w:tc>
        <w:tc>
          <w:tcPr>
            <w:tcW w:w="730"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100</w:t>
            </w:r>
          </w:p>
        </w:tc>
        <w:tc>
          <w:tcPr>
            <w:tcW w:w="898"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1,0-2,0’</w:t>
            </w:r>
          </w:p>
        </w:tc>
        <w:tc>
          <w:tcPr>
            <w:tcW w:w="902"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65</w:t>
            </w:r>
          </w:p>
        </w:tc>
        <w:tc>
          <w:tcPr>
            <w:tcW w:w="898" w:type="dxa"/>
            <w:tcBorders>
              <w:top w:val="single" w:sz="4" w:space="0" w:color="auto"/>
              <w:left w:val="single" w:sz="4" w:space="0" w:color="auto"/>
              <w:bottom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2,1</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bottom"/>
          </w:tcPr>
          <w:p w:rsidR="008E6F33" w:rsidRPr="009B745D" w:rsidRDefault="008E6F33" w:rsidP="00E411AF">
            <w:pPr>
              <w:pStyle w:val="affa"/>
              <w:spacing w:line="240" w:lineRule="auto"/>
              <w:ind w:firstLine="0"/>
              <w:jc w:val="right"/>
              <w:rPr>
                <w:rFonts w:ascii="Times New Roman" w:hAnsi="Times New Roman" w:cs="Times New Roman"/>
              </w:rPr>
            </w:pPr>
            <w:r w:rsidRPr="009B745D">
              <w:rPr>
                <w:rFonts w:ascii="Times New Roman" w:hAnsi="Times New Roman" w:cs="Times New Roman"/>
              </w:rPr>
              <w:t>2-10*</w:t>
            </w:r>
          </w:p>
        </w:tc>
      </w:tr>
    </w:tbl>
    <w:p w:rsidR="008E6F33" w:rsidRPr="009B745D" w:rsidRDefault="008E6F33" w:rsidP="008E6F33">
      <w:pPr>
        <w:pStyle w:val="affd"/>
        <w:spacing w:line="240" w:lineRule="auto"/>
        <w:jc w:val="left"/>
        <w:rPr>
          <w:rFonts w:ascii="Times New Roman" w:hAnsi="Times New Roman" w:cs="Times New Roman"/>
          <w:sz w:val="20"/>
          <w:szCs w:val="20"/>
        </w:rPr>
      </w:pPr>
      <w:r w:rsidRPr="009B745D">
        <w:rPr>
          <w:rFonts w:ascii="Times New Roman" w:hAnsi="Times New Roman" w:cs="Times New Roman"/>
          <w:b w:val="0"/>
          <w:bCs w:val="0"/>
          <w:i w:val="0"/>
          <w:iCs w:val="0"/>
          <w:sz w:val="20"/>
          <w:szCs w:val="20"/>
        </w:rPr>
        <w:t>* — в зависимости от мехсостава и pH</w:t>
      </w:r>
    </w:p>
    <w:p w:rsidR="008E6F33" w:rsidRPr="00ED038F" w:rsidRDefault="008E6F33" w:rsidP="009B745D">
      <w:pPr>
        <w:pStyle w:val="13"/>
        <w:spacing w:after="80"/>
        <w:ind w:firstLine="0"/>
        <w:jc w:val="both"/>
        <w:rPr>
          <w:rFonts w:ascii="Times New Roman" w:hAnsi="Times New Roman" w:cs="Times New Roman"/>
          <w:color w:val="000000" w:themeColor="text1"/>
          <w:sz w:val="28"/>
          <w:szCs w:val="28"/>
          <w:highlight w:val="yellow"/>
        </w:rPr>
      </w:pPr>
    </w:p>
    <w:p w:rsidR="00826B0B" w:rsidRPr="00ED038F" w:rsidRDefault="002751E9" w:rsidP="00FA6479">
      <w:pPr>
        <w:pStyle w:val="28"/>
        <w:keepNext/>
        <w:keepLines/>
        <w:numPr>
          <w:ilvl w:val="1"/>
          <w:numId w:val="22"/>
        </w:numPr>
        <w:tabs>
          <w:tab w:val="left" w:pos="718"/>
        </w:tabs>
        <w:ind w:firstLine="0"/>
        <w:rPr>
          <w:rFonts w:ascii="Times New Roman" w:hAnsi="Times New Roman" w:cs="Times New Roman"/>
        </w:rPr>
      </w:pPr>
      <w:r>
        <w:rPr>
          <w:rFonts w:ascii="Times New Roman" w:hAnsi="Times New Roman" w:cs="Times New Roman"/>
          <w:sz w:val="28"/>
          <w:szCs w:val="28"/>
        </w:rPr>
        <w:t>Радиационная обстановка</w:t>
      </w:r>
    </w:p>
    <w:p w:rsidR="00826B0B" w:rsidRPr="00ED038F" w:rsidRDefault="00826B0B" w:rsidP="00826B0B">
      <w:pPr>
        <w:pStyle w:val="28"/>
        <w:keepNext/>
        <w:keepLines/>
        <w:tabs>
          <w:tab w:val="left" w:pos="718"/>
        </w:tabs>
        <w:ind w:left="720"/>
        <w:jc w:val="left"/>
        <w:rPr>
          <w:rFonts w:ascii="Times New Roman" w:hAnsi="Times New Roman" w:cs="Times New Roman"/>
          <w:i/>
          <w:iCs/>
          <w:color w:val="7F7F7F" w:themeColor="text1" w:themeTint="80"/>
          <w:sz w:val="20"/>
          <w:szCs w:val="20"/>
        </w:rPr>
      </w:pPr>
      <w:r w:rsidRPr="00ED038F">
        <w:rPr>
          <w:rFonts w:ascii="Times New Roman" w:hAnsi="Times New Roman" w:cs="Times New Roman"/>
          <w:i/>
          <w:iCs/>
          <w:color w:val="7F7F7F" w:themeColor="text1" w:themeTint="80"/>
          <w:sz w:val="20"/>
          <w:szCs w:val="20"/>
        </w:rPr>
        <w:t>(по материалам Пермского центра по гидрометеорологии и мониторингу окружающей среды — филиала Федерального государственного бюджетного учреждения «Уральское управление</w:t>
      </w:r>
      <w:r w:rsidRPr="00ED038F">
        <w:rPr>
          <w:rFonts w:ascii="Times New Roman" w:hAnsi="Times New Roman" w:cs="Times New Roman"/>
          <w:i/>
          <w:iCs/>
          <w:color w:val="7F7F7F" w:themeColor="text1" w:themeTint="80"/>
          <w:sz w:val="20"/>
          <w:szCs w:val="20"/>
        </w:rPr>
        <w:br/>
        <w:t>по гидрометеорологии и мониторингу окружающей среды»)</w:t>
      </w:r>
    </w:p>
    <w:p w:rsidR="00826B0B" w:rsidRPr="00ED038F" w:rsidRDefault="00826B0B" w:rsidP="00826B0B">
      <w:pPr>
        <w:pStyle w:val="13"/>
        <w:jc w:val="both"/>
        <w:rPr>
          <w:rFonts w:ascii="Times New Roman" w:hAnsi="Times New Roman" w:cs="Times New Roman"/>
          <w:sz w:val="28"/>
          <w:szCs w:val="28"/>
        </w:rPr>
      </w:pPr>
      <w:r w:rsidRPr="00ED038F">
        <w:rPr>
          <w:rFonts w:ascii="Times New Roman" w:hAnsi="Times New Roman" w:cs="Times New Roman"/>
          <w:sz w:val="28"/>
          <w:szCs w:val="28"/>
        </w:rPr>
        <w:t>На территории Пермского края радиоактивных источников, подлежащих учету, нет.</w:t>
      </w:r>
    </w:p>
    <w:p w:rsidR="00826B0B" w:rsidRPr="00ED038F" w:rsidRDefault="00826B0B" w:rsidP="00826B0B">
      <w:pPr>
        <w:pStyle w:val="13"/>
        <w:jc w:val="both"/>
        <w:rPr>
          <w:rFonts w:ascii="Times New Roman" w:hAnsi="Times New Roman" w:cs="Times New Roman"/>
          <w:sz w:val="28"/>
          <w:szCs w:val="28"/>
        </w:rPr>
      </w:pPr>
      <w:r w:rsidRPr="00ED038F">
        <w:rPr>
          <w:rFonts w:ascii="Times New Roman" w:hAnsi="Times New Roman" w:cs="Times New Roman"/>
          <w:sz w:val="28"/>
          <w:szCs w:val="28"/>
        </w:rPr>
        <w:t>По программе радиационного мониторинга ФГБУ «Уральское УГМС» наблюдения ведутся за фо</w:t>
      </w:r>
      <w:r w:rsidRPr="00ED038F">
        <w:rPr>
          <w:rFonts w:ascii="Times New Roman" w:hAnsi="Times New Roman" w:cs="Times New Roman"/>
          <w:sz w:val="28"/>
          <w:szCs w:val="28"/>
        </w:rPr>
        <w:softHyphen/>
        <w:t>новой мощностью амбиентного эквивалента дозы гамма-излучения (МЭД), как за наиболее опасным излучением, имеющим высокую проникающую способность.</w:t>
      </w:r>
    </w:p>
    <w:p w:rsidR="00826B0B" w:rsidRPr="00ED038F" w:rsidRDefault="00826B0B" w:rsidP="00FA6479">
      <w:pPr>
        <w:pStyle w:val="13"/>
        <w:numPr>
          <w:ilvl w:val="0"/>
          <w:numId w:val="23"/>
        </w:numPr>
        <w:tabs>
          <w:tab w:val="left" w:pos="408"/>
        </w:tabs>
        <w:jc w:val="both"/>
        <w:rPr>
          <w:rFonts w:ascii="Times New Roman" w:hAnsi="Times New Roman" w:cs="Times New Roman"/>
          <w:sz w:val="28"/>
          <w:szCs w:val="28"/>
        </w:rPr>
      </w:pPr>
      <w:r w:rsidRPr="00ED038F">
        <w:rPr>
          <w:rFonts w:ascii="Times New Roman" w:hAnsi="Times New Roman" w:cs="Times New Roman"/>
          <w:sz w:val="28"/>
          <w:szCs w:val="28"/>
        </w:rPr>
        <w:t>Наблюдения за МЭД в 2022 г. проводились Пермским ЦГМС на 15 метеостанциях края.</w:t>
      </w:r>
    </w:p>
    <w:p w:rsidR="00826B0B" w:rsidRPr="00ED038F" w:rsidRDefault="00826B0B" w:rsidP="00FA6479">
      <w:pPr>
        <w:pStyle w:val="13"/>
        <w:numPr>
          <w:ilvl w:val="0"/>
          <w:numId w:val="23"/>
        </w:numPr>
        <w:tabs>
          <w:tab w:val="left" w:pos="408"/>
        </w:tabs>
        <w:ind w:left="380" w:hanging="380"/>
        <w:jc w:val="both"/>
        <w:rPr>
          <w:rFonts w:ascii="Times New Roman" w:hAnsi="Times New Roman" w:cs="Times New Roman"/>
          <w:sz w:val="28"/>
          <w:szCs w:val="28"/>
        </w:rPr>
      </w:pPr>
      <w:r w:rsidRPr="00ED038F">
        <w:rPr>
          <w:rFonts w:ascii="Times New Roman" w:hAnsi="Times New Roman" w:cs="Times New Roman"/>
          <w:sz w:val="28"/>
          <w:szCs w:val="28"/>
        </w:rPr>
        <w:t>Наблюдения за МЭД проводились ежедневно в срок 11 час. местного времени.</w:t>
      </w:r>
    </w:p>
    <w:p w:rsidR="00826B0B" w:rsidRPr="00ED038F" w:rsidRDefault="00826B0B" w:rsidP="00FA6479">
      <w:pPr>
        <w:pStyle w:val="13"/>
        <w:numPr>
          <w:ilvl w:val="0"/>
          <w:numId w:val="23"/>
        </w:numPr>
        <w:tabs>
          <w:tab w:val="left" w:pos="408"/>
        </w:tabs>
        <w:ind w:left="380" w:hanging="380"/>
        <w:jc w:val="both"/>
        <w:rPr>
          <w:rFonts w:ascii="Times New Roman" w:hAnsi="Times New Roman" w:cs="Times New Roman"/>
          <w:sz w:val="28"/>
          <w:szCs w:val="28"/>
        </w:rPr>
      </w:pPr>
      <w:r w:rsidRPr="00ED038F">
        <w:rPr>
          <w:rFonts w:ascii="Times New Roman" w:hAnsi="Times New Roman" w:cs="Times New Roman"/>
          <w:sz w:val="28"/>
          <w:szCs w:val="28"/>
        </w:rPr>
        <w:t>Уровень МЭД не достигал критериев ВЗ и ЭВЗ, то есть был в пределах естественного.</w:t>
      </w:r>
    </w:p>
    <w:p w:rsidR="00826B0B" w:rsidRPr="00ED038F" w:rsidRDefault="00826B0B" w:rsidP="00826B0B">
      <w:pPr>
        <w:pStyle w:val="28"/>
        <w:keepNext/>
        <w:keepLines/>
        <w:tabs>
          <w:tab w:val="left" w:pos="0"/>
        </w:tabs>
        <w:jc w:val="both"/>
        <w:rPr>
          <w:rFonts w:ascii="Times New Roman" w:hAnsi="Times New Roman" w:cs="Times New Roman"/>
          <w:b w:val="0"/>
          <w:sz w:val="28"/>
          <w:szCs w:val="28"/>
        </w:rPr>
      </w:pPr>
      <w:r w:rsidRPr="00ED038F">
        <w:rPr>
          <w:rFonts w:ascii="Times New Roman" w:hAnsi="Times New Roman" w:cs="Times New Roman"/>
          <w:b w:val="0"/>
          <w:sz w:val="28"/>
          <w:szCs w:val="28"/>
        </w:rPr>
        <w:tab/>
        <w:t>Среднегодовое значение амбиентного эк</w:t>
      </w:r>
      <w:r w:rsidRPr="00ED038F">
        <w:rPr>
          <w:rFonts w:ascii="Times New Roman" w:hAnsi="Times New Roman" w:cs="Times New Roman"/>
          <w:b w:val="0"/>
          <w:sz w:val="28"/>
          <w:szCs w:val="28"/>
        </w:rPr>
        <w:softHyphen/>
        <w:t>вивалента дозы гамма-излучения составило по Пермскому краю 0,11 мкЗв/час.</w:t>
      </w:r>
    </w:p>
    <w:p w:rsidR="00ED038F" w:rsidRDefault="00ED038F" w:rsidP="009B745D">
      <w:pPr>
        <w:rPr>
          <w:rFonts w:ascii="Times New Roman" w:hAnsi="Times New Roman" w:cs="Times New Roman"/>
          <w:sz w:val="28"/>
          <w:szCs w:val="28"/>
        </w:rPr>
      </w:pPr>
    </w:p>
    <w:p w:rsidR="004B7753" w:rsidRPr="005F53BA" w:rsidRDefault="004B7753" w:rsidP="004B7753">
      <w:pPr>
        <w:jc w:val="center"/>
        <w:rPr>
          <w:rFonts w:ascii="Times New Roman" w:hAnsi="Times New Roman" w:cs="Times New Roman"/>
          <w:b/>
          <w:sz w:val="28"/>
          <w:szCs w:val="28"/>
        </w:rPr>
      </w:pPr>
      <w:r w:rsidRPr="005F53BA">
        <w:rPr>
          <w:rFonts w:ascii="Times New Roman" w:hAnsi="Times New Roman" w:cs="Times New Roman"/>
          <w:b/>
          <w:sz w:val="28"/>
          <w:szCs w:val="28"/>
        </w:rPr>
        <w:t>РАЗДЕЛ 4</w:t>
      </w:r>
      <w:r w:rsidR="00025DB2">
        <w:rPr>
          <w:rFonts w:ascii="Times New Roman" w:hAnsi="Times New Roman" w:cs="Times New Roman"/>
          <w:b/>
          <w:sz w:val="28"/>
          <w:szCs w:val="28"/>
        </w:rPr>
        <w:t>.</w:t>
      </w:r>
      <w:r w:rsidRPr="005F53BA">
        <w:rPr>
          <w:rFonts w:ascii="Times New Roman" w:hAnsi="Times New Roman" w:cs="Times New Roman"/>
          <w:b/>
          <w:sz w:val="28"/>
          <w:szCs w:val="28"/>
        </w:rPr>
        <w:t xml:space="preserve">  ВОЗДЕЙСТВИЕ  ХОЗЯЙСТВЕННОЙ  ДЕЯТЕЛЬНОСТИ  НА  ОКРУЖАЮЩУЮ  СРЕДУ</w:t>
      </w:r>
    </w:p>
    <w:p w:rsidR="004B7753" w:rsidRDefault="004B7753" w:rsidP="004A58DB">
      <w:pPr>
        <w:jc w:val="center"/>
        <w:rPr>
          <w:rFonts w:ascii="Times New Roman" w:hAnsi="Times New Roman" w:cs="Times New Roman"/>
          <w:b/>
          <w:sz w:val="28"/>
          <w:szCs w:val="28"/>
        </w:rPr>
      </w:pPr>
      <w:r w:rsidRPr="005F53BA">
        <w:rPr>
          <w:rFonts w:ascii="Times New Roman" w:hAnsi="Times New Roman" w:cs="Times New Roman"/>
          <w:b/>
          <w:sz w:val="28"/>
          <w:szCs w:val="28"/>
        </w:rPr>
        <w:t>4.1. Воздействие на атмосферный воздух</w:t>
      </w:r>
    </w:p>
    <w:p w:rsidR="00AD3AD7" w:rsidRPr="00ED038F" w:rsidRDefault="00E411AF" w:rsidP="00ED038F">
      <w:pPr>
        <w:spacing w:line="240" w:lineRule="exact"/>
        <w:rPr>
          <w:i/>
          <w:iCs/>
          <w:color w:val="7F7F7F" w:themeColor="text1" w:themeTint="80"/>
        </w:rPr>
      </w:pPr>
      <w:r w:rsidRPr="00ED038F">
        <w:rPr>
          <w:i/>
          <w:iCs/>
          <w:color w:val="7F7F7F" w:themeColor="text1" w:themeTint="80"/>
        </w:rPr>
        <w:t>(</w:t>
      </w:r>
      <w:r w:rsidR="00AD3AD7" w:rsidRPr="00ED038F">
        <w:rPr>
          <w:i/>
          <w:iCs/>
          <w:color w:val="7F7F7F" w:themeColor="text1" w:themeTint="80"/>
        </w:rPr>
        <w:t>по материалам Пермского центра по гидрометеорологии и мониторингу окружающей среды — филиала Федерального государственного бюджетного учреждения «Уральское управление</w:t>
      </w:r>
      <w:r w:rsidR="00AD3AD7" w:rsidRPr="00ED038F">
        <w:rPr>
          <w:i/>
          <w:iCs/>
          <w:color w:val="7F7F7F" w:themeColor="text1" w:themeTint="80"/>
        </w:rPr>
        <w:br/>
        <w:t>по гидрометеорологии и мониторингу окружающей среды»</w:t>
      </w:r>
      <w:r w:rsidRPr="00ED038F">
        <w:rPr>
          <w:i/>
          <w:iCs/>
          <w:color w:val="7F7F7F" w:themeColor="text1" w:themeTint="80"/>
        </w:rPr>
        <w:t>)</w:t>
      </w:r>
    </w:p>
    <w:p w:rsidR="004B7753" w:rsidRPr="00ED038F" w:rsidRDefault="004B7753" w:rsidP="004B7753">
      <w:pPr>
        <w:spacing w:after="0" w:line="360" w:lineRule="exact"/>
        <w:ind w:firstLine="709"/>
        <w:jc w:val="both"/>
        <w:rPr>
          <w:rFonts w:ascii="Times New Roman" w:hAnsi="Times New Roman" w:cs="Times New Roman"/>
          <w:sz w:val="28"/>
          <w:szCs w:val="28"/>
        </w:rPr>
      </w:pPr>
      <w:r w:rsidRPr="00ED038F">
        <w:rPr>
          <w:rFonts w:ascii="Times New Roman" w:hAnsi="Times New Roman" w:cs="Times New Roman"/>
          <w:sz w:val="28"/>
          <w:szCs w:val="28"/>
        </w:rPr>
        <w:t>Из всех факторов окружающей среды наиболее значимым для здоровья человека является атмосферный воздух.</w:t>
      </w:r>
    </w:p>
    <w:p w:rsidR="004A58DB" w:rsidRPr="00ED038F" w:rsidRDefault="004A58DB" w:rsidP="004A58DB">
      <w:pPr>
        <w:spacing w:after="0" w:line="360" w:lineRule="exact"/>
        <w:ind w:firstLine="709"/>
        <w:jc w:val="both"/>
        <w:rPr>
          <w:rFonts w:ascii="Times New Roman" w:hAnsi="Times New Roman" w:cs="Times New Roman"/>
          <w:sz w:val="28"/>
          <w:szCs w:val="28"/>
        </w:rPr>
      </w:pPr>
      <w:r w:rsidRPr="00ED038F">
        <w:rPr>
          <w:rFonts w:ascii="Times New Roman" w:hAnsi="Times New Roman" w:cs="Times New Roman"/>
          <w:sz w:val="28"/>
          <w:szCs w:val="28"/>
        </w:rPr>
        <w:t>К основным загрязнителям атмосферного воздуха Пермского края за 2022 год отнесены предприятия, осуществляющие деятельность на объектах HBOC, с суммарным вкладом порядка 80% от валового выброса загрязняющих веществ по Пермскому краю.</w:t>
      </w:r>
    </w:p>
    <w:p w:rsidR="004A58DB" w:rsidRDefault="00025DB2" w:rsidP="004A58DB">
      <w:pPr>
        <w:spacing w:after="0" w:line="360" w:lineRule="exact"/>
        <w:ind w:firstLine="709"/>
        <w:jc w:val="both"/>
        <w:rPr>
          <w:rFonts w:ascii="Times New Roman" w:hAnsi="Times New Roman" w:cs="Times New Roman"/>
          <w:sz w:val="28"/>
          <w:szCs w:val="28"/>
        </w:rPr>
      </w:pPr>
      <w:r w:rsidRPr="00ED038F">
        <w:rPr>
          <w:rFonts w:ascii="Times New Roman" w:hAnsi="Times New Roman" w:cs="Times New Roman"/>
          <w:sz w:val="28"/>
          <w:szCs w:val="28"/>
        </w:rPr>
        <w:t>О</w:t>
      </w:r>
      <w:r w:rsidR="004A58DB" w:rsidRPr="00ED038F">
        <w:rPr>
          <w:rFonts w:ascii="Times New Roman" w:hAnsi="Times New Roman" w:cs="Times New Roman"/>
          <w:sz w:val="28"/>
          <w:szCs w:val="28"/>
        </w:rPr>
        <w:t>сновны</w:t>
      </w:r>
      <w:r w:rsidRPr="00ED038F">
        <w:rPr>
          <w:rFonts w:ascii="Times New Roman" w:hAnsi="Times New Roman" w:cs="Times New Roman"/>
          <w:sz w:val="28"/>
          <w:szCs w:val="28"/>
        </w:rPr>
        <w:t>е</w:t>
      </w:r>
      <w:r w:rsidR="004A58DB" w:rsidRPr="00ED038F">
        <w:rPr>
          <w:rFonts w:ascii="Times New Roman" w:hAnsi="Times New Roman" w:cs="Times New Roman"/>
          <w:sz w:val="28"/>
          <w:szCs w:val="28"/>
        </w:rPr>
        <w:t xml:space="preserve"> загрязнител</w:t>
      </w:r>
      <w:r w:rsidRPr="00ED038F">
        <w:rPr>
          <w:rFonts w:ascii="Times New Roman" w:hAnsi="Times New Roman" w:cs="Times New Roman"/>
          <w:sz w:val="28"/>
          <w:szCs w:val="28"/>
        </w:rPr>
        <w:t>и</w:t>
      </w:r>
      <w:r w:rsidR="004A58DB" w:rsidRPr="00ED038F">
        <w:rPr>
          <w:rFonts w:ascii="Times New Roman" w:hAnsi="Times New Roman" w:cs="Times New Roman"/>
          <w:sz w:val="28"/>
          <w:szCs w:val="28"/>
        </w:rPr>
        <w:t xml:space="preserve"> атмосферного воздуха — хозяйствующи</w:t>
      </w:r>
      <w:r w:rsidRPr="00ED038F">
        <w:rPr>
          <w:rFonts w:ascii="Times New Roman" w:hAnsi="Times New Roman" w:cs="Times New Roman"/>
          <w:sz w:val="28"/>
          <w:szCs w:val="28"/>
        </w:rPr>
        <w:t>е</w:t>
      </w:r>
      <w:r w:rsidR="004A58DB" w:rsidRPr="00ED038F">
        <w:rPr>
          <w:rFonts w:ascii="Times New Roman" w:hAnsi="Times New Roman" w:cs="Times New Roman"/>
          <w:sz w:val="28"/>
          <w:szCs w:val="28"/>
        </w:rPr>
        <w:t xml:space="preserve"> субъект</w:t>
      </w:r>
      <w:r w:rsidRPr="00ED038F">
        <w:rPr>
          <w:rFonts w:ascii="Times New Roman" w:hAnsi="Times New Roman" w:cs="Times New Roman"/>
          <w:sz w:val="28"/>
          <w:szCs w:val="28"/>
        </w:rPr>
        <w:t>ы</w:t>
      </w:r>
      <w:r w:rsidR="004A58DB" w:rsidRPr="00ED038F">
        <w:rPr>
          <w:rFonts w:ascii="Times New Roman" w:hAnsi="Times New Roman" w:cs="Times New Roman"/>
          <w:sz w:val="28"/>
          <w:szCs w:val="28"/>
        </w:rPr>
        <w:t xml:space="preserve"> в 2022 году на территории Чайковского городского округа</w:t>
      </w:r>
      <w:r w:rsidRPr="00ED038F">
        <w:rPr>
          <w:rFonts w:ascii="Times New Roman" w:hAnsi="Times New Roman" w:cs="Times New Roman"/>
          <w:sz w:val="28"/>
          <w:szCs w:val="28"/>
        </w:rPr>
        <w:t xml:space="preserve"> указаны в таблице:</w:t>
      </w:r>
    </w:p>
    <w:tbl>
      <w:tblPr>
        <w:tblOverlap w:val="never"/>
        <w:tblW w:w="9619" w:type="dxa"/>
        <w:jc w:val="center"/>
        <w:tblLayout w:type="fixed"/>
        <w:tblCellMar>
          <w:left w:w="10" w:type="dxa"/>
          <w:right w:w="10" w:type="dxa"/>
        </w:tblCellMar>
        <w:tblLook w:val="0000" w:firstRow="0" w:lastRow="0" w:firstColumn="0" w:lastColumn="0" w:noHBand="0" w:noVBand="0"/>
      </w:tblPr>
      <w:tblGrid>
        <w:gridCol w:w="499"/>
        <w:gridCol w:w="4862"/>
        <w:gridCol w:w="4258"/>
      </w:tblGrid>
      <w:tr w:rsidR="00025DB2" w:rsidRPr="00ED038F" w:rsidTr="00025DB2">
        <w:trPr>
          <w:trHeight w:hRule="exact" w:val="485"/>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09" w:lineRule="auto"/>
              <w:ind w:firstLine="0"/>
              <w:jc w:val="center"/>
              <w:rPr>
                <w:rFonts w:ascii="Times New Roman" w:hAnsi="Times New Roman" w:cs="Times New Roman"/>
              </w:rPr>
            </w:pPr>
            <w:r w:rsidRPr="00ED038F">
              <w:rPr>
                <w:rFonts w:ascii="Times New Roman" w:hAnsi="Times New Roman" w:cs="Times New Roman"/>
                <w:b/>
                <w:bCs/>
              </w:rPr>
              <w:t>№ п/п</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jc w:val="center"/>
              <w:rPr>
                <w:rFonts w:ascii="Times New Roman" w:hAnsi="Times New Roman" w:cs="Times New Roman"/>
              </w:rPr>
            </w:pPr>
            <w:r w:rsidRPr="00ED038F">
              <w:rPr>
                <w:rFonts w:ascii="Times New Roman" w:hAnsi="Times New Roman" w:cs="Times New Roman"/>
                <w:b/>
                <w:bCs/>
              </w:rPr>
              <w:t>Наименование предприятия</w:t>
            </w:r>
          </w:p>
        </w:tc>
        <w:tc>
          <w:tcPr>
            <w:tcW w:w="4258" w:type="dxa"/>
            <w:tcBorders>
              <w:top w:val="single" w:sz="4" w:space="0" w:color="auto"/>
              <w:left w:val="single" w:sz="4" w:space="0" w:color="auto"/>
              <w:right w:val="single" w:sz="4" w:space="0" w:color="auto"/>
            </w:tcBorders>
            <w:shd w:val="clear" w:color="auto" w:fill="auto"/>
            <w:vAlign w:val="center"/>
          </w:tcPr>
          <w:p w:rsidR="00025DB2" w:rsidRPr="00ED038F" w:rsidRDefault="00025DB2" w:rsidP="00E411AF">
            <w:pPr>
              <w:pStyle w:val="affa"/>
              <w:spacing w:line="209" w:lineRule="auto"/>
              <w:ind w:firstLine="0"/>
              <w:jc w:val="center"/>
              <w:rPr>
                <w:rFonts w:ascii="Times New Roman" w:hAnsi="Times New Roman" w:cs="Times New Roman"/>
              </w:rPr>
            </w:pPr>
            <w:r w:rsidRPr="00ED038F">
              <w:rPr>
                <w:rFonts w:ascii="Times New Roman" w:hAnsi="Times New Roman" w:cs="Times New Roman"/>
                <w:b/>
                <w:bCs/>
              </w:rPr>
              <w:t xml:space="preserve">Основной вид экономической деятельности объектов </w:t>
            </w:r>
            <w:r w:rsidRPr="00ED038F">
              <w:rPr>
                <w:rFonts w:ascii="Times New Roman" w:hAnsi="Times New Roman" w:cs="Times New Roman"/>
                <w:b/>
                <w:bCs/>
                <w:lang w:val="en-US" w:bidi="en-US"/>
              </w:rPr>
              <w:t>HBOC</w:t>
            </w:r>
          </w:p>
        </w:tc>
      </w:tr>
      <w:tr w:rsidR="00025DB2" w:rsidRPr="00ED038F" w:rsidTr="00025DB2">
        <w:trPr>
          <w:trHeight w:hRule="exact" w:val="552"/>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1</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ООО «Газпром трансгаз Чайковский»</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Транспортирование по трубопроводам газа и продуктов его переработки</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2</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ООО «ЛУКОЙЛ-ПЕРМЬ»</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Добыча нефти</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3</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«ЛУКОЙЛ-Пермнефтеоргсинтез»</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both"/>
              <w:rPr>
                <w:rFonts w:ascii="Times New Roman" w:hAnsi="Times New Roman" w:cs="Times New Roman"/>
              </w:rPr>
            </w:pPr>
            <w:r w:rsidRPr="00ED038F">
              <w:rPr>
                <w:rFonts w:ascii="Times New Roman" w:hAnsi="Times New Roman" w:cs="Times New Roman"/>
              </w:rPr>
              <w:t>Производство нефтепродуктов</w:t>
            </w:r>
          </w:p>
        </w:tc>
      </w:tr>
      <w:tr w:rsidR="00025DB2" w:rsidRPr="00ED038F" w:rsidTr="00025DB2">
        <w:trPr>
          <w:trHeight w:hRule="exact" w:val="307"/>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4</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«ЕвроХим-Усольский калийный комбинат»</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both"/>
              <w:rPr>
                <w:rFonts w:ascii="Times New Roman" w:hAnsi="Times New Roman" w:cs="Times New Roman"/>
              </w:rPr>
            </w:pPr>
            <w:r w:rsidRPr="00ED038F">
              <w:rPr>
                <w:rFonts w:ascii="Times New Roman" w:hAnsi="Times New Roman" w:cs="Times New Roman"/>
              </w:rPr>
              <w:t>Производство удобрений и азотных соединений</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5</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ПМУП «Полигон»</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Обработка и утилизация отходов</w:t>
            </w:r>
          </w:p>
        </w:tc>
      </w:tr>
      <w:tr w:rsidR="00025DB2" w:rsidRPr="00ED038F" w:rsidTr="00025DB2">
        <w:trPr>
          <w:trHeight w:hRule="exact" w:val="307"/>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6</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rPr>
            </w:pPr>
            <w:r w:rsidRPr="00ED038F">
              <w:rPr>
                <w:rFonts w:ascii="Times New Roman" w:hAnsi="Times New Roman" w:cs="Times New Roman"/>
                <w:b/>
              </w:rPr>
              <w:t>ПАО «Т Плюс»</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both"/>
              <w:rPr>
                <w:rFonts w:ascii="Times New Roman" w:hAnsi="Times New Roman" w:cs="Times New Roman"/>
                <w:b/>
              </w:rPr>
            </w:pPr>
            <w:r w:rsidRPr="00ED038F">
              <w:rPr>
                <w:rFonts w:ascii="Times New Roman" w:hAnsi="Times New Roman" w:cs="Times New Roman"/>
                <w:b/>
              </w:rPr>
              <w:t>Производство электроэнергии</w:t>
            </w:r>
          </w:p>
        </w:tc>
      </w:tr>
      <w:tr w:rsidR="00025DB2" w:rsidRPr="00ED038F" w:rsidTr="00025DB2">
        <w:trPr>
          <w:trHeight w:hRule="exact" w:val="552"/>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7</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АО «Камтэкс-Химпром»</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прочих основных неорганических химических веществ</w:t>
            </w:r>
          </w:p>
        </w:tc>
      </w:tr>
      <w:tr w:rsidR="00025DB2" w:rsidRPr="00ED038F" w:rsidTr="00025DB2">
        <w:trPr>
          <w:trHeight w:hRule="exact" w:val="547"/>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8</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АО «Березниковский содовый завод»</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прочих основных неорганических химических веществ</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9</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«Горнозаводскцемент»</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цемента</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10</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«УралОйл»</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Добыча нефти</w:t>
            </w:r>
          </w:p>
        </w:tc>
      </w:tr>
      <w:tr w:rsidR="00025DB2" w:rsidRPr="00ED038F" w:rsidTr="00025DB2">
        <w:trPr>
          <w:trHeight w:hRule="exact" w:val="307"/>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11</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ПАО «Уралкалий»</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удобрений и азотных соединений</w:t>
            </w:r>
          </w:p>
        </w:tc>
      </w:tr>
      <w:tr w:rsidR="00025DB2" w:rsidRPr="00ED038F" w:rsidTr="00025DB2">
        <w:trPr>
          <w:trHeight w:hRule="exact" w:val="312"/>
          <w:jc w:val="center"/>
        </w:trPr>
        <w:tc>
          <w:tcPr>
            <w:tcW w:w="499"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12</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«БУМАТИКА»</w:t>
            </w:r>
          </w:p>
        </w:tc>
        <w:tc>
          <w:tcPr>
            <w:tcW w:w="4258"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both"/>
              <w:rPr>
                <w:rFonts w:ascii="Times New Roman" w:hAnsi="Times New Roman" w:cs="Times New Roman"/>
              </w:rPr>
            </w:pPr>
            <w:r w:rsidRPr="00ED038F">
              <w:rPr>
                <w:rFonts w:ascii="Times New Roman" w:hAnsi="Times New Roman" w:cs="Times New Roman"/>
              </w:rPr>
              <w:t>Обработка и утилизация отходов</w:t>
            </w:r>
          </w:p>
        </w:tc>
      </w:tr>
      <w:tr w:rsidR="00025DB2" w:rsidRPr="00ED038F" w:rsidTr="00025DB2">
        <w:trPr>
          <w:trHeight w:hRule="exact" w:val="317"/>
          <w:jc w:val="center"/>
        </w:trPr>
        <w:tc>
          <w:tcPr>
            <w:tcW w:w="499" w:type="dxa"/>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13</w:t>
            </w:r>
          </w:p>
        </w:tc>
        <w:tc>
          <w:tcPr>
            <w:tcW w:w="4862" w:type="dxa"/>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ОАО «Губахинский кокс»</w:t>
            </w:r>
          </w:p>
        </w:tc>
        <w:tc>
          <w:tcPr>
            <w:tcW w:w="4258" w:type="dxa"/>
            <w:tcBorders>
              <w:top w:val="single" w:sz="4" w:space="0" w:color="auto"/>
              <w:left w:val="single" w:sz="4" w:space="0" w:color="auto"/>
              <w:bottom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кокса</w:t>
            </w:r>
          </w:p>
        </w:tc>
      </w:tr>
      <w:tr w:rsidR="00025DB2" w:rsidRPr="00ED038F" w:rsidTr="00025DB2">
        <w:trPr>
          <w:trHeight w:hRule="exact" w:val="552"/>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14</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Филиал «Пермская ГРЭС» АО «Интер РАО- Электрогенерация»</w:t>
            </w:r>
          </w:p>
        </w:tc>
        <w:tc>
          <w:tcPr>
            <w:tcW w:w="4253" w:type="dxa"/>
            <w:tcBorders>
              <w:top w:val="single" w:sz="4" w:space="0" w:color="auto"/>
              <w:left w:val="single" w:sz="4" w:space="0" w:color="auto"/>
              <w:right w:val="single" w:sz="4" w:space="0" w:color="auto"/>
            </w:tcBorders>
            <w:shd w:val="clear" w:color="auto" w:fill="auto"/>
            <w:vAlign w:val="center"/>
          </w:tcPr>
          <w:p w:rsidR="00025DB2" w:rsidRPr="00ED038F" w:rsidRDefault="00025DB2" w:rsidP="00E411AF">
            <w:pPr>
              <w:pStyle w:val="affa"/>
              <w:spacing w:line="240" w:lineRule="auto"/>
              <w:ind w:firstLine="0"/>
              <w:jc w:val="both"/>
              <w:rPr>
                <w:rFonts w:ascii="Times New Roman" w:hAnsi="Times New Roman" w:cs="Times New Roman"/>
              </w:rPr>
            </w:pPr>
            <w:r w:rsidRPr="00ED038F">
              <w:rPr>
                <w:rFonts w:ascii="Times New Roman" w:hAnsi="Times New Roman" w:cs="Times New Roman"/>
              </w:rPr>
              <w:t>Производство электроэнергии</w:t>
            </w:r>
          </w:p>
        </w:tc>
      </w:tr>
      <w:tr w:rsidR="00025DB2" w:rsidRPr="00ED038F" w:rsidTr="00025DB2">
        <w:trPr>
          <w:trHeight w:hRule="exact" w:val="552"/>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15</w:t>
            </w:r>
          </w:p>
        </w:tc>
        <w:tc>
          <w:tcPr>
            <w:tcW w:w="4862" w:type="dxa"/>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АО «Объединенная химическая компания «УРАЛХИМ» г. Березники</w:t>
            </w:r>
          </w:p>
        </w:tc>
        <w:tc>
          <w:tcPr>
            <w:tcW w:w="4253" w:type="dxa"/>
            <w:tcBorders>
              <w:top w:val="single" w:sz="4" w:space="0" w:color="auto"/>
              <w:left w:val="single" w:sz="4" w:space="0" w:color="auto"/>
              <w:righ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удобрений и азотных соединений</w:t>
            </w:r>
          </w:p>
        </w:tc>
      </w:tr>
      <w:tr w:rsidR="00025DB2" w:rsidRPr="00ED038F" w:rsidTr="00025DB2">
        <w:trPr>
          <w:trHeight w:hRule="exact" w:val="552"/>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16</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ООО «ММК-Лысьвенский металлургический завод»</w:t>
            </w:r>
          </w:p>
        </w:tc>
        <w:tc>
          <w:tcPr>
            <w:tcW w:w="4253"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листового холоднокатаного стального проката</w:t>
            </w:r>
          </w:p>
        </w:tc>
      </w:tr>
      <w:tr w:rsidR="00025DB2" w:rsidRPr="00ED038F" w:rsidTr="00025DB2">
        <w:trPr>
          <w:trHeight w:hRule="exact" w:val="547"/>
          <w:jc w:val="center"/>
        </w:trPr>
        <w:tc>
          <w:tcPr>
            <w:tcW w:w="499"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17</w:t>
            </w:r>
          </w:p>
        </w:tc>
        <w:tc>
          <w:tcPr>
            <w:tcW w:w="4862" w:type="dxa"/>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АО «Сибур-Химпром»</w:t>
            </w:r>
          </w:p>
        </w:tc>
        <w:tc>
          <w:tcPr>
            <w:tcW w:w="4253" w:type="dxa"/>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прочих основных неорганических химических веществ</w:t>
            </w:r>
          </w:p>
        </w:tc>
      </w:tr>
      <w:tr w:rsidR="00025DB2" w:rsidRPr="00ED038F" w:rsidTr="00025DB2">
        <w:trPr>
          <w:trHeight w:hRule="exact" w:val="322"/>
          <w:jc w:val="center"/>
        </w:trPr>
        <w:tc>
          <w:tcPr>
            <w:tcW w:w="499" w:type="dxa"/>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18</w:t>
            </w:r>
          </w:p>
        </w:tc>
        <w:tc>
          <w:tcPr>
            <w:tcW w:w="4862" w:type="dxa"/>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Филиал «Яйвинская ГРЭС» ПАО «ЮНИПРО»</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rPr>
            </w:pPr>
            <w:r w:rsidRPr="00ED038F">
              <w:rPr>
                <w:rFonts w:ascii="Times New Roman" w:hAnsi="Times New Roman" w:cs="Times New Roman"/>
              </w:rPr>
              <w:t>Производство электроэнергии</w:t>
            </w:r>
          </w:p>
        </w:tc>
      </w:tr>
    </w:tbl>
    <w:p w:rsidR="00ED038F" w:rsidRDefault="00ED038F" w:rsidP="002751E9">
      <w:pPr>
        <w:pStyle w:val="affd"/>
        <w:jc w:val="left"/>
        <w:rPr>
          <w:rFonts w:ascii="Times New Roman" w:hAnsi="Times New Roman" w:cs="Times New Roman"/>
          <w:i w:val="0"/>
          <w:sz w:val="24"/>
          <w:szCs w:val="24"/>
        </w:rPr>
      </w:pPr>
    </w:p>
    <w:p w:rsidR="00ED038F" w:rsidRDefault="00ED038F" w:rsidP="00025DB2">
      <w:pPr>
        <w:pStyle w:val="affd"/>
        <w:rPr>
          <w:rFonts w:ascii="Times New Roman" w:hAnsi="Times New Roman" w:cs="Times New Roman"/>
          <w:i w:val="0"/>
          <w:sz w:val="24"/>
          <w:szCs w:val="24"/>
        </w:rPr>
      </w:pPr>
    </w:p>
    <w:p w:rsidR="00025DB2" w:rsidRPr="00ED038F" w:rsidRDefault="00025DB2" w:rsidP="00025DB2">
      <w:pPr>
        <w:pStyle w:val="affd"/>
        <w:rPr>
          <w:rFonts w:ascii="Times New Roman" w:hAnsi="Times New Roman" w:cs="Times New Roman"/>
          <w:i w:val="0"/>
          <w:sz w:val="28"/>
          <w:szCs w:val="28"/>
        </w:rPr>
      </w:pPr>
      <w:r w:rsidRPr="00ED038F">
        <w:rPr>
          <w:rFonts w:ascii="Times New Roman" w:hAnsi="Times New Roman" w:cs="Times New Roman"/>
          <w:i w:val="0"/>
          <w:sz w:val="28"/>
          <w:szCs w:val="28"/>
        </w:rPr>
        <w:t>Сведения об объемах выбросов загрязняющих веществ в атмосферный воздух от стационарных источников, в разрезе муниципальных образований Пермского края, за 2022 год в сравнении с 2021 годом</w:t>
      </w:r>
    </w:p>
    <w:p w:rsidR="00025DB2" w:rsidRPr="00ED038F" w:rsidRDefault="00025DB2" w:rsidP="00025DB2">
      <w:pPr>
        <w:pStyle w:val="affd"/>
        <w:rPr>
          <w:rFonts w:ascii="Times New Roman" w:hAnsi="Times New Roman" w:cs="Times New Roman"/>
          <w:i w:val="0"/>
          <w:sz w:val="28"/>
          <w:szCs w:val="28"/>
        </w:rPr>
      </w:pPr>
    </w:p>
    <w:tbl>
      <w:tblPr>
        <w:tblOverlap w:val="never"/>
        <w:tblW w:w="9659" w:type="dxa"/>
        <w:jc w:val="center"/>
        <w:tblLayout w:type="fixed"/>
        <w:tblCellMar>
          <w:left w:w="10" w:type="dxa"/>
          <w:right w:w="10" w:type="dxa"/>
        </w:tblCellMar>
        <w:tblLook w:val="0000" w:firstRow="0" w:lastRow="0" w:firstColumn="0" w:lastColumn="0" w:noHBand="0" w:noVBand="0"/>
      </w:tblPr>
      <w:tblGrid>
        <w:gridCol w:w="15"/>
        <w:gridCol w:w="5126"/>
        <w:gridCol w:w="20"/>
        <w:gridCol w:w="2342"/>
        <w:gridCol w:w="15"/>
        <w:gridCol w:w="2121"/>
        <w:gridCol w:w="20"/>
      </w:tblGrid>
      <w:tr w:rsidR="00025DB2" w:rsidRPr="00ED038F" w:rsidTr="000B39E4">
        <w:trPr>
          <w:gridAfter w:val="1"/>
          <w:wAfter w:w="20" w:type="dxa"/>
          <w:trHeight w:hRule="exact" w:val="307"/>
          <w:jc w:val="center"/>
        </w:trPr>
        <w:tc>
          <w:tcPr>
            <w:tcW w:w="5141" w:type="dxa"/>
            <w:gridSpan w:val="2"/>
            <w:vMerge w:val="restart"/>
            <w:tcBorders>
              <w:top w:val="single" w:sz="4" w:space="0" w:color="auto"/>
              <w:left w:val="single" w:sz="4" w:space="0" w:color="auto"/>
            </w:tcBorders>
            <w:shd w:val="clear" w:color="auto" w:fill="auto"/>
            <w:vAlign w:val="center"/>
          </w:tcPr>
          <w:p w:rsidR="00025DB2" w:rsidRPr="00ED038F" w:rsidRDefault="00025DB2" w:rsidP="00E411AF">
            <w:pPr>
              <w:pStyle w:val="affa"/>
              <w:spacing w:line="240" w:lineRule="auto"/>
              <w:ind w:firstLine="240"/>
              <w:rPr>
                <w:rFonts w:ascii="Times New Roman" w:hAnsi="Times New Roman" w:cs="Times New Roman"/>
                <w:sz w:val="24"/>
                <w:szCs w:val="24"/>
              </w:rPr>
            </w:pPr>
            <w:r w:rsidRPr="00ED038F">
              <w:rPr>
                <w:rFonts w:ascii="Times New Roman" w:hAnsi="Times New Roman" w:cs="Times New Roman"/>
                <w:b/>
                <w:bCs/>
                <w:sz w:val="24"/>
                <w:szCs w:val="24"/>
              </w:rPr>
              <w:t>Наименование муниципальных образований Пермского края</w:t>
            </w:r>
          </w:p>
        </w:tc>
        <w:tc>
          <w:tcPr>
            <w:tcW w:w="4498" w:type="dxa"/>
            <w:gridSpan w:val="4"/>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center"/>
              <w:rPr>
                <w:rFonts w:ascii="Times New Roman" w:hAnsi="Times New Roman" w:cs="Times New Roman"/>
                <w:sz w:val="24"/>
                <w:szCs w:val="24"/>
              </w:rPr>
            </w:pPr>
            <w:r w:rsidRPr="00ED038F">
              <w:rPr>
                <w:rFonts w:ascii="Times New Roman" w:hAnsi="Times New Roman" w:cs="Times New Roman"/>
                <w:b/>
                <w:bCs/>
                <w:sz w:val="24"/>
                <w:szCs w:val="24"/>
              </w:rPr>
              <w:t>Валовой выброс, тыс. тонн</w:t>
            </w:r>
          </w:p>
        </w:tc>
      </w:tr>
      <w:tr w:rsidR="00025DB2" w:rsidRPr="00ED038F" w:rsidTr="000B39E4">
        <w:trPr>
          <w:gridAfter w:val="1"/>
          <w:wAfter w:w="20" w:type="dxa"/>
          <w:trHeight w:hRule="exact" w:val="293"/>
          <w:jc w:val="center"/>
        </w:trPr>
        <w:tc>
          <w:tcPr>
            <w:tcW w:w="5141" w:type="dxa"/>
            <w:gridSpan w:val="2"/>
            <w:vMerge/>
            <w:tcBorders>
              <w:left w:val="single" w:sz="4" w:space="0" w:color="auto"/>
            </w:tcBorders>
            <w:shd w:val="clear" w:color="auto" w:fill="auto"/>
            <w:vAlign w:val="center"/>
          </w:tcPr>
          <w:p w:rsidR="00025DB2" w:rsidRPr="00ED038F" w:rsidRDefault="00025DB2" w:rsidP="00E411AF">
            <w:pPr>
              <w:rPr>
                <w:rFonts w:ascii="Times New Roman" w:hAnsi="Times New Roman" w:cs="Times New Roman"/>
                <w:sz w:val="24"/>
                <w:szCs w:val="24"/>
              </w:rPr>
            </w:pP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center"/>
              <w:rPr>
                <w:rFonts w:ascii="Times New Roman" w:hAnsi="Times New Roman" w:cs="Times New Roman"/>
                <w:sz w:val="24"/>
                <w:szCs w:val="24"/>
              </w:rPr>
            </w:pPr>
            <w:r w:rsidRPr="00ED038F">
              <w:rPr>
                <w:rFonts w:ascii="Times New Roman" w:hAnsi="Times New Roman" w:cs="Times New Roman"/>
                <w:b/>
                <w:bCs/>
                <w:sz w:val="24"/>
                <w:szCs w:val="24"/>
              </w:rPr>
              <w:t>2021 год</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740"/>
              <w:rPr>
                <w:rFonts w:ascii="Times New Roman" w:hAnsi="Times New Roman" w:cs="Times New Roman"/>
                <w:sz w:val="24"/>
                <w:szCs w:val="24"/>
              </w:rPr>
            </w:pPr>
            <w:r w:rsidRPr="00ED038F">
              <w:rPr>
                <w:rFonts w:ascii="Times New Roman" w:hAnsi="Times New Roman" w:cs="Times New Roman"/>
                <w:b/>
                <w:bCs/>
                <w:sz w:val="24"/>
                <w:szCs w:val="24"/>
              </w:rPr>
              <w:t>2022 год</w:t>
            </w:r>
          </w:p>
        </w:tc>
      </w:tr>
      <w:tr w:rsidR="00025DB2" w:rsidRPr="00ED038F" w:rsidTr="000B39E4">
        <w:trPr>
          <w:gridAfter w:val="1"/>
          <w:wAfter w:w="20" w:type="dxa"/>
          <w:trHeight w:hRule="exact" w:val="31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b/>
                <w:bCs/>
                <w:sz w:val="24"/>
                <w:szCs w:val="24"/>
              </w:rPr>
              <w:t>Всего</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b/>
                <w:bCs/>
                <w:sz w:val="24"/>
                <w:szCs w:val="24"/>
              </w:rPr>
              <w:t>275,154</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b/>
                <w:bCs/>
                <w:sz w:val="24"/>
                <w:szCs w:val="24"/>
              </w:rPr>
              <w:t>274,579</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center"/>
              <w:rPr>
                <w:rFonts w:ascii="Times New Roman" w:hAnsi="Times New Roman" w:cs="Times New Roman"/>
                <w:sz w:val="24"/>
                <w:szCs w:val="24"/>
              </w:rPr>
            </w:pPr>
            <w:r w:rsidRPr="00ED038F">
              <w:rPr>
                <w:rFonts w:ascii="Times New Roman" w:hAnsi="Times New Roman" w:cs="Times New Roman"/>
                <w:sz w:val="24"/>
                <w:szCs w:val="24"/>
              </w:rPr>
              <w:t>Городские округа</w:t>
            </w:r>
          </w:p>
        </w:tc>
        <w:tc>
          <w:tcPr>
            <w:tcW w:w="2362" w:type="dxa"/>
            <w:gridSpan w:val="2"/>
            <w:tcBorders>
              <w:top w:val="single" w:sz="4" w:space="0" w:color="auto"/>
              <w:left w:val="single" w:sz="4" w:space="0" w:color="auto"/>
            </w:tcBorders>
            <w:shd w:val="clear" w:color="auto" w:fill="auto"/>
          </w:tcPr>
          <w:p w:rsidR="00025DB2" w:rsidRPr="00ED038F" w:rsidRDefault="00025DB2" w:rsidP="00E411AF">
            <w:pPr>
              <w:rPr>
                <w:rFonts w:ascii="Times New Roman" w:hAnsi="Times New Roman" w:cs="Times New Roman"/>
                <w:sz w:val="24"/>
                <w:szCs w:val="24"/>
              </w:rPr>
            </w:pPr>
          </w:p>
        </w:tc>
        <w:tc>
          <w:tcPr>
            <w:tcW w:w="2136" w:type="dxa"/>
            <w:gridSpan w:val="2"/>
            <w:tcBorders>
              <w:top w:val="single" w:sz="4" w:space="0" w:color="auto"/>
              <w:left w:val="single" w:sz="4" w:space="0" w:color="auto"/>
              <w:right w:val="single" w:sz="4" w:space="0" w:color="auto"/>
            </w:tcBorders>
            <w:shd w:val="clear" w:color="auto" w:fill="auto"/>
          </w:tcPr>
          <w:p w:rsidR="00025DB2" w:rsidRPr="00ED038F" w:rsidRDefault="00025DB2" w:rsidP="00E411AF">
            <w:pPr>
              <w:rPr>
                <w:rFonts w:ascii="Times New Roman" w:hAnsi="Times New Roman" w:cs="Times New Roman"/>
                <w:sz w:val="24"/>
                <w:szCs w:val="24"/>
              </w:rPr>
            </w:pP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Пермский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37,283</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36,316</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Город Березники</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20,299</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27,820</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Горнозаводский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31,304</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26,564</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b/>
                <w:sz w:val="24"/>
                <w:szCs w:val="24"/>
              </w:rPr>
            </w:pPr>
            <w:r w:rsidRPr="00ED038F">
              <w:rPr>
                <w:rFonts w:ascii="Times New Roman" w:hAnsi="Times New Roman" w:cs="Times New Roman"/>
                <w:b/>
                <w:sz w:val="24"/>
                <w:szCs w:val="24"/>
              </w:rPr>
              <w:t>Чайковский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b/>
                <w:sz w:val="24"/>
                <w:szCs w:val="24"/>
              </w:rPr>
            </w:pPr>
            <w:r w:rsidRPr="00ED038F">
              <w:rPr>
                <w:rFonts w:ascii="Times New Roman" w:hAnsi="Times New Roman" w:cs="Times New Roman"/>
                <w:b/>
                <w:sz w:val="24"/>
                <w:szCs w:val="24"/>
              </w:rPr>
              <w:t>19,618</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b/>
                <w:sz w:val="24"/>
                <w:szCs w:val="24"/>
              </w:rPr>
            </w:pPr>
            <w:r w:rsidRPr="00ED038F">
              <w:rPr>
                <w:rFonts w:ascii="Times New Roman" w:hAnsi="Times New Roman" w:cs="Times New Roman"/>
                <w:b/>
                <w:sz w:val="24"/>
                <w:szCs w:val="24"/>
              </w:rPr>
              <w:t>14,791</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Чусовской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15,455</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14,593</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Октябрьский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8,221</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11,739</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Чернушинский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5,495</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10,585</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Добрянский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9,358</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10,505</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Соликамский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9,079</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8,879</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Лысьвенский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7,172</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8,082</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Ильинский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3,164</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5,586</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Краснокамский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4,191</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5,016</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Очерский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5,465</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2,722</w:t>
            </w:r>
          </w:p>
        </w:tc>
      </w:tr>
      <w:tr w:rsidR="00025DB2" w:rsidRPr="00ED038F" w:rsidTr="000B39E4">
        <w:trPr>
          <w:gridAfter w:val="1"/>
          <w:wAfter w:w="20" w:type="dxa"/>
          <w:trHeight w:hRule="exact" w:val="312"/>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Верещагинский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1,507</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2,035</w:t>
            </w:r>
          </w:p>
        </w:tc>
      </w:tr>
      <w:tr w:rsidR="00025DB2" w:rsidRPr="00ED038F" w:rsidTr="000B39E4">
        <w:trPr>
          <w:gridAfter w:val="1"/>
          <w:wAfter w:w="20" w:type="dxa"/>
          <w:trHeight w:hRule="exact" w:val="307"/>
          <w:jc w:val="center"/>
        </w:trPr>
        <w:tc>
          <w:tcPr>
            <w:tcW w:w="5141"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Красновишерский</w:t>
            </w:r>
          </w:p>
        </w:tc>
        <w:tc>
          <w:tcPr>
            <w:tcW w:w="2362" w:type="dxa"/>
            <w:gridSpan w:val="2"/>
            <w:tcBorders>
              <w:top w:val="single" w:sz="4" w:space="0" w:color="auto"/>
              <w:lef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1,678</w:t>
            </w:r>
          </w:p>
        </w:tc>
        <w:tc>
          <w:tcPr>
            <w:tcW w:w="2136" w:type="dxa"/>
            <w:gridSpan w:val="2"/>
            <w:tcBorders>
              <w:top w:val="single" w:sz="4" w:space="0" w:color="auto"/>
              <w:left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1,908</w:t>
            </w:r>
          </w:p>
        </w:tc>
      </w:tr>
      <w:tr w:rsidR="00025DB2" w:rsidRPr="00ED038F" w:rsidTr="000B39E4">
        <w:trPr>
          <w:gridAfter w:val="1"/>
          <w:wAfter w:w="20" w:type="dxa"/>
          <w:trHeight w:hRule="exact" w:val="322"/>
          <w:jc w:val="center"/>
        </w:trPr>
        <w:tc>
          <w:tcPr>
            <w:tcW w:w="5141" w:type="dxa"/>
            <w:gridSpan w:val="2"/>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Нытвенский</w:t>
            </w:r>
          </w:p>
        </w:tc>
        <w:tc>
          <w:tcPr>
            <w:tcW w:w="2362" w:type="dxa"/>
            <w:gridSpan w:val="2"/>
            <w:tcBorders>
              <w:top w:val="single" w:sz="4" w:space="0" w:color="auto"/>
              <w:left w:val="single" w:sz="4" w:space="0" w:color="auto"/>
              <w:bottom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2,050</w:t>
            </w:r>
          </w:p>
        </w:tc>
        <w:tc>
          <w:tcPr>
            <w:tcW w:w="2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25DB2" w:rsidRPr="00ED038F" w:rsidRDefault="00025DB2" w:rsidP="00E411AF">
            <w:pPr>
              <w:pStyle w:val="affa"/>
              <w:spacing w:line="240" w:lineRule="auto"/>
              <w:ind w:firstLine="0"/>
              <w:jc w:val="right"/>
              <w:rPr>
                <w:rFonts w:ascii="Times New Roman" w:hAnsi="Times New Roman" w:cs="Times New Roman"/>
                <w:sz w:val="24"/>
                <w:szCs w:val="24"/>
              </w:rPr>
            </w:pPr>
            <w:r w:rsidRPr="00ED038F">
              <w:rPr>
                <w:rFonts w:ascii="Times New Roman" w:hAnsi="Times New Roman" w:cs="Times New Roman"/>
                <w:sz w:val="24"/>
                <w:szCs w:val="24"/>
              </w:rPr>
              <w:t>1,770</w:t>
            </w:r>
          </w:p>
        </w:tc>
      </w:tr>
      <w:tr w:rsidR="000B39E4" w:rsidRPr="00ED038F" w:rsidTr="000B39E4">
        <w:trPr>
          <w:gridBefore w:val="1"/>
          <w:wBefore w:w="15" w:type="dxa"/>
          <w:trHeight w:hRule="exact" w:val="312"/>
          <w:jc w:val="center"/>
        </w:trPr>
        <w:tc>
          <w:tcPr>
            <w:tcW w:w="5146"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ЗАТО Звёздный</w:t>
            </w:r>
          </w:p>
        </w:tc>
        <w:tc>
          <w:tcPr>
            <w:tcW w:w="2357"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1,069</w:t>
            </w:r>
          </w:p>
        </w:tc>
        <w:tc>
          <w:tcPr>
            <w:tcW w:w="2141" w:type="dxa"/>
            <w:gridSpan w:val="2"/>
            <w:tcBorders>
              <w:top w:val="single" w:sz="4" w:space="0" w:color="auto"/>
              <w:left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1,491</w:t>
            </w:r>
          </w:p>
        </w:tc>
      </w:tr>
      <w:tr w:rsidR="000B39E4" w:rsidRPr="00ED038F" w:rsidTr="000B39E4">
        <w:trPr>
          <w:gridBefore w:val="1"/>
          <w:wBefore w:w="15" w:type="dxa"/>
          <w:trHeight w:hRule="exact" w:val="312"/>
          <w:jc w:val="center"/>
        </w:trPr>
        <w:tc>
          <w:tcPr>
            <w:tcW w:w="5146"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Осинский</w:t>
            </w:r>
          </w:p>
        </w:tc>
        <w:tc>
          <w:tcPr>
            <w:tcW w:w="2357"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1,384</w:t>
            </w:r>
          </w:p>
        </w:tc>
        <w:tc>
          <w:tcPr>
            <w:tcW w:w="2141" w:type="dxa"/>
            <w:gridSpan w:val="2"/>
            <w:tcBorders>
              <w:top w:val="single" w:sz="4" w:space="0" w:color="auto"/>
              <w:left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1,414</w:t>
            </w:r>
          </w:p>
        </w:tc>
      </w:tr>
      <w:tr w:rsidR="000B39E4" w:rsidRPr="00ED038F" w:rsidTr="000B39E4">
        <w:trPr>
          <w:gridBefore w:val="1"/>
          <w:wBefore w:w="15" w:type="dxa"/>
          <w:trHeight w:hRule="exact" w:val="312"/>
          <w:jc w:val="center"/>
        </w:trPr>
        <w:tc>
          <w:tcPr>
            <w:tcW w:w="5146"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Суксунский</w:t>
            </w:r>
          </w:p>
        </w:tc>
        <w:tc>
          <w:tcPr>
            <w:tcW w:w="2357"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3,826</w:t>
            </w:r>
          </w:p>
        </w:tc>
        <w:tc>
          <w:tcPr>
            <w:tcW w:w="2141" w:type="dxa"/>
            <w:gridSpan w:val="2"/>
            <w:tcBorders>
              <w:top w:val="single" w:sz="4" w:space="0" w:color="auto"/>
              <w:left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1,125</w:t>
            </w:r>
          </w:p>
        </w:tc>
      </w:tr>
      <w:tr w:rsidR="000B39E4" w:rsidRPr="00ED038F" w:rsidTr="000B39E4">
        <w:trPr>
          <w:gridBefore w:val="1"/>
          <w:wBefore w:w="15" w:type="dxa"/>
          <w:trHeight w:hRule="exact" w:val="307"/>
          <w:jc w:val="center"/>
        </w:trPr>
        <w:tc>
          <w:tcPr>
            <w:tcW w:w="5146"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Оханский</w:t>
            </w:r>
          </w:p>
        </w:tc>
        <w:tc>
          <w:tcPr>
            <w:tcW w:w="2357"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1,894</w:t>
            </w:r>
          </w:p>
        </w:tc>
        <w:tc>
          <w:tcPr>
            <w:tcW w:w="2141" w:type="dxa"/>
            <w:gridSpan w:val="2"/>
            <w:tcBorders>
              <w:top w:val="single" w:sz="4" w:space="0" w:color="auto"/>
              <w:left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0,913</w:t>
            </w:r>
          </w:p>
        </w:tc>
      </w:tr>
      <w:tr w:rsidR="000B39E4" w:rsidRPr="00ED038F" w:rsidTr="000B39E4">
        <w:trPr>
          <w:gridBefore w:val="1"/>
          <w:wBefore w:w="15" w:type="dxa"/>
          <w:trHeight w:hRule="exact" w:val="312"/>
          <w:jc w:val="center"/>
        </w:trPr>
        <w:tc>
          <w:tcPr>
            <w:tcW w:w="5146"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Город Кизел</w:t>
            </w:r>
          </w:p>
        </w:tc>
        <w:tc>
          <w:tcPr>
            <w:tcW w:w="2357" w:type="dxa"/>
            <w:gridSpan w:val="2"/>
            <w:tcBorders>
              <w:top w:val="single" w:sz="4" w:space="0" w:color="auto"/>
              <w:left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0,427</w:t>
            </w:r>
          </w:p>
        </w:tc>
        <w:tc>
          <w:tcPr>
            <w:tcW w:w="2141" w:type="dxa"/>
            <w:gridSpan w:val="2"/>
            <w:tcBorders>
              <w:top w:val="single" w:sz="4" w:space="0" w:color="auto"/>
              <w:left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0,500</w:t>
            </w:r>
          </w:p>
        </w:tc>
      </w:tr>
      <w:tr w:rsidR="000B39E4" w:rsidRPr="00ED038F" w:rsidTr="000B39E4">
        <w:trPr>
          <w:gridBefore w:val="1"/>
          <w:wBefore w:w="15" w:type="dxa"/>
          <w:trHeight w:hRule="exact" w:val="307"/>
          <w:jc w:val="center"/>
        </w:trPr>
        <w:tc>
          <w:tcPr>
            <w:tcW w:w="5146" w:type="dxa"/>
            <w:gridSpan w:val="2"/>
            <w:tcBorders>
              <w:top w:val="single" w:sz="4" w:space="0" w:color="auto"/>
              <w:left w:val="single" w:sz="4" w:space="0" w:color="auto"/>
              <w:bottom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Юсьвинский</w:t>
            </w:r>
          </w:p>
        </w:tc>
        <w:tc>
          <w:tcPr>
            <w:tcW w:w="2357" w:type="dxa"/>
            <w:gridSpan w:val="2"/>
            <w:tcBorders>
              <w:top w:val="single" w:sz="4" w:space="0" w:color="auto"/>
              <w:left w:val="single" w:sz="4" w:space="0" w:color="auto"/>
              <w:bottom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0,425</w:t>
            </w:r>
          </w:p>
        </w:tc>
        <w:tc>
          <w:tcPr>
            <w:tcW w:w="214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0,466</w:t>
            </w:r>
          </w:p>
        </w:tc>
      </w:tr>
      <w:tr w:rsidR="000B39E4" w:rsidRPr="00ED038F" w:rsidTr="000B39E4">
        <w:trPr>
          <w:gridBefore w:val="1"/>
          <w:wBefore w:w="15" w:type="dxa"/>
          <w:trHeight w:hRule="exact" w:val="312"/>
          <w:jc w:val="center"/>
        </w:trPr>
        <w:tc>
          <w:tcPr>
            <w:tcW w:w="5146" w:type="dxa"/>
            <w:gridSpan w:val="2"/>
            <w:tcBorders>
              <w:top w:val="single" w:sz="4" w:space="0" w:color="auto"/>
              <w:left w:val="single" w:sz="4" w:space="0" w:color="auto"/>
              <w:bottom w:val="single" w:sz="4" w:space="0" w:color="auto"/>
            </w:tcBorders>
            <w:shd w:val="clear" w:color="auto" w:fill="auto"/>
            <w:vAlign w:val="bottom"/>
          </w:tcPr>
          <w:p w:rsidR="000B39E4" w:rsidRPr="00ED038F" w:rsidRDefault="000B39E4" w:rsidP="00E411AF">
            <w:pPr>
              <w:pStyle w:val="affa"/>
              <w:spacing w:line="240" w:lineRule="auto"/>
              <w:ind w:firstLine="0"/>
              <w:rPr>
                <w:rFonts w:ascii="Times New Roman" w:hAnsi="Times New Roman" w:cs="Times New Roman"/>
                <w:sz w:val="24"/>
                <w:szCs w:val="24"/>
              </w:rPr>
            </w:pPr>
            <w:r w:rsidRPr="00ED038F">
              <w:rPr>
                <w:rFonts w:ascii="Times New Roman" w:hAnsi="Times New Roman" w:cs="Times New Roman"/>
                <w:sz w:val="24"/>
                <w:szCs w:val="24"/>
              </w:rPr>
              <w:t>Чердынский</w:t>
            </w:r>
          </w:p>
        </w:tc>
        <w:tc>
          <w:tcPr>
            <w:tcW w:w="2357" w:type="dxa"/>
            <w:gridSpan w:val="2"/>
            <w:tcBorders>
              <w:top w:val="single" w:sz="4" w:space="0" w:color="auto"/>
              <w:left w:val="single" w:sz="4" w:space="0" w:color="auto"/>
              <w:bottom w:val="single" w:sz="4" w:space="0" w:color="auto"/>
            </w:tcBorders>
            <w:shd w:val="clear" w:color="auto" w:fill="auto"/>
            <w:vAlign w:val="bottom"/>
          </w:tcPr>
          <w:p w:rsidR="000B39E4" w:rsidRPr="00ED038F" w:rsidRDefault="000B39E4" w:rsidP="00E411AF">
            <w:pPr>
              <w:pStyle w:val="affa"/>
              <w:spacing w:line="240" w:lineRule="auto"/>
              <w:ind w:left="1820" w:firstLine="0"/>
              <w:jc w:val="both"/>
              <w:rPr>
                <w:rFonts w:ascii="Times New Roman" w:hAnsi="Times New Roman" w:cs="Times New Roman"/>
                <w:sz w:val="24"/>
                <w:szCs w:val="24"/>
              </w:rPr>
            </w:pPr>
            <w:r w:rsidRPr="00ED038F">
              <w:rPr>
                <w:rFonts w:ascii="Times New Roman" w:hAnsi="Times New Roman" w:cs="Times New Roman"/>
                <w:sz w:val="24"/>
                <w:szCs w:val="24"/>
              </w:rPr>
              <w:t>0,194</w:t>
            </w:r>
          </w:p>
        </w:tc>
        <w:tc>
          <w:tcPr>
            <w:tcW w:w="214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B39E4" w:rsidRPr="00ED038F" w:rsidRDefault="000B39E4" w:rsidP="00E411AF">
            <w:pPr>
              <w:pStyle w:val="affa"/>
              <w:spacing w:line="240" w:lineRule="auto"/>
              <w:ind w:left="1600" w:firstLine="0"/>
              <w:jc w:val="both"/>
              <w:rPr>
                <w:rFonts w:ascii="Times New Roman" w:hAnsi="Times New Roman" w:cs="Times New Roman"/>
                <w:sz w:val="24"/>
                <w:szCs w:val="24"/>
              </w:rPr>
            </w:pPr>
            <w:r w:rsidRPr="00ED038F">
              <w:rPr>
                <w:rFonts w:ascii="Times New Roman" w:hAnsi="Times New Roman" w:cs="Times New Roman"/>
                <w:sz w:val="24"/>
                <w:szCs w:val="24"/>
              </w:rPr>
              <w:t>0,213</w:t>
            </w:r>
          </w:p>
        </w:tc>
      </w:tr>
    </w:tbl>
    <w:p w:rsidR="000B39E4" w:rsidRDefault="000B39E4" w:rsidP="000B39E4">
      <w:pPr>
        <w:spacing w:after="0" w:line="240" w:lineRule="auto"/>
        <w:rPr>
          <w:rFonts w:ascii="Times New Roman" w:hAnsi="Times New Roman"/>
          <w:b/>
          <w:color w:val="339966"/>
          <w:sz w:val="16"/>
          <w:szCs w:val="16"/>
        </w:rPr>
      </w:pPr>
    </w:p>
    <w:p w:rsidR="00E56496" w:rsidRPr="000B39E4" w:rsidRDefault="004B7753" w:rsidP="000B39E4">
      <w:pPr>
        <w:spacing w:after="0" w:line="240" w:lineRule="auto"/>
        <w:rPr>
          <w:rFonts w:ascii="Times New Roman" w:hAnsi="Times New Roman" w:cs="Times New Roman"/>
          <w:sz w:val="24"/>
          <w:szCs w:val="24"/>
        </w:rPr>
      </w:pPr>
      <w:r w:rsidRPr="00843470">
        <w:rPr>
          <w:rFonts w:ascii="Times New Roman" w:hAnsi="Times New Roman"/>
          <w:sz w:val="24"/>
          <w:szCs w:val="24"/>
        </w:rPr>
        <w:t xml:space="preserve">                                                  </w:t>
      </w:r>
      <w:r>
        <w:rPr>
          <w:rFonts w:ascii="Times New Roman" w:hAnsi="Times New Roman"/>
          <w:sz w:val="24"/>
          <w:szCs w:val="24"/>
        </w:rPr>
        <w:t xml:space="preserve">                                            </w:t>
      </w:r>
      <w:r w:rsidR="000B39E4">
        <w:rPr>
          <w:rFonts w:ascii="Times New Roman" w:hAnsi="Times New Roman"/>
          <w:sz w:val="24"/>
          <w:szCs w:val="24"/>
        </w:rPr>
        <w:t xml:space="preserve">                             </w:t>
      </w:r>
    </w:p>
    <w:p w:rsidR="004B7753" w:rsidRDefault="004B7753" w:rsidP="000B39E4">
      <w:pPr>
        <w:spacing w:after="0" w:line="360" w:lineRule="exact"/>
        <w:jc w:val="center"/>
        <w:rPr>
          <w:rFonts w:ascii="Times New Roman" w:hAnsi="Times New Roman" w:cs="Times New Roman"/>
          <w:b/>
          <w:sz w:val="28"/>
          <w:szCs w:val="28"/>
        </w:rPr>
      </w:pPr>
      <w:r>
        <w:rPr>
          <w:rFonts w:ascii="Times New Roman" w:hAnsi="Times New Roman" w:cs="Times New Roman"/>
          <w:b/>
          <w:sz w:val="28"/>
          <w:szCs w:val="28"/>
        </w:rPr>
        <w:t>4.2. Воздействие на водные объекты</w:t>
      </w:r>
    </w:p>
    <w:p w:rsidR="00E66D9F" w:rsidRDefault="00E66D9F" w:rsidP="000B39E4">
      <w:pPr>
        <w:spacing w:after="0" w:line="360" w:lineRule="exact"/>
        <w:jc w:val="center"/>
        <w:rPr>
          <w:rFonts w:ascii="Times New Roman" w:hAnsi="Times New Roman" w:cs="Times New Roman"/>
          <w:b/>
          <w:sz w:val="28"/>
          <w:szCs w:val="28"/>
        </w:rPr>
      </w:pPr>
    </w:p>
    <w:p w:rsidR="00F16CA8" w:rsidRPr="00ED038F" w:rsidRDefault="00F16CA8"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Источники загрязне</w:t>
      </w:r>
      <w:r w:rsidRPr="00ED038F">
        <w:rPr>
          <w:rFonts w:ascii="Times New Roman" w:hAnsi="Times New Roman" w:cs="Times New Roman"/>
          <w:sz w:val="28"/>
          <w:szCs w:val="28"/>
        </w:rPr>
        <w:softHyphen/>
        <w:t>ния водных объектов и другие виды воздействия загрязняющих веществ, поступающих в водотоки с рассредоточенным стоком, зависит от приоритетного вида хозяйственного использо</w:t>
      </w:r>
      <w:r w:rsidRPr="00ED038F">
        <w:rPr>
          <w:rFonts w:ascii="Times New Roman" w:hAnsi="Times New Roman" w:cs="Times New Roman"/>
          <w:sz w:val="28"/>
          <w:szCs w:val="28"/>
        </w:rPr>
        <w:softHyphen/>
        <w:t>вания той или иной части водосбора.</w:t>
      </w:r>
    </w:p>
    <w:p w:rsidR="00F16CA8" w:rsidRPr="00ED038F" w:rsidRDefault="00F16CA8"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Наибольшее негативное влияние на водотоки оказывает сток с территорий населенных пунктов. Масса загрязняющих веществ, поступающих с территорий населенных пунктов, определяется интенсивно</w:t>
      </w:r>
      <w:r w:rsidRPr="00ED038F">
        <w:rPr>
          <w:rFonts w:ascii="Times New Roman" w:hAnsi="Times New Roman" w:cs="Times New Roman"/>
          <w:sz w:val="28"/>
          <w:szCs w:val="28"/>
        </w:rPr>
        <w:softHyphen/>
        <w:t>стью движения автотранспорта, массой выбросов загрязняющих веществ в атмосферу промышлен</w:t>
      </w:r>
      <w:r w:rsidRPr="00ED038F">
        <w:rPr>
          <w:rFonts w:ascii="Times New Roman" w:hAnsi="Times New Roman" w:cs="Times New Roman"/>
          <w:sz w:val="28"/>
          <w:szCs w:val="28"/>
        </w:rPr>
        <w:softHyphen/>
        <w:t>ными предприятиями и поступлением почвенных частиц с газонов.</w:t>
      </w:r>
    </w:p>
    <w:p w:rsidR="00D77072" w:rsidRDefault="00D77072"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Основ</w:t>
      </w:r>
      <w:r w:rsidRPr="00ED038F">
        <w:rPr>
          <w:rFonts w:ascii="Times New Roman" w:hAnsi="Times New Roman" w:cs="Times New Roman"/>
          <w:sz w:val="28"/>
          <w:szCs w:val="28"/>
        </w:rPr>
        <w:softHyphen/>
        <w:t xml:space="preserve">ными источниками поступления загрязняющих веществ с территорий </w:t>
      </w:r>
      <w:r w:rsidR="00E66D9F" w:rsidRPr="00ED038F">
        <w:rPr>
          <w:rFonts w:ascii="Times New Roman" w:hAnsi="Times New Roman" w:cs="Times New Roman"/>
          <w:sz w:val="28"/>
          <w:szCs w:val="28"/>
        </w:rPr>
        <w:t xml:space="preserve">населенных пунктов </w:t>
      </w:r>
      <w:r w:rsidRPr="00ED038F">
        <w:rPr>
          <w:rFonts w:ascii="Times New Roman" w:hAnsi="Times New Roman" w:cs="Times New Roman"/>
          <w:sz w:val="28"/>
          <w:szCs w:val="28"/>
        </w:rPr>
        <w:t>на территории Пермского края являются города: Березники, Со</w:t>
      </w:r>
      <w:r w:rsidRPr="00ED038F">
        <w:rPr>
          <w:rFonts w:ascii="Times New Roman" w:hAnsi="Times New Roman" w:cs="Times New Roman"/>
          <w:sz w:val="28"/>
          <w:szCs w:val="28"/>
        </w:rPr>
        <w:softHyphen/>
        <w:t>ликамск, Чусовой, Лысьва, Пермь, Чайковский.</w:t>
      </w:r>
    </w:p>
    <w:p w:rsidR="00DC0449" w:rsidRDefault="00DC0449" w:rsidP="008311B1">
      <w:pPr>
        <w:pStyle w:val="13"/>
        <w:ind w:firstLine="420"/>
        <w:jc w:val="center"/>
        <w:rPr>
          <w:rFonts w:ascii="Times New Roman" w:hAnsi="Times New Roman" w:cs="Times New Roman"/>
          <w:b/>
          <w:sz w:val="28"/>
          <w:szCs w:val="28"/>
        </w:rPr>
      </w:pPr>
    </w:p>
    <w:p w:rsidR="002D0299" w:rsidRDefault="002D0299" w:rsidP="008311B1">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t xml:space="preserve">4.2.1. Водоснабжение и водоотведение на территории </w:t>
      </w:r>
    </w:p>
    <w:p w:rsidR="002D0299" w:rsidRDefault="002D0299" w:rsidP="008311B1">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t>Чайковского городского округа</w:t>
      </w:r>
    </w:p>
    <w:p w:rsidR="002D0299" w:rsidRDefault="002D0299" w:rsidP="008311B1">
      <w:pPr>
        <w:pStyle w:val="13"/>
        <w:ind w:firstLine="420"/>
        <w:jc w:val="center"/>
        <w:rPr>
          <w:rFonts w:ascii="Times New Roman" w:hAnsi="Times New Roman" w:cs="Times New Roman"/>
          <w:b/>
          <w:sz w:val="28"/>
          <w:szCs w:val="28"/>
        </w:rPr>
      </w:pPr>
    </w:p>
    <w:p w:rsidR="002D0299" w:rsidRDefault="002D0299" w:rsidP="002D0299">
      <w:pPr>
        <w:pStyle w:val="13"/>
        <w:ind w:firstLine="420"/>
        <w:jc w:val="center"/>
        <w:rPr>
          <w:rFonts w:ascii="Times New Roman" w:hAnsi="Times New Roman" w:cs="Times New Roman"/>
          <w:b/>
          <w:color w:val="000000" w:themeColor="text1"/>
          <w:sz w:val="28"/>
          <w:szCs w:val="28"/>
        </w:rPr>
      </w:pPr>
      <w:r w:rsidRPr="002D0299">
        <w:rPr>
          <w:rFonts w:ascii="Times New Roman" w:hAnsi="Times New Roman" w:cs="Times New Roman"/>
          <w:b/>
          <w:color w:val="000000" w:themeColor="text1"/>
          <w:sz w:val="28"/>
          <w:szCs w:val="28"/>
        </w:rPr>
        <w:t>Структура водоснабжения</w:t>
      </w:r>
    </w:p>
    <w:p w:rsidR="002D0299" w:rsidRDefault="002D0299" w:rsidP="002D0299">
      <w:pPr>
        <w:pStyle w:val="13"/>
        <w:ind w:firstLine="420"/>
        <w:rPr>
          <w:rFonts w:ascii="Times New Roman" w:hAnsi="Times New Roman" w:cs="Times New Roman"/>
          <w:b/>
          <w:color w:val="000000" w:themeColor="text1"/>
          <w:sz w:val="28"/>
          <w:szCs w:val="28"/>
        </w:rPr>
      </w:pPr>
    </w:p>
    <w:p w:rsidR="002D0299" w:rsidRPr="002D0299" w:rsidRDefault="002D0299" w:rsidP="002D0299">
      <w:pPr>
        <w:pStyle w:val="13"/>
        <w:ind w:firstLine="420"/>
        <w:rPr>
          <w:rFonts w:ascii="Times New Roman" w:hAnsi="Times New Roman" w:cs="Times New Roman"/>
          <w:i/>
          <w:color w:val="7F7F7F" w:themeColor="text1" w:themeTint="80"/>
        </w:rPr>
      </w:pPr>
      <w:r w:rsidRPr="002D0299">
        <w:rPr>
          <w:rFonts w:ascii="Times New Roman" w:hAnsi="Times New Roman" w:cs="Times New Roman"/>
          <w:i/>
          <w:color w:val="7F7F7F" w:themeColor="text1" w:themeTint="80"/>
        </w:rPr>
        <w:t>(по материалам официального сайта МУП «Чайковский Водоканал»</w:t>
      </w:r>
      <w:r>
        <w:rPr>
          <w:rFonts w:ascii="Times New Roman" w:hAnsi="Times New Roman" w:cs="Times New Roman"/>
          <w:i/>
          <w:color w:val="7F7F7F" w:themeColor="text1" w:themeTint="80"/>
        </w:rPr>
        <w:t>)</w:t>
      </w:r>
    </w:p>
    <w:p w:rsidR="002D0299" w:rsidRPr="002D0299" w:rsidRDefault="002D0299" w:rsidP="003C1CE3">
      <w:pPr>
        <w:pStyle w:val="13"/>
        <w:ind w:firstLine="709"/>
        <w:jc w:val="both"/>
        <w:rPr>
          <w:rFonts w:ascii="Times New Roman" w:hAnsi="Times New Roman" w:cs="Times New Roman"/>
          <w:sz w:val="28"/>
          <w:szCs w:val="28"/>
        </w:rPr>
      </w:pPr>
      <w:r w:rsidRPr="002D0299">
        <w:rPr>
          <w:rFonts w:ascii="Times New Roman" w:hAnsi="Times New Roman" w:cs="Times New Roman"/>
          <w:sz w:val="28"/>
          <w:szCs w:val="28"/>
        </w:rPr>
        <w:t>Общая протяженность водопроводных сетей, находящихся на обслуживании МУП «Чайковский Водоканал», составляет 176,12 км.</w:t>
      </w:r>
    </w:p>
    <w:p w:rsidR="002D0299" w:rsidRDefault="002D0299" w:rsidP="003C1CE3">
      <w:pPr>
        <w:pStyle w:val="13"/>
        <w:ind w:firstLine="709"/>
        <w:jc w:val="both"/>
        <w:rPr>
          <w:rFonts w:ascii="Times New Roman" w:hAnsi="Times New Roman" w:cs="Times New Roman"/>
          <w:sz w:val="28"/>
          <w:szCs w:val="28"/>
        </w:rPr>
      </w:pPr>
      <w:r w:rsidRPr="002D0299">
        <w:rPr>
          <w:rFonts w:ascii="Times New Roman" w:hAnsi="Times New Roman" w:cs="Times New Roman"/>
          <w:sz w:val="28"/>
          <w:szCs w:val="28"/>
        </w:rPr>
        <w:t>Сети города и п. Прикамский выполнены в основном кольцевыми. Применяемые диаметры Dу от 50 мм до 800 мм, материалы – асбоцемент, сталь, чугун, п/эт.</w:t>
      </w:r>
    </w:p>
    <w:p w:rsidR="002D0299" w:rsidRDefault="002D0299" w:rsidP="002D0299">
      <w:pPr>
        <w:pStyle w:val="13"/>
        <w:ind w:firstLine="420"/>
        <w:jc w:val="both"/>
        <w:rPr>
          <w:rFonts w:ascii="Times New Roman" w:hAnsi="Times New Roman" w:cs="Times New Roman"/>
          <w:sz w:val="28"/>
          <w:szCs w:val="28"/>
        </w:rPr>
      </w:pPr>
      <w:r w:rsidRPr="002D0299">
        <w:rPr>
          <w:rFonts w:ascii="Times New Roman" w:hAnsi="Times New Roman" w:cs="Times New Roman"/>
          <w:noProof/>
          <w:sz w:val="28"/>
          <w:szCs w:val="28"/>
          <w:lang w:eastAsia="ru-RU"/>
        </w:rPr>
        <w:drawing>
          <wp:inline distT="0" distB="0" distL="0" distR="0">
            <wp:extent cx="5903595" cy="1653007"/>
            <wp:effectExtent l="0" t="0" r="0" b="0"/>
            <wp:docPr id="5" name="Рисунок 5" descr="https://xn----7sbbahbo3ahcibfq2aggb3c4g.xn--p1ai/wp-content/uploads/2021/11/%D1%81%D1%82%D1%80%D1%83%D0%BA%D1%82%D1%83%D1%80%D0%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7sbbahbo3ahcibfq2aggb3c4g.xn--p1ai/wp-content/uploads/2021/11/%D1%81%D1%82%D1%80%D1%83%D0%BA%D1%82%D1%83%D1%80%D0%B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3595" cy="1653007"/>
                    </a:xfrm>
                    <a:prstGeom prst="rect">
                      <a:avLst/>
                    </a:prstGeom>
                    <a:noFill/>
                    <a:ln>
                      <a:noFill/>
                    </a:ln>
                  </pic:spPr>
                </pic:pic>
              </a:graphicData>
            </a:graphic>
          </wp:inline>
        </w:drawing>
      </w:r>
    </w:p>
    <w:p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С резервуаров чистой воды (РЧВ) водопроводных очистных сооружений очищенная вода забирается насосами насосной станции 2-го подъема. Далее вода по трём водоводам диаметрами 700мм и 500мм, а после камер переключения – в районе старого водозабора – по четырем водоводам диметрами 700мм и 300мм подаётся в разводящую сеть города.</w:t>
      </w:r>
    </w:p>
    <w:p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На правом берегу р. Кама водоводы проходят по территории пос. Новый (бывший пос. Волковский). Через р. Кама и судоходный канал выполнены дюкерные переходы.</w:t>
      </w:r>
    </w:p>
    <w:p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В связи с большим перепадом геодезических отметок в пределах территории города (в т.ч. района) выполнено разделение единой централизованной системы водоснабжения, т.е. зонирование системы водоснабжения некоторых районов города, а также в Чайковском районе.</w:t>
      </w:r>
    </w:p>
    <w:p w:rsidR="003C1CE3"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Так в городе имеется четыре повысительных насосных станции, две из которых обеспечивают необходимый напор в водопроводных сетях следующих районов города: Заринский (ВНС-1), Завокзальный (ВНС-2). Повысительная насосная станция ВНС-5, расположенная в Прикамском районе, обеспечивает подачу воды в резервуары чистой воды (РЧВ) ВНС-4 (поселок Прикамский) и РЧВ завода СК (в настоящее время ОАО «Уралоргсинтез» V=2*10 000 м</w:t>
      </w:r>
      <w:r w:rsidRPr="002D0299">
        <w:rPr>
          <w:color w:val="000000" w:themeColor="text1"/>
          <w:spacing w:val="8"/>
          <w:sz w:val="28"/>
          <w:szCs w:val="28"/>
          <w:vertAlign w:val="superscript"/>
        </w:rPr>
        <w:t>3</w:t>
      </w:r>
      <w:r w:rsidRPr="002D0299">
        <w:rPr>
          <w:color w:val="000000" w:themeColor="text1"/>
          <w:spacing w:val="8"/>
          <w:sz w:val="28"/>
          <w:szCs w:val="28"/>
        </w:rPr>
        <w:t>). ВНС-3, которая служит для водоснабжения двух домов (№№ 53, 55) по ул. Советская, выведена из работы, т.к. в водопроводных сетях Прикамского района обеспечен необходимый на</w:t>
      </w:r>
      <w:r>
        <w:rPr>
          <w:color w:val="000000" w:themeColor="text1"/>
          <w:spacing w:val="8"/>
          <w:sz w:val="28"/>
          <w:szCs w:val="28"/>
        </w:rPr>
        <w:t xml:space="preserve">пор (согласно требованиям СНиП).   </w:t>
      </w:r>
      <w:r w:rsidRPr="002D0299">
        <w:rPr>
          <w:color w:val="000000" w:themeColor="text1"/>
          <w:spacing w:val="8"/>
          <w:sz w:val="28"/>
          <w:szCs w:val="28"/>
        </w:rPr>
        <w:t>Водоснабжение пос. Прикамский обеспечивается ВНС-4.</w:t>
      </w:r>
    </w:p>
    <w:p w:rsidR="003C1CE3"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В Прикамский и Основной районы, а также пос. Завьялово и Завьялово-2 подача воды осуществляется от насосной станции второго подъема ВОС.</w:t>
      </w:r>
    </w:p>
    <w:p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В Прикамском районе расположены РЧВ города (два резервуара), суммарный объем которых составляет 3000 м</w:t>
      </w:r>
      <w:r w:rsidRPr="002D0299">
        <w:rPr>
          <w:color w:val="000000" w:themeColor="text1"/>
          <w:spacing w:val="8"/>
          <w:sz w:val="28"/>
          <w:szCs w:val="28"/>
          <w:vertAlign w:val="superscript"/>
        </w:rPr>
        <w:t>3</w:t>
      </w:r>
      <w:r w:rsidRPr="002D0299">
        <w:rPr>
          <w:color w:val="000000" w:themeColor="text1"/>
          <w:spacing w:val="8"/>
          <w:sz w:val="28"/>
          <w:szCs w:val="28"/>
        </w:rPr>
        <w:t>. На сегодняшний день от данных РЧВ осуществляется водоснабжение ЗАО «Молоко» и ЗАО «Мясо». В случае необходимости РЧВ города могут быть переведены в режим подачи воды в Прикамский район.</w:t>
      </w:r>
    </w:p>
    <w:p w:rsidR="002D0299" w:rsidRPr="00E22E36" w:rsidRDefault="002D0299" w:rsidP="003C1CE3">
      <w:pPr>
        <w:spacing w:after="0"/>
        <w:ind w:firstLine="709"/>
        <w:jc w:val="both"/>
        <w:rPr>
          <w:rFonts w:ascii="Times New Roman" w:hAnsi="Times New Roman" w:cs="Times New Roman"/>
          <w:sz w:val="28"/>
          <w:szCs w:val="28"/>
        </w:rPr>
      </w:pPr>
      <w:r w:rsidRPr="00E22E36">
        <w:rPr>
          <w:rFonts w:ascii="Times New Roman" w:hAnsi="Times New Roman" w:cs="Times New Roman"/>
          <w:sz w:val="28"/>
          <w:szCs w:val="28"/>
        </w:rPr>
        <w:t>На ВНС-1, 2, 4 для поддержания в системе водоснабжения обслуживаемых районов постоянной величины рабочего давления установлены частотные преобразователи.</w:t>
      </w:r>
    </w:p>
    <w:p w:rsidR="002D0299" w:rsidRDefault="002D0299" w:rsidP="003C1CE3">
      <w:pPr>
        <w:spacing w:after="0"/>
        <w:ind w:firstLine="709"/>
        <w:jc w:val="both"/>
        <w:rPr>
          <w:rFonts w:ascii="Times New Roman" w:hAnsi="Times New Roman" w:cs="Times New Roman"/>
          <w:sz w:val="28"/>
          <w:szCs w:val="28"/>
        </w:rPr>
      </w:pPr>
      <w:r w:rsidRPr="00E22E36">
        <w:rPr>
          <w:rFonts w:ascii="Times New Roman" w:hAnsi="Times New Roman" w:cs="Times New Roman"/>
          <w:sz w:val="28"/>
          <w:szCs w:val="28"/>
        </w:rPr>
        <w:t>На водопроводных сетях г. Чайковский расположены 63 водоразборных колонки – Прикамский, Заринский, Завьяловский районы. По мере подключения жилых домов частного сектора к центральному водоснабжению, водоразборные колонки демонтируются.</w:t>
      </w:r>
    </w:p>
    <w:p w:rsidR="00E22E36" w:rsidRPr="003C1CE3" w:rsidRDefault="00E22E36" w:rsidP="003C1CE3">
      <w:pPr>
        <w:pStyle w:val="aff5"/>
        <w:shd w:val="clear" w:color="auto" w:fill="FFFFFF"/>
        <w:spacing w:before="150" w:beforeAutospacing="0" w:after="150" w:afterAutospacing="0" w:line="405" w:lineRule="atLeast"/>
        <w:jc w:val="center"/>
        <w:rPr>
          <w:b/>
          <w:color w:val="000000" w:themeColor="text1"/>
          <w:spacing w:val="8"/>
          <w:sz w:val="28"/>
          <w:szCs w:val="28"/>
        </w:rPr>
      </w:pPr>
      <w:r w:rsidRPr="00E22E36">
        <w:rPr>
          <w:b/>
          <w:color w:val="000000" w:themeColor="text1"/>
          <w:spacing w:val="8"/>
          <w:sz w:val="28"/>
          <w:szCs w:val="28"/>
        </w:rPr>
        <w:t>Технология очистки</w:t>
      </w:r>
    </w:p>
    <w:p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Водопроводные очистные сооружения (ВОС) МУП “Чайковский Водоканал” расположены на правом берегу р. Кама на территории Воткинского района Удмуртской республики.</w:t>
      </w:r>
    </w:p>
    <w:p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ВОС предназначены для забора воды из поверхностного источника, очистки исходной воды для хозяйственно-питьевых нужд населения и промышленных предприятий города в соответствии с  СанПиН 2.1.3684-21 и ее подачи потребителям.</w:t>
      </w:r>
    </w:p>
    <w:p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Первая очередь ВОС введена в эксплуатацию в феврале 1966 г. Производительность ВОС на тот момент составила 25 000 м3/сут.</w:t>
      </w:r>
    </w:p>
    <w:p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Строительство второй очереди ВОС выполнялось с 1977 по 1986 г.г. Производительность нового блока ВОС составила 50 000 м3/сут.</w:t>
      </w:r>
    </w:p>
    <w:p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Общая проектная производительность ВОС − 75 000 м3/сут. </w:t>
      </w:r>
      <w:r>
        <w:rPr>
          <w:rFonts w:ascii="Times New Roman" w:hAnsi="Times New Roman" w:cs="Times New Roman"/>
          <w:sz w:val="28"/>
          <w:szCs w:val="28"/>
        </w:rPr>
        <w:t xml:space="preserve"> </w:t>
      </w:r>
    </w:p>
    <w:p w:rsid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ВОС обеспечивают водоснабжение г. Чайковский, п. Новый, п. Марковский, п. Прикамский и промышленных площадок, расположенных в Ольховском сельском поселении и Сутузово.</w:t>
      </w:r>
    </w:p>
    <w:p w:rsidR="00E22E36" w:rsidRPr="00E22E36" w:rsidRDefault="00E22E36" w:rsidP="00E22E36">
      <w:pPr>
        <w:spacing w:after="0"/>
        <w:ind w:firstLine="708"/>
        <w:jc w:val="both"/>
        <w:rPr>
          <w:rFonts w:ascii="Times New Roman" w:hAnsi="Times New Roman" w:cs="Times New Roman"/>
          <w:sz w:val="28"/>
          <w:szCs w:val="28"/>
        </w:rPr>
      </w:pPr>
    </w:p>
    <w:p w:rsidR="00E22E36" w:rsidRDefault="00E22E36" w:rsidP="00E22E36">
      <w:pPr>
        <w:spacing w:after="0"/>
        <w:jc w:val="center"/>
        <w:rPr>
          <w:rFonts w:ascii="Times New Roman" w:hAnsi="Times New Roman" w:cs="Times New Roman"/>
          <w:b/>
          <w:sz w:val="28"/>
          <w:szCs w:val="28"/>
        </w:rPr>
      </w:pPr>
      <w:r w:rsidRPr="00E22E36">
        <w:rPr>
          <w:rFonts w:ascii="Times New Roman" w:hAnsi="Times New Roman" w:cs="Times New Roman"/>
          <w:b/>
          <w:sz w:val="28"/>
          <w:szCs w:val="28"/>
        </w:rPr>
        <w:t>Источники водоснабжения</w:t>
      </w:r>
    </w:p>
    <w:p w:rsidR="00E22E36" w:rsidRPr="00E22E36" w:rsidRDefault="00E22E36" w:rsidP="00E22E36">
      <w:pPr>
        <w:spacing w:after="0"/>
        <w:jc w:val="center"/>
        <w:rPr>
          <w:rFonts w:ascii="Times New Roman" w:hAnsi="Times New Roman" w:cs="Times New Roman"/>
          <w:b/>
          <w:sz w:val="28"/>
          <w:szCs w:val="28"/>
        </w:rPr>
      </w:pPr>
    </w:p>
    <w:p w:rsidR="00E22E36" w:rsidRP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t>Водоснабжение потребителей осуществляется из:</w:t>
      </w:r>
    </w:p>
    <w:p w:rsidR="00E22E36" w:rsidRP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t>1) открытого источника – водохранилище Воткинской ГЭС на реке Кама;</w:t>
      </w:r>
    </w:p>
    <w:p w:rsid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t>2) подземного источника – артезианский водозабор, расположенный на территории п. Новый Воткинского района Удмуртской республ</w:t>
      </w:r>
      <w:r>
        <w:rPr>
          <w:rFonts w:ascii="Times New Roman" w:hAnsi="Times New Roman" w:cs="Times New Roman"/>
          <w:sz w:val="28"/>
          <w:szCs w:val="28"/>
        </w:rPr>
        <w:t>ики. Количество скважин – 10 штук.</w:t>
      </w:r>
    </w:p>
    <w:p w:rsidR="00E22E36" w:rsidRDefault="00E22E36" w:rsidP="003C1CE3">
      <w:pPr>
        <w:spacing w:after="0"/>
        <w:jc w:val="both"/>
        <w:rPr>
          <w:rFonts w:ascii="Times New Roman" w:hAnsi="Times New Roman" w:cs="Times New Roman"/>
          <w:sz w:val="28"/>
          <w:szCs w:val="28"/>
        </w:rPr>
      </w:pPr>
    </w:p>
    <w:p w:rsidR="00E22E36" w:rsidRDefault="00E22E36" w:rsidP="00E22E36">
      <w:pPr>
        <w:spacing w:after="0"/>
        <w:jc w:val="both"/>
        <w:rPr>
          <w:rFonts w:ascii="Times New Roman" w:hAnsi="Times New Roman" w:cs="Times New Roman"/>
          <w:sz w:val="28"/>
          <w:szCs w:val="28"/>
        </w:rPr>
      </w:pPr>
      <w:r>
        <w:rPr>
          <w:noProof/>
          <w:lang w:eastAsia="ru-RU"/>
        </w:rPr>
        <w:drawing>
          <wp:inline distT="0" distB="0" distL="0" distR="0" wp14:anchorId="25AE1602" wp14:editId="387011A9">
            <wp:extent cx="5585460" cy="7993380"/>
            <wp:effectExtent l="0" t="0" r="0" b="7620"/>
            <wp:docPr id="6" name="Рисунок 6" descr="Технология очис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хнология очистк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5460" cy="7993380"/>
                    </a:xfrm>
                    <a:prstGeom prst="rect">
                      <a:avLst/>
                    </a:prstGeom>
                    <a:noFill/>
                    <a:ln>
                      <a:noFill/>
                    </a:ln>
                  </pic:spPr>
                </pic:pic>
              </a:graphicData>
            </a:graphic>
          </wp:inline>
        </w:drawing>
      </w:r>
    </w:p>
    <w:p w:rsidR="004E23C9" w:rsidRDefault="004E23C9" w:rsidP="00E22E36">
      <w:pPr>
        <w:spacing w:after="0"/>
        <w:jc w:val="both"/>
        <w:rPr>
          <w:rFonts w:ascii="Times New Roman" w:hAnsi="Times New Roman" w:cs="Times New Roman"/>
          <w:sz w:val="28"/>
          <w:szCs w:val="28"/>
        </w:rPr>
      </w:pPr>
    </w:p>
    <w:p w:rsidR="004E23C9" w:rsidRPr="004E23C9"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Исходная вода из Воткинского водохранилища через оголовок по двум самотечным линиям поступает в водоприёмный колодец. Из водоприёмного колодца насосной станции 1-го подъёма вода подаётся в смесители блоков №1 и №2.В смесители вводятся реагенты: водный раствор диоксида хлора (дезинфектант) ‒ на первичное обеззараживание и раствор коагулянта для осветления исходной воды. При первичном введении дезинфектанта снижается цветность и происходит обеззараживание исходной воды.</w:t>
      </w:r>
    </w:p>
    <w:p w:rsidR="004E23C9" w:rsidRPr="004E23C9"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В качестве коагулянта применяется сернокислый алюминий Аl</w:t>
      </w:r>
      <w:r w:rsidRPr="004E23C9">
        <w:rPr>
          <w:color w:val="000000" w:themeColor="text1"/>
          <w:spacing w:val="8"/>
          <w:sz w:val="28"/>
          <w:szCs w:val="28"/>
          <w:vertAlign w:val="subscript"/>
        </w:rPr>
        <w:t>2</w:t>
      </w:r>
      <w:r w:rsidRPr="004E23C9">
        <w:rPr>
          <w:color w:val="000000" w:themeColor="text1"/>
          <w:spacing w:val="8"/>
          <w:sz w:val="28"/>
          <w:szCs w:val="28"/>
        </w:rPr>
        <w:t>[SO</w:t>
      </w:r>
      <w:r w:rsidRPr="004E23C9">
        <w:rPr>
          <w:color w:val="000000" w:themeColor="text1"/>
          <w:spacing w:val="8"/>
          <w:sz w:val="28"/>
          <w:szCs w:val="28"/>
          <w:vertAlign w:val="subscript"/>
        </w:rPr>
        <w:t>4</w:t>
      </w:r>
      <w:r w:rsidRPr="004E23C9">
        <w:rPr>
          <w:color w:val="000000" w:themeColor="text1"/>
          <w:spacing w:val="8"/>
          <w:sz w:val="28"/>
          <w:szCs w:val="28"/>
        </w:rPr>
        <w:t>]</w:t>
      </w:r>
      <w:r w:rsidRPr="004E23C9">
        <w:rPr>
          <w:color w:val="000000" w:themeColor="text1"/>
          <w:spacing w:val="8"/>
          <w:sz w:val="28"/>
          <w:szCs w:val="28"/>
          <w:vertAlign w:val="subscript"/>
        </w:rPr>
        <w:t>3</w:t>
      </w:r>
      <w:r w:rsidRPr="004E23C9">
        <w:rPr>
          <w:color w:val="000000" w:themeColor="text1"/>
          <w:spacing w:val="8"/>
          <w:sz w:val="28"/>
          <w:szCs w:val="28"/>
        </w:rPr>
        <w:t>. При недостаточной щёлочности воды производится её подщелачивание кальцинированной содой. В смесителях происходит смешивание вводимых реагентов путём создания вихревого движения воды. При этом достигается наиболее полное и равномерное распределение реагентов во всей массе очищаемой воды.Из смесителей вода поступает в камеры реакции для хлопьеобразования. Скорость движения воды в камерах реакции поддерживаются такой, чтобы не происходило выпадения в осадок образовавшихся хлопьев.В камере реакции предусмотрено введение дополнительных реагентов:</w:t>
      </w:r>
    </w:p>
    <w:p w:rsidR="004E23C9" w:rsidRPr="004E23C9" w:rsidRDefault="004E23C9" w:rsidP="003C1CE3">
      <w:pPr>
        <w:pStyle w:val="aff5"/>
        <w:shd w:val="clear" w:color="auto" w:fill="FFFFFF"/>
        <w:spacing w:before="150" w:beforeAutospacing="0" w:after="0" w:afterAutospacing="0" w:line="276" w:lineRule="auto"/>
        <w:jc w:val="both"/>
        <w:rPr>
          <w:color w:val="000000" w:themeColor="text1"/>
          <w:spacing w:val="8"/>
          <w:sz w:val="28"/>
          <w:szCs w:val="28"/>
        </w:rPr>
      </w:pPr>
      <w:r w:rsidRPr="004E23C9">
        <w:rPr>
          <w:color w:val="000000" w:themeColor="text1"/>
          <w:spacing w:val="8"/>
          <w:sz w:val="28"/>
          <w:szCs w:val="28"/>
        </w:rPr>
        <w:t>– сода – для подщелачивания воды в летние месяцы;</w:t>
      </w:r>
    </w:p>
    <w:p w:rsidR="004E23C9" w:rsidRPr="004E23C9" w:rsidRDefault="004E23C9" w:rsidP="003C1CE3">
      <w:pPr>
        <w:pStyle w:val="aff5"/>
        <w:shd w:val="clear" w:color="auto" w:fill="FFFFFF"/>
        <w:spacing w:before="150" w:beforeAutospacing="0" w:after="0" w:afterAutospacing="0" w:line="276" w:lineRule="auto"/>
        <w:jc w:val="both"/>
        <w:rPr>
          <w:color w:val="000000" w:themeColor="text1"/>
          <w:spacing w:val="8"/>
          <w:sz w:val="28"/>
          <w:szCs w:val="28"/>
        </w:rPr>
      </w:pPr>
      <w:r w:rsidRPr="004E23C9">
        <w:rPr>
          <w:color w:val="000000" w:themeColor="text1"/>
          <w:spacing w:val="8"/>
          <w:sz w:val="28"/>
          <w:szCs w:val="28"/>
        </w:rPr>
        <w:t>– полиакриламид – для улучшения процесса хлопьеобразования при низких температурах.</w:t>
      </w:r>
    </w:p>
    <w:p w:rsidR="004E23C9" w:rsidRPr="004E23C9" w:rsidRDefault="004E23C9" w:rsidP="003C1CE3">
      <w:pPr>
        <w:pStyle w:val="aff5"/>
        <w:shd w:val="clear" w:color="auto" w:fill="FFFFFF"/>
        <w:spacing w:before="15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Из камер реакции вода поступает в горизонтальные отстойники для осветления. В отстойниках вода движется с небольшими скоростями и находящиеся в ней хлопья, удельный вес которых больше, чем удельный вес воды, под действием силы тяжести осаждаются на дно отстойников, образуя осадок.</w:t>
      </w:r>
    </w:p>
    <w:p w:rsidR="003C1CE3"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Осветленная вода из отстойников подаётся на скорые фильтры, которые являются вторым этапом 2-х ступенчатой системы осветления воды. При прохождении воды через слой  кварцевого песка обеспечивается выделение из неё взвешенных веществ. Движение воды в фильтре осуществляется сверху вниз. Фильтры промываются один раз в сутки, но фильтроцикл может быть увеличен или уменьшен в зависимости от качества воды.</w:t>
      </w:r>
      <w:r w:rsidR="003C1CE3">
        <w:rPr>
          <w:color w:val="000000" w:themeColor="text1"/>
          <w:spacing w:val="8"/>
          <w:sz w:val="28"/>
          <w:szCs w:val="28"/>
        </w:rPr>
        <w:t xml:space="preserve"> </w:t>
      </w:r>
    </w:p>
    <w:p w:rsidR="004E23C9" w:rsidRPr="004E23C9" w:rsidRDefault="003C1CE3"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Pr>
          <w:color w:val="000000" w:themeColor="text1"/>
          <w:spacing w:val="8"/>
          <w:sz w:val="28"/>
          <w:szCs w:val="28"/>
        </w:rPr>
        <w:t>О</w:t>
      </w:r>
      <w:r w:rsidR="004E23C9" w:rsidRPr="004E23C9">
        <w:rPr>
          <w:color w:val="000000" w:themeColor="text1"/>
          <w:spacing w:val="8"/>
          <w:sz w:val="28"/>
          <w:szCs w:val="28"/>
        </w:rPr>
        <w:t>чищенная вода и вода из артезианских скважин подается в резервуары чистой воды (РЧВ).</w:t>
      </w:r>
    </w:p>
    <w:p w:rsidR="004E23C9" w:rsidRPr="0050270D" w:rsidRDefault="004E23C9" w:rsidP="003C1CE3">
      <w:pPr>
        <w:pStyle w:val="ac"/>
        <w:spacing w:line="276" w:lineRule="auto"/>
        <w:ind w:firstLine="708"/>
        <w:jc w:val="both"/>
        <w:rPr>
          <w:rFonts w:ascii="Times New Roman" w:hAnsi="Times New Roman" w:cs="Times New Roman"/>
          <w:sz w:val="28"/>
          <w:szCs w:val="28"/>
        </w:rPr>
      </w:pPr>
      <w:r w:rsidRPr="0050270D">
        <w:rPr>
          <w:rFonts w:ascii="Times New Roman" w:hAnsi="Times New Roman" w:cs="Times New Roman"/>
          <w:sz w:val="28"/>
          <w:szCs w:val="28"/>
        </w:rPr>
        <w:t>Вторичное обеззараживание осуществляется путем ввода водного раствора диоксида хлора в трубопровод чистой воды, после скорых фильтров. Таким образом, обеспечивается полное обеззараживание воды и предупреждение вторичного загрязнения микроорганизмами воды в разводящей сети.</w:t>
      </w:r>
    </w:p>
    <w:p w:rsidR="003C1CE3" w:rsidRDefault="004E23C9" w:rsidP="003C1CE3">
      <w:pPr>
        <w:pStyle w:val="ac"/>
        <w:spacing w:line="276" w:lineRule="auto"/>
        <w:ind w:firstLine="709"/>
        <w:jc w:val="both"/>
        <w:rPr>
          <w:rFonts w:ascii="Times New Roman" w:hAnsi="Times New Roman" w:cs="Times New Roman"/>
          <w:sz w:val="28"/>
          <w:szCs w:val="28"/>
        </w:rPr>
      </w:pPr>
      <w:r w:rsidRPr="0050270D">
        <w:rPr>
          <w:rFonts w:ascii="Times New Roman" w:hAnsi="Times New Roman" w:cs="Times New Roman"/>
          <w:sz w:val="28"/>
          <w:szCs w:val="28"/>
        </w:rPr>
        <w:t>С РЧВ очищенная вода насосами насосной станции 2-го подъема подаётся в разводящую сеть города.</w:t>
      </w:r>
    </w:p>
    <w:p w:rsidR="004E23C9" w:rsidRPr="003C1CE3" w:rsidRDefault="004E23C9" w:rsidP="003C1CE3">
      <w:pPr>
        <w:pStyle w:val="ac"/>
        <w:spacing w:line="276" w:lineRule="auto"/>
        <w:ind w:firstLine="709"/>
        <w:jc w:val="both"/>
        <w:rPr>
          <w:rFonts w:ascii="Times New Roman" w:hAnsi="Times New Roman" w:cs="Times New Roman"/>
          <w:sz w:val="28"/>
          <w:szCs w:val="28"/>
        </w:rPr>
      </w:pPr>
      <w:r w:rsidRPr="0050270D">
        <w:rPr>
          <w:rFonts w:ascii="Times New Roman" w:hAnsi="Times New Roman" w:cs="Times New Roman"/>
          <w:color w:val="000000" w:themeColor="text1"/>
          <w:spacing w:val="8"/>
          <w:sz w:val="28"/>
          <w:szCs w:val="28"/>
        </w:rPr>
        <w:t>Для поддержания</w:t>
      </w:r>
      <w:r w:rsidRPr="004E23C9">
        <w:rPr>
          <w:rFonts w:ascii="Times New Roman" w:hAnsi="Times New Roman" w:cs="Times New Roman"/>
          <w:color w:val="000000" w:themeColor="text1"/>
          <w:spacing w:val="8"/>
          <w:sz w:val="28"/>
          <w:szCs w:val="28"/>
        </w:rPr>
        <w:t xml:space="preserve"> в системе водоснабжения постоянной величины рабочего давления в 2007 г. на ВОС установлен частотный преобразователь.</w:t>
      </w:r>
    </w:p>
    <w:p w:rsidR="00F73529" w:rsidRPr="00F73529" w:rsidRDefault="00F73529" w:rsidP="003C1CE3">
      <w:pPr>
        <w:pStyle w:val="has-black-color"/>
        <w:shd w:val="clear" w:color="auto" w:fill="FFFFFF"/>
        <w:spacing w:before="150" w:beforeAutospacing="0" w:after="150" w:afterAutospacing="0" w:line="276" w:lineRule="auto"/>
        <w:jc w:val="center"/>
        <w:rPr>
          <w:b/>
          <w:spacing w:val="8"/>
          <w:sz w:val="28"/>
          <w:szCs w:val="28"/>
        </w:rPr>
      </w:pPr>
      <w:r w:rsidRPr="00F73529">
        <w:rPr>
          <w:b/>
          <w:spacing w:val="8"/>
          <w:sz w:val="28"/>
          <w:szCs w:val="28"/>
        </w:rPr>
        <w:t>Контроль качества воды</w:t>
      </w:r>
    </w:p>
    <w:p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На всём протяжении цикла подготовки воды и передачи её абонентам качество воды контролируется на соответствие её требованиям СанПиН 1.2.3685-21 «Гигиенические нормативы и к обеспечению безопасности и (или) безвредности для человека факторов среды обитания». В соответствии с их требованиями МУП «Чайковский Водоканал» осуществляет контроль качества питьевой воды по «Программе производственного контроля за соблюдением санитарных правил и выполнением санитарно-противоэпидемиологических профилактических мероприятий при производстве хозяйственно-питьевого водоснабжения и водоотведения сточных вод», согласованной с Южным территориальным отделом ТУ Роспотребнадзора по Пермскому краю.</w:t>
      </w:r>
    </w:p>
    <w:p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Контроль качества воды ведется Центральной аналитической лабораторией – аттестат аккредитации испытательной лаборатории (центра) в системе аккредитации аналитических лабораторий (центров) № RA.RU.516283 от 23 июля 2015 г.</w:t>
      </w:r>
    </w:p>
    <w:p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Лабораторный контроль сопровождает воду на всех стадиях очистки. Контроль ведется по графику контроля качества питьевой воды и воды источника питьевого водоснабжения, который регламентирует точки отбора проб, перечень контролируемых показателей и частоту контроля. Только после контроля качества перед подачей в сеть по всем предписанным Программой производственного контроля компонентам, вода подается в сеть потребителям.</w:t>
      </w:r>
    </w:p>
    <w:p w:rsidR="003C1CE3"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Лабораторный контроль качества воды в разводящих сетях ведётся в соответствии с «Графиком лабораторного контроля химического и бактериологического состава воды из распределительной сети города». При несоответствии качества питьевой воды в точках разводящей сети проводится хлорирование и промывка участка сети с повторным проведением контроля качества.</w:t>
      </w:r>
    </w:p>
    <w:p w:rsidR="002D029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Для проведения анализов центральная аналитическая лаборатория оснащена следующим оборудованием: спектрофотометры  ПЭ-5300ВИ, фотометр фотоэлектрический КФК-3-01, анализатор жидкости «Флюорат-02», хроматограф газовый «Кристалл 2000 М» и др.</w:t>
      </w:r>
      <w:r w:rsidR="00467F4C">
        <w:rPr>
          <w:color w:val="000000" w:themeColor="text1"/>
          <w:spacing w:val="8"/>
          <w:sz w:val="28"/>
          <w:szCs w:val="28"/>
        </w:rPr>
        <w:t xml:space="preserve"> </w:t>
      </w:r>
    </w:p>
    <w:p w:rsidR="00F73529" w:rsidRDefault="00467F4C" w:rsidP="003C1CE3">
      <w:pPr>
        <w:pStyle w:val="13"/>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Ежемесячная и</w:t>
      </w:r>
      <w:r w:rsidR="00F73529" w:rsidRPr="00467F4C">
        <w:rPr>
          <w:rFonts w:ascii="Times New Roman" w:hAnsi="Times New Roman" w:cs="Times New Roman"/>
          <w:sz w:val="28"/>
          <w:szCs w:val="28"/>
        </w:rPr>
        <w:t xml:space="preserve">нформация о качестве воды, подаваемой в распределительную сеть г. Чайковский (водопровод) </w:t>
      </w:r>
      <w:r>
        <w:rPr>
          <w:rFonts w:ascii="Times New Roman" w:hAnsi="Times New Roman" w:cs="Times New Roman"/>
          <w:sz w:val="28"/>
          <w:szCs w:val="28"/>
        </w:rPr>
        <w:t>за 2022 год</w:t>
      </w:r>
      <w:r w:rsidR="00F73529" w:rsidRPr="00467F4C">
        <w:rPr>
          <w:rFonts w:ascii="Times New Roman" w:hAnsi="Times New Roman" w:cs="Times New Roman"/>
          <w:sz w:val="28"/>
          <w:szCs w:val="28"/>
        </w:rPr>
        <w:t xml:space="preserve"> опубликована в открытом доступе на официальном сайте МУП «Чайковский Водоканал»</w:t>
      </w:r>
      <w:r>
        <w:rPr>
          <w:rFonts w:ascii="Times New Roman" w:hAnsi="Times New Roman" w:cs="Times New Roman"/>
          <w:sz w:val="28"/>
          <w:szCs w:val="28"/>
        </w:rPr>
        <w:t xml:space="preserve"> в разделе Информация – Все о водоснабжении - Контроль качества воды.</w:t>
      </w:r>
    </w:p>
    <w:p w:rsidR="00467F4C" w:rsidRDefault="00467F4C" w:rsidP="00467F4C">
      <w:pPr>
        <w:pStyle w:val="13"/>
        <w:ind w:firstLine="420"/>
        <w:jc w:val="both"/>
        <w:rPr>
          <w:rFonts w:ascii="Times New Roman" w:hAnsi="Times New Roman" w:cs="Times New Roman"/>
          <w:sz w:val="28"/>
          <w:szCs w:val="28"/>
        </w:rPr>
      </w:pPr>
    </w:p>
    <w:p w:rsidR="00467F4C" w:rsidRDefault="00467F4C" w:rsidP="00467F4C">
      <w:pPr>
        <w:pStyle w:val="13"/>
        <w:ind w:firstLine="420"/>
        <w:jc w:val="center"/>
        <w:rPr>
          <w:rFonts w:ascii="Times New Roman" w:hAnsi="Times New Roman" w:cs="Times New Roman"/>
          <w:b/>
          <w:sz w:val="28"/>
          <w:szCs w:val="28"/>
        </w:rPr>
      </w:pPr>
      <w:r w:rsidRPr="00467F4C">
        <w:rPr>
          <w:rFonts w:ascii="Times New Roman" w:hAnsi="Times New Roman" w:cs="Times New Roman"/>
          <w:b/>
          <w:sz w:val="28"/>
          <w:szCs w:val="28"/>
        </w:rPr>
        <w:t>Результаты исследований воды из скважин г. Чайковский</w:t>
      </w:r>
    </w:p>
    <w:p w:rsidR="00467F4C" w:rsidRDefault="00467F4C" w:rsidP="00467F4C">
      <w:pPr>
        <w:pStyle w:val="13"/>
        <w:ind w:firstLine="420"/>
        <w:jc w:val="center"/>
        <w:rPr>
          <w:rFonts w:ascii="Times New Roman" w:hAnsi="Times New Roman" w:cs="Times New Roman"/>
          <w:b/>
          <w:sz w:val="28"/>
          <w:szCs w:val="28"/>
        </w:rPr>
      </w:pPr>
    </w:p>
    <w:p w:rsidR="00467F4C" w:rsidRDefault="00467F4C" w:rsidP="00467F4C">
      <w:pPr>
        <w:pStyle w:val="13"/>
        <w:ind w:hanging="567"/>
        <w:jc w:val="center"/>
        <w:rPr>
          <w:rFonts w:ascii="Times New Roman" w:hAnsi="Times New Roman" w:cs="Times New Roman"/>
          <w:b/>
          <w:sz w:val="28"/>
          <w:szCs w:val="28"/>
        </w:rPr>
      </w:pPr>
      <w:r>
        <w:rPr>
          <w:noProof/>
          <w:lang w:eastAsia="ru-RU"/>
        </w:rPr>
        <w:drawing>
          <wp:inline distT="0" distB="0" distL="0" distR="0" wp14:anchorId="053F8641" wp14:editId="1ACC9BC5">
            <wp:extent cx="5903595" cy="41763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03595" cy="4176395"/>
                    </a:xfrm>
                    <a:prstGeom prst="rect">
                      <a:avLst/>
                    </a:prstGeom>
                  </pic:spPr>
                </pic:pic>
              </a:graphicData>
            </a:graphic>
          </wp:inline>
        </w:drawing>
      </w:r>
    </w:p>
    <w:p w:rsidR="00467F4C" w:rsidRDefault="00467F4C" w:rsidP="00467F4C">
      <w:pPr>
        <w:pStyle w:val="13"/>
        <w:ind w:hanging="567"/>
        <w:jc w:val="center"/>
        <w:rPr>
          <w:rFonts w:ascii="Times New Roman" w:hAnsi="Times New Roman" w:cs="Times New Roman"/>
          <w:b/>
          <w:sz w:val="28"/>
          <w:szCs w:val="28"/>
        </w:rPr>
      </w:pPr>
    </w:p>
    <w:p w:rsidR="00467F4C" w:rsidRDefault="00467F4C" w:rsidP="00467F4C">
      <w:pPr>
        <w:pStyle w:val="13"/>
        <w:ind w:left="-567" w:hanging="567"/>
        <w:jc w:val="center"/>
        <w:rPr>
          <w:rFonts w:ascii="Times New Roman" w:hAnsi="Times New Roman" w:cs="Times New Roman"/>
          <w:b/>
          <w:sz w:val="28"/>
          <w:szCs w:val="28"/>
        </w:rPr>
      </w:pPr>
      <w:r>
        <w:rPr>
          <w:noProof/>
          <w:lang w:eastAsia="ru-RU"/>
        </w:rPr>
        <w:drawing>
          <wp:inline distT="0" distB="0" distL="0" distR="0" wp14:anchorId="5F0A37FD" wp14:editId="1AA5279A">
            <wp:extent cx="5903595" cy="417639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03595" cy="4176395"/>
                    </a:xfrm>
                    <a:prstGeom prst="rect">
                      <a:avLst/>
                    </a:prstGeom>
                  </pic:spPr>
                </pic:pic>
              </a:graphicData>
            </a:graphic>
          </wp:inline>
        </w:drawing>
      </w:r>
    </w:p>
    <w:p w:rsidR="00467F4C" w:rsidRDefault="00467F4C" w:rsidP="00467F4C">
      <w:pPr>
        <w:pStyle w:val="13"/>
        <w:ind w:left="-567" w:hanging="567"/>
        <w:jc w:val="center"/>
        <w:rPr>
          <w:rFonts w:ascii="Times New Roman" w:hAnsi="Times New Roman" w:cs="Times New Roman"/>
          <w:b/>
          <w:sz w:val="28"/>
          <w:szCs w:val="28"/>
        </w:rPr>
      </w:pPr>
    </w:p>
    <w:p w:rsidR="00467F4C" w:rsidRDefault="00467F4C" w:rsidP="00467F4C">
      <w:pPr>
        <w:pStyle w:val="13"/>
        <w:ind w:left="-567" w:hanging="567"/>
        <w:jc w:val="center"/>
        <w:rPr>
          <w:rFonts w:ascii="Times New Roman" w:hAnsi="Times New Roman" w:cs="Times New Roman"/>
          <w:b/>
          <w:sz w:val="28"/>
          <w:szCs w:val="28"/>
        </w:rPr>
      </w:pPr>
      <w:r>
        <w:rPr>
          <w:noProof/>
          <w:lang w:eastAsia="ru-RU"/>
        </w:rPr>
        <w:drawing>
          <wp:inline distT="0" distB="0" distL="0" distR="0" wp14:anchorId="45D9DE3C" wp14:editId="066A5C10">
            <wp:extent cx="5903595" cy="41763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03595" cy="4176395"/>
                    </a:xfrm>
                    <a:prstGeom prst="rect">
                      <a:avLst/>
                    </a:prstGeom>
                  </pic:spPr>
                </pic:pic>
              </a:graphicData>
            </a:graphic>
          </wp:inline>
        </w:drawing>
      </w:r>
    </w:p>
    <w:p w:rsidR="00467F4C" w:rsidRDefault="00467F4C" w:rsidP="00467F4C">
      <w:pPr>
        <w:pStyle w:val="13"/>
        <w:ind w:left="-567" w:hanging="567"/>
        <w:jc w:val="center"/>
        <w:rPr>
          <w:rFonts w:ascii="Times New Roman" w:hAnsi="Times New Roman" w:cs="Times New Roman"/>
          <w:b/>
          <w:sz w:val="28"/>
          <w:szCs w:val="28"/>
        </w:rPr>
      </w:pPr>
    </w:p>
    <w:p w:rsidR="00467F4C" w:rsidRDefault="00467F4C" w:rsidP="00467F4C">
      <w:pPr>
        <w:pStyle w:val="13"/>
        <w:ind w:left="-567" w:hanging="567"/>
        <w:jc w:val="center"/>
        <w:rPr>
          <w:rFonts w:ascii="Times New Roman" w:hAnsi="Times New Roman" w:cs="Times New Roman"/>
          <w:b/>
          <w:sz w:val="28"/>
          <w:szCs w:val="28"/>
        </w:rPr>
      </w:pPr>
    </w:p>
    <w:p w:rsidR="00467F4C" w:rsidRDefault="00467F4C" w:rsidP="00467F4C">
      <w:pPr>
        <w:pStyle w:val="13"/>
        <w:ind w:left="-567" w:hanging="567"/>
        <w:jc w:val="center"/>
        <w:rPr>
          <w:rFonts w:ascii="Times New Roman" w:hAnsi="Times New Roman" w:cs="Times New Roman"/>
          <w:b/>
          <w:sz w:val="28"/>
          <w:szCs w:val="28"/>
        </w:rPr>
      </w:pPr>
    </w:p>
    <w:p w:rsidR="00467F4C" w:rsidRPr="00467F4C" w:rsidRDefault="00467F4C" w:rsidP="00467F4C">
      <w:pPr>
        <w:pStyle w:val="13"/>
        <w:ind w:left="-567" w:hanging="567"/>
        <w:jc w:val="center"/>
        <w:rPr>
          <w:rFonts w:ascii="Times New Roman" w:hAnsi="Times New Roman" w:cs="Times New Roman"/>
          <w:b/>
          <w:sz w:val="28"/>
          <w:szCs w:val="28"/>
        </w:rPr>
      </w:pPr>
      <w:r>
        <w:rPr>
          <w:noProof/>
          <w:lang w:eastAsia="ru-RU"/>
        </w:rPr>
        <w:drawing>
          <wp:inline distT="0" distB="0" distL="0" distR="0" wp14:anchorId="7E3A5515" wp14:editId="70FA12AD">
            <wp:extent cx="5903595" cy="41763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03595" cy="4176395"/>
                    </a:xfrm>
                    <a:prstGeom prst="rect">
                      <a:avLst/>
                    </a:prstGeom>
                  </pic:spPr>
                </pic:pic>
              </a:graphicData>
            </a:graphic>
          </wp:inline>
        </w:drawing>
      </w:r>
    </w:p>
    <w:p w:rsidR="00F73529" w:rsidRDefault="00F73529" w:rsidP="00467F4C">
      <w:pPr>
        <w:pStyle w:val="13"/>
        <w:ind w:firstLine="420"/>
        <w:jc w:val="center"/>
        <w:rPr>
          <w:rFonts w:ascii="Times New Roman" w:hAnsi="Times New Roman" w:cs="Times New Roman"/>
          <w:b/>
          <w:sz w:val="28"/>
          <w:szCs w:val="28"/>
        </w:rPr>
      </w:pPr>
    </w:p>
    <w:p w:rsidR="00C61042" w:rsidRDefault="00C61042" w:rsidP="00467F4C">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t>Структура водоотведение г. Чайковский</w:t>
      </w:r>
    </w:p>
    <w:p w:rsidR="00C61042" w:rsidRDefault="00C61042" w:rsidP="00467F4C">
      <w:pPr>
        <w:pStyle w:val="13"/>
        <w:ind w:firstLine="420"/>
        <w:jc w:val="center"/>
        <w:rPr>
          <w:rFonts w:ascii="Times New Roman" w:hAnsi="Times New Roman" w:cs="Times New Roman"/>
          <w:b/>
          <w:sz w:val="28"/>
          <w:szCs w:val="28"/>
        </w:rPr>
      </w:pPr>
    </w:p>
    <w:p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Общая протяженность канализационных сетей, находящихся на обслуживании МУП «Чайковский Водоканал», составляет 166,6 км.</w:t>
      </w:r>
    </w:p>
    <w:p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Применяемые диаметры D</w:t>
      </w:r>
      <w:r w:rsidRPr="00C61042">
        <w:rPr>
          <w:rFonts w:ascii="Times New Roman" w:eastAsia="Times New Roman" w:hAnsi="Times New Roman" w:cs="Times New Roman"/>
          <w:color w:val="000000" w:themeColor="text1"/>
          <w:spacing w:val="8"/>
          <w:sz w:val="28"/>
          <w:szCs w:val="28"/>
          <w:vertAlign w:val="subscript"/>
          <w:lang w:eastAsia="ru-RU"/>
        </w:rPr>
        <w:t>у</w:t>
      </w:r>
      <w:r w:rsidRPr="00C61042">
        <w:rPr>
          <w:rFonts w:ascii="Times New Roman" w:eastAsia="Times New Roman" w:hAnsi="Times New Roman" w:cs="Times New Roman"/>
          <w:color w:val="000000" w:themeColor="text1"/>
          <w:spacing w:val="8"/>
          <w:sz w:val="28"/>
          <w:szCs w:val="28"/>
          <w:lang w:eastAsia="ru-RU"/>
        </w:rPr>
        <w:t> от 100 мм до 1000 мм, материалы – керамика, сталь, чугун, полиэтилен.</w:t>
      </w:r>
    </w:p>
    <w:p w:rsidR="00C61042" w:rsidRPr="00C61042" w:rsidRDefault="00C61042" w:rsidP="00C61042">
      <w:pPr>
        <w:shd w:val="clear" w:color="auto" w:fill="FFFFFF"/>
        <w:spacing w:before="150" w:after="150" w:line="405" w:lineRule="atLeast"/>
        <w:ind w:firstLine="420"/>
        <w:jc w:val="both"/>
        <w:rPr>
          <w:rFonts w:ascii="Times New Roman" w:eastAsia="Times New Roman" w:hAnsi="Times New Roman" w:cs="Times New Roman"/>
          <w:color w:val="000000" w:themeColor="text1"/>
          <w:spacing w:val="8"/>
          <w:sz w:val="28"/>
          <w:szCs w:val="28"/>
          <w:lang w:eastAsia="ru-RU"/>
        </w:rPr>
      </w:pPr>
    </w:p>
    <w:p w:rsidR="00C61042" w:rsidRDefault="00C61042" w:rsidP="00C61042">
      <w:pPr>
        <w:shd w:val="clear" w:color="auto" w:fill="FFFFFF"/>
        <w:spacing w:before="150" w:after="150" w:line="405" w:lineRule="atLeast"/>
        <w:ind w:firstLine="420"/>
        <w:jc w:val="both"/>
        <w:rPr>
          <w:rFonts w:ascii="Tahoma" w:eastAsia="Times New Roman" w:hAnsi="Tahoma" w:cs="Tahoma"/>
          <w:color w:val="444444"/>
          <w:spacing w:val="8"/>
          <w:sz w:val="24"/>
          <w:szCs w:val="24"/>
          <w:lang w:eastAsia="ru-RU"/>
        </w:rPr>
      </w:pPr>
      <w:r>
        <w:rPr>
          <w:noProof/>
          <w:lang w:eastAsia="ru-RU"/>
        </w:rPr>
        <w:drawing>
          <wp:inline distT="0" distB="0" distL="0" distR="0" wp14:anchorId="085D34FF" wp14:editId="2DF9C5A3">
            <wp:extent cx="5903595" cy="1584921"/>
            <wp:effectExtent l="0" t="0" r="0" b="0"/>
            <wp:docPr id="14" name="Рисунок 2" descr="Водоот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доотведе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3595" cy="1584921"/>
                    </a:xfrm>
                    <a:prstGeom prst="rect">
                      <a:avLst/>
                    </a:prstGeom>
                    <a:noFill/>
                    <a:ln>
                      <a:noFill/>
                    </a:ln>
                  </pic:spPr>
                </pic:pic>
              </a:graphicData>
            </a:graphic>
          </wp:inline>
        </w:drawing>
      </w:r>
    </w:p>
    <w:p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 г. Чайковский полная раздельная система канализации, которая имеет две закрытые водоотводящие сети, одна – для отведения бытовых и производственных стоков, вторая – для отвода дождевых сточных вод. На обслуживании МУП «Чайковский Водоканал» находится водоотводящая сеть, которая служит для отведения бытовых и производственных стоков.</w:t>
      </w:r>
    </w:p>
    <w:p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Сточные воды от промышленных предприятий, прошедшие предварительную очистку на местных очистных сооружениях промышленных предприятий и сточные воды от жилых, административных и общественных зданий по самотечной канализационной сети поступают на насосные станции, которые расположены в пониженных участках сети и служат для подъема сточных вод на более высокие отметки. Так на Основном поселке сточные воды от КНС-1 (учебный городок), КНС-12 (ул. Ленина) поступают на КНС-2 (ул. Вокзальная), которая перекачивает стоки на КНС-3 (ул. Гагарина).  Так же на КНС-3 сточные воды поступают от КНС-5 (ул. Советская), КНС-9 (перекачивает сточные воды, поступающие от КНС-10 (ул. Декабристов) и п. Заря), КНС-11 (ул. Кабалевского), КНС-14 (Завокзальный район). В случае необходимости сточные воды от КНС-11 могут быть перенаправлены по резервной сети на КНС-2, а от КНС-12 на КНС-14. С КНС-3 сточные воды подаются на главную насосную станцию КНС-4, на которую также поступают сточные воды от КНС-6 (ул. Советская), КНС-7 (ул. Гагарина), КНС-15 (территория ООО «Чайковский Лесозавод»). Всего в городской черте расположено 13 насосных станций.</w:t>
      </w:r>
    </w:p>
    <w:p w:rsid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 п. Прикамский расположено две насосных станции КНС-8 (ул. Родниковая) и КНС-13 (ул. Лесная). Указанные КНС перекачивают сточные воды на КНС-3. Так же на КНС-3 поступают сточные воды от промышленных предприятий, расположенных на промплощадке «Сутузово».</w:t>
      </w:r>
    </w:p>
    <w:p w:rsidR="00C61042" w:rsidRPr="00C61042" w:rsidRDefault="00C61042" w:rsidP="003C1CE3">
      <w:pPr>
        <w:shd w:val="clear" w:color="auto" w:fill="FFFFFF"/>
        <w:spacing w:before="150" w:after="150"/>
        <w:ind w:firstLine="420"/>
        <w:jc w:val="center"/>
        <w:rPr>
          <w:rFonts w:ascii="Times New Roman" w:eastAsia="Times New Roman" w:hAnsi="Times New Roman" w:cs="Times New Roman"/>
          <w:b/>
          <w:color w:val="000000" w:themeColor="text1"/>
          <w:spacing w:val="8"/>
          <w:sz w:val="28"/>
          <w:szCs w:val="28"/>
          <w:lang w:eastAsia="ru-RU"/>
        </w:rPr>
      </w:pPr>
      <w:r w:rsidRPr="00C61042">
        <w:rPr>
          <w:rFonts w:ascii="Times New Roman" w:eastAsia="Times New Roman" w:hAnsi="Times New Roman" w:cs="Times New Roman"/>
          <w:b/>
          <w:color w:val="000000" w:themeColor="text1"/>
          <w:spacing w:val="8"/>
          <w:sz w:val="28"/>
          <w:szCs w:val="28"/>
          <w:lang w:eastAsia="ru-RU"/>
        </w:rPr>
        <w:t>Технология очистки сточных вод</w:t>
      </w:r>
    </w:p>
    <w:p w:rsidR="00C61042" w:rsidRPr="00C61042" w:rsidRDefault="00C61042" w:rsidP="003C1CE3">
      <w:pPr>
        <w:shd w:val="clear" w:color="auto" w:fill="FFFFFF"/>
        <w:spacing w:before="150"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Площадка канализационных очистных сооружений (КОС) г. Чайковский находится на левобережье р. Кама в нижнем бьефе Воткинской ГЭС. С юго-восточной части площадки расположен уступ горы Стрижуха. Отведенная площадь под очистные сооружения составляет 6,8 га. Площадка под сооружения – искусственная. Абсолютная отметка земли 78,0м.</w:t>
      </w:r>
    </w:p>
    <w:p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КОС предназначены для обеспечения очистки сточных вод, обработки осадков сточных вод, обезвреживания и отвод осадка от очистных сооружений, с соблюдением условий, удовлетворяющих требованиям «Правил охраны поверхностных вод от загр</w:t>
      </w:r>
      <w:r w:rsidR="003C1CE3">
        <w:rPr>
          <w:rFonts w:ascii="Times New Roman" w:eastAsia="Times New Roman" w:hAnsi="Times New Roman" w:cs="Times New Roman"/>
          <w:color w:val="000000" w:themeColor="text1"/>
          <w:spacing w:val="8"/>
          <w:sz w:val="28"/>
          <w:szCs w:val="28"/>
          <w:lang w:eastAsia="ru-RU"/>
        </w:rPr>
        <w:t>язнений сточными водами», а так</w:t>
      </w:r>
      <w:r w:rsidRPr="00C61042">
        <w:rPr>
          <w:rFonts w:ascii="Times New Roman" w:eastAsia="Times New Roman" w:hAnsi="Times New Roman" w:cs="Times New Roman"/>
          <w:color w:val="000000" w:themeColor="text1"/>
          <w:spacing w:val="8"/>
          <w:sz w:val="28"/>
          <w:szCs w:val="28"/>
          <w:lang w:eastAsia="ru-RU"/>
        </w:rPr>
        <w:t xml:space="preserve">же требованиям местных органов по регулированию использования и охране вод, государственного санитарного надзора, охране рыбных запасов. </w:t>
      </w:r>
    </w:p>
    <w:p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КОС вводились в эксплуатацию поэтапно с 1965 по 1983 гг. В состав очистных сооружений входят иловые поля общей площадью 13,9 га.</w:t>
      </w:r>
    </w:p>
    <w:p w:rsidR="00C61042" w:rsidRPr="00C61042" w:rsidRDefault="00C61042" w:rsidP="003C1CE3">
      <w:pPr>
        <w:shd w:val="clear" w:color="auto" w:fill="FFFFFF"/>
        <w:spacing w:before="150" w:after="150"/>
        <w:ind w:firstLine="420"/>
        <w:jc w:val="center"/>
        <w:rPr>
          <w:rFonts w:ascii="Times New Roman" w:eastAsia="Times New Roman" w:hAnsi="Times New Roman" w:cs="Times New Roman"/>
          <w:b/>
          <w:color w:val="000000" w:themeColor="text1"/>
          <w:spacing w:val="8"/>
          <w:sz w:val="28"/>
          <w:szCs w:val="28"/>
          <w:lang w:eastAsia="ru-RU"/>
        </w:rPr>
      </w:pPr>
      <w:r w:rsidRPr="00C61042">
        <w:rPr>
          <w:rFonts w:ascii="Times New Roman" w:eastAsia="Times New Roman" w:hAnsi="Times New Roman" w:cs="Times New Roman"/>
          <w:b/>
          <w:color w:val="000000" w:themeColor="text1"/>
          <w:spacing w:val="8"/>
          <w:sz w:val="28"/>
          <w:szCs w:val="28"/>
          <w:lang w:eastAsia="ru-RU"/>
        </w:rPr>
        <w:t>Принципиальная схема работы канализационных очистных сооружений г. Чайковский</w:t>
      </w:r>
    </w:p>
    <w:p w:rsidR="00C61042" w:rsidRDefault="00C61042" w:rsidP="00467F4C">
      <w:pPr>
        <w:pStyle w:val="13"/>
        <w:ind w:firstLine="420"/>
        <w:jc w:val="center"/>
        <w:rPr>
          <w:rFonts w:ascii="Times New Roman" w:hAnsi="Times New Roman" w:cs="Times New Roman"/>
          <w:b/>
          <w:sz w:val="28"/>
          <w:szCs w:val="28"/>
        </w:rPr>
      </w:pPr>
      <w:r>
        <w:rPr>
          <w:noProof/>
          <w:lang w:eastAsia="ru-RU"/>
        </w:rPr>
        <w:drawing>
          <wp:inline distT="0" distB="0" distL="0" distR="0" wp14:anchorId="772812D2" wp14:editId="5D9D9F4F">
            <wp:extent cx="5903595" cy="4077170"/>
            <wp:effectExtent l="0" t="0" r="0" b="0"/>
            <wp:docPr id="16" name="Рисунок 4" descr="Технология очис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хнология очистки"/>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3595" cy="4077170"/>
                    </a:xfrm>
                    <a:prstGeom prst="rect">
                      <a:avLst/>
                    </a:prstGeom>
                    <a:noFill/>
                    <a:ln>
                      <a:noFill/>
                    </a:ln>
                  </pic:spPr>
                </pic:pic>
              </a:graphicData>
            </a:graphic>
          </wp:inline>
        </w:drawing>
      </w:r>
    </w:p>
    <w:p w:rsidR="00C61042" w:rsidRDefault="00C61042" w:rsidP="00467F4C">
      <w:pPr>
        <w:pStyle w:val="13"/>
        <w:ind w:firstLine="420"/>
        <w:jc w:val="center"/>
        <w:rPr>
          <w:rFonts w:ascii="Times New Roman" w:hAnsi="Times New Roman" w:cs="Times New Roman"/>
          <w:b/>
          <w:sz w:val="28"/>
          <w:szCs w:val="28"/>
        </w:rPr>
      </w:pPr>
    </w:p>
    <w:p w:rsidR="00C61042" w:rsidRPr="00C61042" w:rsidRDefault="00C61042" w:rsidP="00194BC1">
      <w:pPr>
        <w:shd w:val="clear" w:color="auto" w:fill="FFFFFF"/>
        <w:spacing w:before="150" w:after="0" w:line="240" w:lineRule="auto"/>
        <w:ind w:firstLine="420"/>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От главной канализационной насосной станции КНС-4 стоки по 2-м коллекторам D=600 мм подаются в приёмную камеру КОС и распределяются на 1-ю и 2-ю очереди очистных сооружений. Площадка КОС спланирована таким образом, что сточные воды самотеком последовательно проходит все сооружения.</w:t>
      </w:r>
    </w:p>
    <w:p w:rsidR="00C61042" w:rsidRPr="00C61042" w:rsidRDefault="00C61042" w:rsidP="00194BC1">
      <w:pPr>
        <w:shd w:val="clear" w:color="auto" w:fill="FFFFFF"/>
        <w:spacing w:after="0" w:line="240" w:lineRule="auto"/>
        <w:ind w:firstLine="420"/>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Далее стоки проходят через решётки, где улавливаются крупные отбросы (примеси), и поступают на горизонтальные песколовки с круговым движением воды. На песколовках происходит выделение из сточной воды тяжёлых минеральных частиц, главным образом песка.</w:t>
      </w:r>
    </w:p>
    <w:p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Песок из песколовок гидроэлеватором направляется по пескопроводу на обезвоживание в песковые бункера и оттуда вывозится на автосамосвалах в специально отведённое место. Отделяющаяся, в процессе обезвоживания песка, вода из бункеров подаётся на повторную очистку.</w:t>
      </w:r>
    </w:p>
    <w:p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После песколовок сточная вода направляется в первичные радиальные отстойники, оборудованные скребковыми механизмами, где выпадает в осадок основная масса грубодисперсных примесей, а также производится улавливание всплывающих веществ.</w:t>
      </w:r>
    </w:p>
    <w:p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После механической очистки: на решётках, песколовках, первичных отстойниках, стоки поступают в сооружения биологической очистки, представленные 2-х коридорными аэротенками-вытеснителями с пневматической аэрацией и вторичными радиальными отстойниками.</w:t>
      </w:r>
    </w:p>
    <w:p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 аэротенках происходит смешивание поступающих стоков с активным илом и биологическая очистка стоков.</w:t>
      </w:r>
    </w:p>
    <w:p w:rsidR="00C61042" w:rsidRPr="00C61042" w:rsidRDefault="00C61042" w:rsidP="00194BC1">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Воздух в систему аэрации (для поддержания жизнедеятельности активного ила и перемешивания) подаётся от воздуходувок, установленных на воздуходувной станции.</w:t>
      </w:r>
    </w:p>
    <w:p w:rsidR="003C1CE3"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Образующаяся иловая смесь из аэротенков направляется на вторичные радиальные отстойники, где происходит отделение активного ила от очищенных стоков. Ил из вторичных отстойников, при помощи илососов, под гидростатическим давлением, подаётся в приёмный резервуар иловой насосной станции (насосная циркуляционного ила), откуда циркуляционный ил перекачивается в аэротенки, а избыточный ил подаётся по мере прироста в первичные отстойники и (или) стабилизатор или илоуплотнитель.</w:t>
      </w:r>
    </w:p>
    <w:p w:rsidR="00C61042" w:rsidRPr="00C61042"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Осветлённая вода из вторичных отстойников поступает в контактные резервуары для дополнительного оседания взвешенных веществ и далее через рассеивающий выпуск сбрасывается в реку Каму. А осевший осадок из контактных резервуаров отводится в голову сооружений.</w:t>
      </w:r>
    </w:p>
    <w:p w:rsidR="003C1CE3"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Образующийся осадок из первичных отстойников и избыточный активный ил насосами подаются в аэробный стабилизатор. После стабилизации осадок подается для уплотнения на илоуплотнитель радиального типа, оборудованный скребковым механизмом.</w:t>
      </w:r>
    </w:p>
    <w:p w:rsidR="00C61042" w:rsidRPr="00C61042"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Уплотнённый осадок подаётся: на иловые поля для обезвоживания и сушки. Подсушенный осадок, вывозится на специально отведенные для этого площадки или на с/х поля в качестве удобрения.</w:t>
      </w:r>
    </w:p>
    <w:p w:rsidR="00C61042" w:rsidRPr="00C61042" w:rsidRDefault="00C61042" w:rsidP="00194BC1">
      <w:pPr>
        <w:shd w:val="clear" w:color="auto" w:fill="FFFFFF"/>
        <w:spacing w:before="150" w:after="150" w:line="240" w:lineRule="auto"/>
        <w:jc w:val="center"/>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b/>
          <w:bCs/>
          <w:color w:val="000000" w:themeColor="text1"/>
          <w:spacing w:val="8"/>
          <w:sz w:val="28"/>
          <w:szCs w:val="28"/>
          <w:lang w:eastAsia="ru-RU"/>
        </w:rPr>
        <w:t>Качество сточных вод</w:t>
      </w:r>
    </w:p>
    <w:p w:rsidR="00C61042" w:rsidRPr="00C61042" w:rsidRDefault="00C61042" w:rsidP="003C1CE3">
      <w:pPr>
        <w:shd w:val="clear" w:color="auto" w:fill="FFFFFF"/>
        <w:spacing w:before="150"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Качество очищенных сточных вод, разрешённых к сбросу, регламентируется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xml:space="preserve">Разрешением № 03-02-008 от 10 февраля 2011 года, выданным Федеральной службой по надзору в сфере природопользования по Пермскому краю муниципальному унитарному предприятию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Чайковский Водоканал</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xml:space="preserve"> г. Чайковский на сброс загрязняющих веществ в окружающую среду</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Данным разрешением устанавливается перечень и количество загрязняющих веществ в 1 м</w:t>
      </w:r>
      <w:r w:rsidRPr="00C61042">
        <w:rPr>
          <w:rFonts w:ascii="Times New Roman" w:eastAsia="Times New Roman" w:hAnsi="Times New Roman" w:cs="Times New Roman"/>
          <w:color w:val="000000" w:themeColor="text1"/>
          <w:spacing w:val="8"/>
          <w:sz w:val="28"/>
          <w:szCs w:val="28"/>
          <w:vertAlign w:val="superscript"/>
          <w:lang w:eastAsia="ru-RU"/>
        </w:rPr>
        <w:t>3</w:t>
      </w:r>
      <w:r w:rsidRPr="00C61042">
        <w:rPr>
          <w:rFonts w:ascii="Times New Roman" w:eastAsia="Times New Roman" w:hAnsi="Times New Roman" w:cs="Times New Roman"/>
          <w:color w:val="000000" w:themeColor="text1"/>
          <w:spacing w:val="8"/>
          <w:sz w:val="28"/>
          <w:szCs w:val="28"/>
          <w:lang w:eastAsia="ru-RU"/>
        </w:rPr>
        <w:t xml:space="preserve"> сточных вод, разрешенных к сбросу по выпуску с канализационных очистных сооружений, принадлежащих МУП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Чайковский Водоканал</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w:t>
      </w:r>
    </w:p>
    <w:p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Контроль качества очищенных сточных вод ведётся по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Программе производственного контроля за соблюдением санитарных правил и выполнением санитарно-противоэпидемиологических профилактических мероприятий при производстве хозяйственно-питьевого водоснабжения и водоотведения сточных вод</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согласованной с Южным территориальным отделом ТУ Роспотребнадзора по Пермскому краю.</w:t>
      </w:r>
    </w:p>
    <w:p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Контроль качества осуществляет Центральная аналитическая лаборатория – аттестат аккредитации испытательной лаборатории (центра) в системе аккредитации аналитических лабораторий (центров) № RA.RU.516283 от 23 июля 2015 г. Задачей лаборатории является проведение количественного химического анализа сточной воды, воды природной поверхностной до и после точки сброса. Контроль ведется в соответствии с требованиями  СанПиН 1.2.3685-21 «Гигиенические нормативы и к обеспечению безопасности и (или) безвредности для человека факторов среды обитания» и СанПиН 2.1.3684-21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w:t>
      </w:r>
    </w:p>
    <w:p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Центральная аналитическая лаборатория ведет анализ сточных вод по более, чем 20 показателям, анализы выполняются по метрологически аттестованным методикам, с учетом специфики выполняемых работ. Центральная аналитическая лаборатория оснащена современным оборудованием, все работы выполняет квалифицированный персонал. Постоянно проводится мониторинг качества природной воды в р. Кама до и после выпуска очищенных сточных вод.</w:t>
      </w:r>
    </w:p>
    <w:p w:rsidR="003C1CE3"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На всём протяжении процесса очистки сточных вод проводится оценка стабильности технологических процессов на очистных сооружениях. В случае необходимости вносятся корректирующие изменения в работу оборудования очистных сооружений.</w:t>
      </w:r>
    </w:p>
    <w:p w:rsidR="00C61042" w:rsidRPr="00194BC1"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Регулярно проводятся работы по анализу качества сточных вод, сбрасываемых абонентами в канализационные сети МУП “Чайковский Водоканал”. К абонентам, допустившим сверхнормативные сбросы загрязняющих веществ в канализационную сеть, применяются санкции согласно Постановлению Администрации города Чайковского об утверждении “Правил приема сточных вод и загрязняющих веществ в систему канализации г. Чайковского” и “Порядка взимания платы за сброс сточных вод и загрязняющих веществ в систему канализации г. Чайковского” от 22.10.2004 №3359.</w:t>
      </w:r>
    </w:p>
    <w:p w:rsidR="00F73529" w:rsidRPr="00ED038F" w:rsidRDefault="00F73529" w:rsidP="003C1CE3">
      <w:pPr>
        <w:pStyle w:val="13"/>
        <w:spacing w:line="276" w:lineRule="auto"/>
        <w:ind w:firstLine="420"/>
        <w:rPr>
          <w:rFonts w:ascii="Times New Roman" w:hAnsi="Times New Roman" w:cs="Times New Roman"/>
          <w:b/>
          <w:sz w:val="28"/>
          <w:szCs w:val="28"/>
        </w:rPr>
      </w:pPr>
    </w:p>
    <w:p w:rsidR="00E66D9F" w:rsidRPr="00ED038F" w:rsidRDefault="008311B1" w:rsidP="003C1CE3">
      <w:pPr>
        <w:pStyle w:val="13"/>
        <w:spacing w:line="276" w:lineRule="auto"/>
        <w:ind w:firstLine="420"/>
        <w:jc w:val="center"/>
        <w:rPr>
          <w:rFonts w:ascii="Times New Roman" w:hAnsi="Times New Roman" w:cs="Times New Roman"/>
          <w:b/>
          <w:sz w:val="28"/>
          <w:szCs w:val="28"/>
        </w:rPr>
      </w:pPr>
      <w:r w:rsidRPr="00ED038F">
        <w:rPr>
          <w:rFonts w:ascii="Times New Roman" w:hAnsi="Times New Roman" w:cs="Times New Roman"/>
          <w:b/>
          <w:sz w:val="28"/>
          <w:szCs w:val="28"/>
        </w:rPr>
        <w:t>4.2.</w:t>
      </w:r>
      <w:r w:rsidR="002D0299">
        <w:rPr>
          <w:rFonts w:ascii="Times New Roman" w:hAnsi="Times New Roman" w:cs="Times New Roman"/>
          <w:b/>
          <w:sz w:val="28"/>
          <w:szCs w:val="28"/>
        </w:rPr>
        <w:t>2</w:t>
      </w:r>
      <w:r w:rsidRPr="00ED038F">
        <w:rPr>
          <w:rFonts w:ascii="Times New Roman" w:hAnsi="Times New Roman" w:cs="Times New Roman"/>
          <w:b/>
          <w:sz w:val="28"/>
          <w:szCs w:val="28"/>
        </w:rPr>
        <w:t>. Мероприятия</w:t>
      </w:r>
      <w:r w:rsidR="00DC0449" w:rsidRPr="00ED038F">
        <w:rPr>
          <w:rFonts w:ascii="Times New Roman" w:hAnsi="Times New Roman" w:cs="Times New Roman"/>
          <w:b/>
          <w:sz w:val="28"/>
          <w:szCs w:val="28"/>
        </w:rPr>
        <w:t xml:space="preserve"> по охране окружающей среды</w:t>
      </w:r>
      <w:r w:rsidR="00ED038F" w:rsidRPr="00ED038F">
        <w:rPr>
          <w:rFonts w:ascii="Times New Roman" w:hAnsi="Times New Roman" w:cs="Times New Roman"/>
          <w:b/>
          <w:sz w:val="28"/>
          <w:szCs w:val="28"/>
        </w:rPr>
        <w:t>, проводимые органами местного самоуправления</w:t>
      </w:r>
    </w:p>
    <w:p w:rsidR="00DC0449" w:rsidRPr="00ED038F" w:rsidRDefault="00DC0449" w:rsidP="003C1CE3">
      <w:pPr>
        <w:pStyle w:val="13"/>
        <w:spacing w:line="276" w:lineRule="auto"/>
        <w:ind w:firstLine="420"/>
        <w:jc w:val="center"/>
        <w:rPr>
          <w:rFonts w:ascii="Times New Roman" w:hAnsi="Times New Roman" w:cs="Times New Roman"/>
          <w:b/>
          <w:sz w:val="28"/>
          <w:szCs w:val="28"/>
        </w:rPr>
      </w:pPr>
    </w:p>
    <w:p w:rsidR="00F16CA8" w:rsidRPr="00ED038F" w:rsidRDefault="008311B1" w:rsidP="003C1CE3">
      <w:pPr>
        <w:pStyle w:val="13"/>
        <w:spacing w:line="276" w:lineRule="auto"/>
        <w:ind w:firstLine="709"/>
        <w:jc w:val="both"/>
        <w:rPr>
          <w:rFonts w:ascii="Times New Roman" w:hAnsi="Times New Roman" w:cs="Times New Roman"/>
          <w:sz w:val="28"/>
          <w:szCs w:val="28"/>
        </w:rPr>
      </w:pPr>
      <w:r w:rsidRPr="00ED038F">
        <w:rPr>
          <w:rFonts w:ascii="Times New Roman" w:hAnsi="Times New Roman" w:cs="Times New Roman"/>
          <w:sz w:val="28"/>
          <w:szCs w:val="28"/>
        </w:rPr>
        <w:t>В 2022 году в</w:t>
      </w:r>
      <w:r w:rsidR="004B089B" w:rsidRPr="00ED038F">
        <w:rPr>
          <w:rFonts w:ascii="Times New Roman" w:hAnsi="Times New Roman" w:cs="Times New Roman"/>
          <w:sz w:val="28"/>
          <w:szCs w:val="28"/>
        </w:rPr>
        <w:t xml:space="preserve"> соответствии с постановлением Правительства Пермского края от 10.03.2021 № 135-п «Об утверждении Порядка предоставления и расходования субсидии из бюджета Пермского края бюджетам муниципальных образований Пермского края на проведение технического аудита состояния очистных сооружений и сетей водоотведения и порядка предоставления и расходования субсидии из бюджета Пермского края бюджетам муниципальных образований Пермского края на разработку и подготовку проектно-сметной документации по строительству и реконструкции (модернизации) очистных сооружений» </w:t>
      </w:r>
      <w:r w:rsidRPr="00ED038F">
        <w:rPr>
          <w:rFonts w:ascii="Times New Roman" w:hAnsi="Times New Roman" w:cs="Times New Roman"/>
          <w:sz w:val="28"/>
          <w:szCs w:val="28"/>
        </w:rPr>
        <w:t>начались</w:t>
      </w:r>
      <w:r w:rsidR="004B089B" w:rsidRPr="00ED038F">
        <w:rPr>
          <w:rFonts w:ascii="Times New Roman" w:hAnsi="Times New Roman" w:cs="Times New Roman"/>
          <w:sz w:val="28"/>
          <w:szCs w:val="28"/>
        </w:rPr>
        <w:t xml:space="preserve"> проектные работы по мероприятию «Разработка проектно-сметной документации очистных сооружений г. Чайковский Чайковского городского округа Пермского края».</w:t>
      </w:r>
    </w:p>
    <w:p w:rsidR="00ED038F" w:rsidRDefault="00ED741A" w:rsidP="00ED038F">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 xml:space="preserve">В 2022 году началась реконструкция берегоукрепительных сооружений: </w:t>
      </w:r>
    </w:p>
    <w:p w:rsidR="00ED741A" w:rsidRPr="00ED038F" w:rsidRDefault="00ED741A" w:rsidP="00ED038F">
      <w:pPr>
        <w:pStyle w:val="13"/>
        <w:ind w:firstLine="708"/>
        <w:jc w:val="both"/>
        <w:rPr>
          <w:rFonts w:ascii="Times New Roman" w:hAnsi="Times New Roman" w:cs="Times New Roman"/>
          <w:sz w:val="28"/>
          <w:szCs w:val="28"/>
        </w:rPr>
      </w:pPr>
      <w:r w:rsidRPr="00ED038F">
        <w:rPr>
          <w:rFonts w:ascii="Times New Roman" w:hAnsi="Times New Roman" w:cs="Times New Roman"/>
          <w:sz w:val="28"/>
          <w:szCs w:val="28"/>
        </w:rPr>
        <w:t xml:space="preserve">1 этап: «Реконструкция Берегоукрепления № 1», </w:t>
      </w:r>
    </w:p>
    <w:p w:rsidR="00ED741A" w:rsidRPr="00ED038F" w:rsidRDefault="00ED741A" w:rsidP="00ED038F">
      <w:pPr>
        <w:pStyle w:val="13"/>
        <w:ind w:firstLine="708"/>
        <w:jc w:val="both"/>
        <w:rPr>
          <w:rFonts w:ascii="Times New Roman" w:hAnsi="Times New Roman" w:cs="Times New Roman"/>
          <w:sz w:val="28"/>
          <w:szCs w:val="28"/>
        </w:rPr>
      </w:pPr>
      <w:r w:rsidRPr="00ED038F">
        <w:rPr>
          <w:rFonts w:ascii="Times New Roman" w:hAnsi="Times New Roman" w:cs="Times New Roman"/>
          <w:sz w:val="28"/>
          <w:szCs w:val="28"/>
        </w:rPr>
        <w:t xml:space="preserve">2 этап: «Реконструкция сооружения – берегоукрепление набережной» (в части: Реконструкция сооружения – берегоукрепление набережной (существующая набережная) 2 этап) </w:t>
      </w:r>
    </w:p>
    <w:p w:rsidR="00ED741A" w:rsidRPr="008311B1" w:rsidRDefault="00ED741A" w:rsidP="00ED038F">
      <w:pPr>
        <w:pStyle w:val="13"/>
        <w:ind w:firstLine="708"/>
        <w:jc w:val="both"/>
        <w:rPr>
          <w:rFonts w:ascii="Times New Roman" w:hAnsi="Times New Roman" w:cs="Times New Roman"/>
          <w:sz w:val="28"/>
          <w:szCs w:val="28"/>
        </w:rPr>
      </w:pPr>
      <w:r w:rsidRPr="00ED038F">
        <w:rPr>
          <w:rFonts w:ascii="Times New Roman" w:hAnsi="Times New Roman" w:cs="Times New Roman"/>
          <w:sz w:val="28"/>
          <w:szCs w:val="28"/>
        </w:rPr>
        <w:t>Данные мероприятия проводится в рамках Порядка предоставления субсидий на реализацию муниципальных программ, инвестиционных проектов муниципальных образований Пермского края, утвержденного Постановлением Правительства Пермского края от 10.04.2015 № 206-п.</w:t>
      </w:r>
      <w:r w:rsidRPr="00ED741A">
        <w:rPr>
          <w:rFonts w:ascii="Times New Roman" w:hAnsi="Times New Roman" w:cs="Times New Roman"/>
          <w:sz w:val="28"/>
          <w:szCs w:val="28"/>
        </w:rPr>
        <w:t xml:space="preserve">  </w:t>
      </w:r>
    </w:p>
    <w:p w:rsidR="004B089B" w:rsidRDefault="004B089B" w:rsidP="004B7753">
      <w:pPr>
        <w:spacing w:after="0" w:line="360" w:lineRule="exact"/>
        <w:jc w:val="both"/>
        <w:rPr>
          <w:rFonts w:ascii="Times New Roman" w:hAnsi="Times New Roman" w:cs="Times New Roman"/>
          <w:b/>
          <w:sz w:val="28"/>
          <w:szCs w:val="28"/>
        </w:rPr>
      </w:pPr>
    </w:p>
    <w:p w:rsidR="004B7753" w:rsidRPr="001F3AFE" w:rsidRDefault="004B7753" w:rsidP="008311B1">
      <w:pPr>
        <w:spacing w:after="0" w:line="360" w:lineRule="exact"/>
        <w:jc w:val="center"/>
        <w:rPr>
          <w:rFonts w:ascii="Times New Roman" w:hAnsi="Times New Roman" w:cs="Times New Roman"/>
          <w:b/>
          <w:sz w:val="28"/>
          <w:szCs w:val="28"/>
        </w:rPr>
      </w:pPr>
      <w:r>
        <w:rPr>
          <w:rFonts w:ascii="Times New Roman" w:hAnsi="Times New Roman" w:cs="Times New Roman"/>
          <w:b/>
          <w:sz w:val="28"/>
          <w:szCs w:val="28"/>
        </w:rPr>
        <w:t>4.3. Отходы производства и потребления</w:t>
      </w:r>
    </w:p>
    <w:p w:rsidR="004B7753" w:rsidRDefault="004B7753" w:rsidP="004B7753">
      <w:pPr>
        <w:spacing w:after="0" w:line="360" w:lineRule="exact"/>
        <w:ind w:firstLine="709"/>
        <w:jc w:val="both"/>
        <w:rPr>
          <w:rFonts w:ascii="Times New Roman" w:hAnsi="Times New Roman" w:cs="Times New Roman"/>
          <w:sz w:val="28"/>
          <w:szCs w:val="28"/>
        </w:rPr>
      </w:pPr>
    </w:p>
    <w:p w:rsidR="004B089B" w:rsidRPr="00ED038F" w:rsidRDefault="00B95180" w:rsidP="00473E65">
      <w:pPr>
        <w:spacing w:after="0" w:line="360" w:lineRule="exact"/>
        <w:ind w:firstLine="708"/>
        <w:jc w:val="both"/>
        <w:rPr>
          <w:rFonts w:ascii="Times New Roman" w:eastAsia="Calibri" w:hAnsi="Times New Roman" w:cs="Times New Roman"/>
          <w:sz w:val="28"/>
          <w:szCs w:val="28"/>
        </w:rPr>
      </w:pPr>
      <w:r w:rsidRPr="00ED038F">
        <w:rPr>
          <w:rFonts w:ascii="Times New Roman" w:eastAsia="Calibri" w:hAnsi="Times New Roman" w:cs="Times New Roman"/>
          <w:sz w:val="28"/>
          <w:szCs w:val="28"/>
        </w:rPr>
        <w:t xml:space="preserve">На территории </w:t>
      </w:r>
      <w:r w:rsidR="00A3081D" w:rsidRPr="00ED038F">
        <w:rPr>
          <w:rFonts w:ascii="Times New Roman" w:eastAsia="Calibri" w:hAnsi="Times New Roman" w:cs="Times New Roman"/>
          <w:sz w:val="28"/>
          <w:szCs w:val="28"/>
        </w:rPr>
        <w:t xml:space="preserve">Пермского края </w:t>
      </w:r>
      <w:r w:rsidRPr="00ED038F">
        <w:rPr>
          <w:rFonts w:ascii="Times New Roman" w:eastAsia="Calibri" w:hAnsi="Times New Roman" w:cs="Times New Roman"/>
          <w:sz w:val="28"/>
          <w:szCs w:val="28"/>
        </w:rPr>
        <w:t xml:space="preserve"> </w:t>
      </w:r>
      <w:r w:rsidR="00473E65" w:rsidRPr="00ED038F">
        <w:rPr>
          <w:rFonts w:ascii="Times New Roman" w:eastAsia="Calibri" w:hAnsi="Times New Roman" w:cs="Times New Roman"/>
          <w:sz w:val="28"/>
          <w:szCs w:val="28"/>
        </w:rPr>
        <w:t>Согласно Территориальной схеме обращения с отходами в Пермском крае, утвержденной Приказом Министерства строительства и жилищно-коммунального хозяйства Пермского края от 9 декабря 2016 г. № СЭД-35-01-12-503, на территории Чайковского городского округа осуществляется строительство мусоросортировочной станции по адресу: Пермский край, г. Чайковский, Ольховское сельское поселение, территория «Уралхиммонтаж», промплощадка № 3 (кадастровый номер земельного участка 59:12:</w:t>
      </w:r>
      <w:r w:rsidR="004B089B" w:rsidRPr="00ED038F">
        <w:rPr>
          <w:rFonts w:ascii="Times New Roman" w:eastAsia="Calibri" w:hAnsi="Times New Roman" w:cs="Times New Roman"/>
          <w:sz w:val="28"/>
          <w:szCs w:val="28"/>
        </w:rPr>
        <w:t>0810101:723).</w:t>
      </w:r>
    </w:p>
    <w:p w:rsidR="00473E65" w:rsidRPr="00ED038F" w:rsidRDefault="00473E65" w:rsidP="00473E65">
      <w:pPr>
        <w:spacing w:after="0" w:line="360" w:lineRule="exact"/>
        <w:ind w:firstLine="708"/>
        <w:jc w:val="both"/>
        <w:rPr>
          <w:rFonts w:ascii="Times New Roman" w:eastAsia="Calibri" w:hAnsi="Times New Roman" w:cs="Times New Roman"/>
          <w:sz w:val="28"/>
          <w:szCs w:val="28"/>
        </w:rPr>
      </w:pPr>
      <w:r w:rsidRPr="00ED038F">
        <w:rPr>
          <w:rFonts w:ascii="Times New Roman" w:eastAsia="Calibri" w:hAnsi="Times New Roman" w:cs="Times New Roman"/>
          <w:sz w:val="28"/>
          <w:szCs w:val="28"/>
        </w:rPr>
        <w:t>Твердые коммунальные отходы с территории Чайковского городского округа размещаются на полигоне в п. Светлый (г. Оса).</w:t>
      </w:r>
      <w:r w:rsidR="00B95180" w:rsidRPr="00ED038F">
        <w:rPr>
          <w:rFonts w:ascii="Times New Roman" w:eastAsia="Calibri" w:hAnsi="Times New Roman" w:cs="Times New Roman"/>
          <w:sz w:val="28"/>
          <w:szCs w:val="28"/>
        </w:rPr>
        <w:t xml:space="preserve"> </w:t>
      </w:r>
      <w:r w:rsidR="008311B1" w:rsidRPr="00ED038F">
        <w:rPr>
          <w:rFonts w:ascii="Times New Roman" w:eastAsia="Calibri" w:hAnsi="Times New Roman" w:cs="Times New Roman"/>
          <w:sz w:val="28"/>
          <w:szCs w:val="28"/>
        </w:rPr>
        <w:t>Оператором по обращению с твердыми коммунальными отходами ИП Хозяшевой Т.А. в 2022 году вывезено: 241083,66 куб. метров.</w:t>
      </w:r>
    </w:p>
    <w:p w:rsidR="006730CD" w:rsidRPr="00ED038F" w:rsidRDefault="006730CD" w:rsidP="008311B1">
      <w:pPr>
        <w:spacing w:after="0" w:line="360" w:lineRule="exact"/>
        <w:ind w:firstLine="708"/>
        <w:jc w:val="both"/>
        <w:rPr>
          <w:rFonts w:ascii="Times New Roman" w:hAnsi="Times New Roman" w:cs="Times New Roman"/>
          <w:sz w:val="28"/>
          <w:szCs w:val="28"/>
        </w:rPr>
      </w:pPr>
      <w:r w:rsidRPr="00ED038F">
        <w:rPr>
          <w:rFonts w:ascii="Times New Roman" w:hAnsi="Times New Roman" w:cs="Times New Roman"/>
          <w:sz w:val="28"/>
          <w:szCs w:val="28"/>
        </w:rPr>
        <w:t>Основной проблемой остается наличие многочисленных несанкционированных свалок</w:t>
      </w:r>
      <w:r w:rsidR="00AF2D2A" w:rsidRPr="00ED038F">
        <w:rPr>
          <w:rFonts w:ascii="Times New Roman" w:hAnsi="Times New Roman" w:cs="Times New Roman"/>
          <w:sz w:val="28"/>
          <w:szCs w:val="28"/>
        </w:rPr>
        <w:t xml:space="preserve"> растительных, строительных отходов</w:t>
      </w:r>
      <w:r w:rsidRPr="00ED038F">
        <w:rPr>
          <w:rFonts w:ascii="Times New Roman" w:hAnsi="Times New Roman" w:cs="Times New Roman"/>
          <w:sz w:val="28"/>
          <w:szCs w:val="28"/>
        </w:rPr>
        <w:t>.</w:t>
      </w:r>
    </w:p>
    <w:p w:rsidR="006730CD" w:rsidRDefault="006730CD" w:rsidP="006730CD">
      <w:pPr>
        <w:spacing w:after="0" w:line="360" w:lineRule="exact"/>
        <w:ind w:firstLine="708"/>
        <w:jc w:val="both"/>
        <w:rPr>
          <w:rFonts w:ascii="Times New Roman" w:hAnsi="Times New Roman" w:cs="Times New Roman"/>
          <w:sz w:val="28"/>
          <w:szCs w:val="28"/>
        </w:rPr>
      </w:pPr>
      <w:r w:rsidRPr="00ED038F">
        <w:rPr>
          <w:rFonts w:ascii="Times New Roman" w:hAnsi="Times New Roman" w:cs="Times New Roman"/>
          <w:sz w:val="28"/>
          <w:szCs w:val="28"/>
        </w:rPr>
        <w:t>За 20</w:t>
      </w:r>
      <w:r w:rsidR="008311B1" w:rsidRPr="00ED038F">
        <w:rPr>
          <w:rFonts w:ascii="Times New Roman" w:hAnsi="Times New Roman" w:cs="Times New Roman"/>
          <w:sz w:val="28"/>
          <w:szCs w:val="28"/>
        </w:rPr>
        <w:t>22</w:t>
      </w:r>
      <w:r w:rsidRPr="00ED038F">
        <w:rPr>
          <w:rFonts w:ascii="Times New Roman" w:hAnsi="Times New Roman" w:cs="Times New Roman"/>
          <w:sz w:val="28"/>
          <w:szCs w:val="28"/>
        </w:rPr>
        <w:t xml:space="preserve"> год </w:t>
      </w:r>
      <w:r w:rsidR="008355BD" w:rsidRPr="00ED038F">
        <w:rPr>
          <w:rFonts w:ascii="Times New Roman" w:hAnsi="Times New Roman" w:cs="Times New Roman"/>
          <w:sz w:val="28"/>
          <w:szCs w:val="28"/>
        </w:rPr>
        <w:t xml:space="preserve">было выявлено </w:t>
      </w:r>
      <w:r w:rsidR="008311B1" w:rsidRPr="00ED038F">
        <w:rPr>
          <w:rFonts w:ascii="Times New Roman" w:hAnsi="Times New Roman" w:cs="Times New Roman"/>
          <w:sz w:val="28"/>
          <w:szCs w:val="28"/>
        </w:rPr>
        <w:t>88</w:t>
      </w:r>
      <w:r w:rsidR="008355BD" w:rsidRPr="00ED038F">
        <w:rPr>
          <w:rFonts w:ascii="Times New Roman" w:hAnsi="Times New Roman" w:cs="Times New Roman"/>
          <w:sz w:val="28"/>
          <w:szCs w:val="28"/>
        </w:rPr>
        <w:t xml:space="preserve"> несанкционированных свалок, </w:t>
      </w:r>
      <w:r w:rsidR="008311B1" w:rsidRPr="00ED038F">
        <w:rPr>
          <w:rFonts w:ascii="Times New Roman" w:hAnsi="Times New Roman" w:cs="Times New Roman"/>
          <w:sz w:val="28"/>
          <w:szCs w:val="28"/>
        </w:rPr>
        <w:t>ликвидировано -</w:t>
      </w:r>
      <w:r w:rsidR="008355BD" w:rsidRPr="00ED038F">
        <w:rPr>
          <w:rFonts w:ascii="Times New Roman" w:hAnsi="Times New Roman" w:cs="Times New Roman"/>
          <w:sz w:val="28"/>
          <w:szCs w:val="28"/>
        </w:rPr>
        <w:t xml:space="preserve"> </w:t>
      </w:r>
      <w:r w:rsidR="008311B1" w:rsidRPr="00ED038F">
        <w:rPr>
          <w:rFonts w:ascii="Times New Roman" w:hAnsi="Times New Roman" w:cs="Times New Roman"/>
          <w:sz w:val="28"/>
          <w:szCs w:val="28"/>
        </w:rPr>
        <w:t xml:space="preserve"> 44</w:t>
      </w:r>
      <w:r w:rsidR="007354E4" w:rsidRPr="00ED038F">
        <w:rPr>
          <w:rFonts w:ascii="Times New Roman" w:hAnsi="Times New Roman" w:cs="Times New Roman"/>
          <w:sz w:val="28"/>
          <w:szCs w:val="28"/>
        </w:rPr>
        <w:t xml:space="preserve"> свалки.</w:t>
      </w:r>
    </w:p>
    <w:p w:rsidR="00752847" w:rsidRPr="00ED038F" w:rsidRDefault="00752847" w:rsidP="00752847">
      <w:pPr>
        <w:pStyle w:val="28"/>
        <w:keepNext/>
        <w:keepLines/>
        <w:tabs>
          <w:tab w:val="left" w:pos="0"/>
        </w:tabs>
        <w:jc w:val="both"/>
        <w:rPr>
          <w:rFonts w:ascii="Times New Roman" w:hAnsi="Times New Roman" w:cs="Times New Roman"/>
          <w:b w:val="0"/>
          <w:sz w:val="28"/>
          <w:szCs w:val="28"/>
        </w:rPr>
      </w:pPr>
    </w:p>
    <w:p w:rsidR="00752847" w:rsidRPr="00ED038F" w:rsidRDefault="00752847" w:rsidP="002751E9">
      <w:pPr>
        <w:pStyle w:val="28"/>
        <w:keepNext/>
        <w:keepLines/>
        <w:numPr>
          <w:ilvl w:val="2"/>
          <w:numId w:val="26"/>
        </w:numPr>
        <w:tabs>
          <w:tab w:val="left" w:pos="0"/>
        </w:tabs>
        <w:rPr>
          <w:rFonts w:ascii="Times New Roman" w:hAnsi="Times New Roman" w:cs="Times New Roman"/>
          <w:color w:val="7F7F7F" w:themeColor="text1" w:themeTint="80"/>
          <w:sz w:val="28"/>
          <w:szCs w:val="28"/>
        </w:rPr>
      </w:pPr>
      <w:r w:rsidRPr="00ED038F">
        <w:rPr>
          <w:rFonts w:ascii="Times New Roman" w:hAnsi="Times New Roman" w:cs="Times New Roman"/>
          <w:sz w:val="28"/>
          <w:szCs w:val="28"/>
        </w:rPr>
        <w:t>Ртутьсодержащие отходы</w:t>
      </w:r>
    </w:p>
    <w:p w:rsidR="00752847" w:rsidRPr="00ED038F" w:rsidRDefault="00752847" w:rsidP="00752847">
      <w:pPr>
        <w:pStyle w:val="28"/>
        <w:keepNext/>
        <w:keepLines/>
        <w:tabs>
          <w:tab w:val="left" w:pos="0"/>
        </w:tabs>
        <w:spacing w:line="240" w:lineRule="exact"/>
        <w:rPr>
          <w:rFonts w:ascii="Times New Roman" w:hAnsi="Times New Roman" w:cs="Times New Roman"/>
          <w:i/>
          <w:color w:val="7F7F7F" w:themeColor="text1" w:themeTint="80"/>
          <w:sz w:val="20"/>
          <w:szCs w:val="20"/>
        </w:rPr>
      </w:pPr>
      <w:r w:rsidRPr="00ED038F">
        <w:rPr>
          <w:rFonts w:ascii="Times New Roman" w:hAnsi="Times New Roman" w:cs="Times New Roman"/>
          <w:i/>
          <w:color w:val="7F7F7F" w:themeColor="text1" w:themeTint="80"/>
          <w:sz w:val="20"/>
          <w:szCs w:val="20"/>
        </w:rPr>
        <w:t>(по материалам с официального сайта администрации Чайковского городского округа)</w:t>
      </w:r>
    </w:p>
    <w:p w:rsidR="00752847" w:rsidRPr="009B745D" w:rsidRDefault="00752847" w:rsidP="00752847">
      <w:pPr>
        <w:pStyle w:val="28"/>
        <w:keepNext/>
        <w:keepLines/>
        <w:tabs>
          <w:tab w:val="left" w:pos="0"/>
        </w:tabs>
        <w:spacing w:after="0"/>
        <w:jc w:val="both"/>
        <w:rPr>
          <w:rFonts w:ascii="Times New Roman" w:hAnsi="Times New Roman" w:cs="Times New Roman"/>
          <w:b w:val="0"/>
          <w:color w:val="7F7F7F" w:themeColor="text1" w:themeTint="80"/>
          <w:sz w:val="28"/>
          <w:szCs w:val="28"/>
        </w:rPr>
      </w:pPr>
      <w:r w:rsidRPr="009B745D">
        <w:rPr>
          <w:rFonts w:ascii="Times New Roman" w:hAnsi="Times New Roman" w:cs="Times New Roman"/>
          <w:b w:val="0"/>
          <w:sz w:val="28"/>
          <w:szCs w:val="28"/>
        </w:rPr>
        <w:tab/>
        <w:t>На территории Чайковского городского округа оборудованы эко-боксы для сбора ртутьсодержащих лам, градусников и батареек для многоквартирных домов. Организация ООО «Башкирское экологическое содружество «СОЮЗ» г. Нефтекамск заключила договора с управляющими компаниями жилого фонда на обслуживание данных эко-боксов.</w:t>
      </w:r>
    </w:p>
    <w:p w:rsidR="00752847"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Всего установлено 10 контейнеров по адресам: ул. Камская, 9; ул. Азина, 25; ул. Сосновая, 12; Сиреневый бульвар, 4; ул. Декабристов, 32; ул. Декабристов, 2; ул. Ленина, 70; ул. Мира, 17/1; ул. К. Маркса, 2; ул. 40 лет Октября, 18.</w:t>
      </w:r>
    </w:p>
    <w:p w:rsidR="003C1CE3" w:rsidRDefault="003C1CE3" w:rsidP="00752847">
      <w:pPr>
        <w:tabs>
          <w:tab w:val="left" w:pos="709"/>
        </w:tabs>
        <w:spacing w:after="0"/>
        <w:jc w:val="both"/>
        <w:rPr>
          <w:rFonts w:ascii="Times New Roman" w:hAnsi="Times New Roman" w:cs="Times New Roman"/>
          <w:sz w:val="28"/>
          <w:szCs w:val="28"/>
        </w:rPr>
      </w:pPr>
    </w:p>
    <w:p w:rsidR="00752847" w:rsidRPr="009B745D" w:rsidRDefault="00752847" w:rsidP="00752847">
      <w:pPr>
        <w:tabs>
          <w:tab w:val="left" w:pos="709"/>
        </w:tabs>
        <w:spacing w:after="0"/>
        <w:jc w:val="center"/>
        <w:rPr>
          <w:rFonts w:ascii="Times New Roman" w:hAnsi="Times New Roman" w:cs="Times New Roman"/>
          <w:b/>
          <w:sz w:val="28"/>
          <w:szCs w:val="28"/>
        </w:rPr>
      </w:pPr>
      <w:r w:rsidRPr="009B745D">
        <w:rPr>
          <w:rFonts w:ascii="Times New Roman" w:hAnsi="Times New Roman" w:cs="Times New Roman"/>
          <w:b/>
          <w:sz w:val="28"/>
          <w:szCs w:val="28"/>
        </w:rPr>
        <w:t>Организация деятельности по обращению с отходами I и II классов опасности в 2022 году Федеральным экологическим оператором</w:t>
      </w:r>
    </w:p>
    <w:p w:rsidR="00752847" w:rsidRPr="009B745D" w:rsidRDefault="00752847" w:rsidP="00752847">
      <w:pPr>
        <w:tabs>
          <w:tab w:val="left" w:pos="709"/>
        </w:tabs>
        <w:spacing w:after="0"/>
        <w:jc w:val="center"/>
        <w:rPr>
          <w:rFonts w:ascii="Times New Roman" w:hAnsi="Times New Roman" w:cs="Times New Roman"/>
          <w:b/>
          <w:sz w:val="28"/>
          <w:szCs w:val="28"/>
        </w:rPr>
      </w:pPr>
    </w:p>
    <w:p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Распоряжением Правительства Российской Федерации от 14.11.2019 №2684-р, федеральное государственное унитарное предприятие «Федеральный экологический оператор» (ФГУП «ФЭО», предприятие Госкорпорации «Росатом»), определено федеральным оператором по обращению с отходами I и II классов опасности на территории Российской Федерации (далее – федеральный оператор). </w:t>
      </w:r>
    </w:p>
    <w:p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С 1 марта 2022 года федеральный оператор начинает осуществлять деятельность по сбору, транспортированию, обработке, утилизации, обезвреживанию и размещению отходов I и II классов опасности самостоятельно или с привлечением операторов по обращению с отходами I и II классов опасности на основании договоров оказания услуг по обращению с отходами I и II классов опасности и в соответствии с федеральной схемой обращения с отходами I и II классов опасности (п. 2 ст.  14.1 Федерального закона № 89-ФЗ*). </w:t>
      </w:r>
    </w:p>
    <w:p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Деятельность федерального оператора будет осуществляться по утвержденному ФАС России предельному (максимальному) тарифу, включающему в том числе расходы на сбор, транспортирование, обработку, утилизацию, обезвреживание и размещение отходов I и II классов опасности  (п. 6 с. 14 .4 Федерального закона № 89-ФЗ). </w:t>
      </w:r>
    </w:p>
    <w:p w:rsidR="00752847" w:rsidRPr="00DC0449"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Индивидуальные предприниматели и юридические лица, в результате хозяйственной и (или) иной деятельности которых образуются отходы I и II классов опасности (далее – отходообразователи), осуществляют обращение  с данными отходами самостоятельно при наличии в собственности или на ином законном основании объектов обезвреживания и (или) размещения отходов I и II классов опасности, в иных случаях отходообразователи передают данные отходы федеральному оператору в соответствии с договорами на оказание услуг  по обращению с отходами I и II классов опасности (п. 1 ст. 14.4 Федерального закона № 89-ФЗ). Формы типовых договоров утверждены постановлением Правительства РФ от 24.10.2019 №1363. Договоры могут быть дополнены по соглашению сторон иными не противоречащими законодательству Российской Федерации положениями.</w:t>
      </w: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B16E41">
      <w:pPr>
        <w:spacing w:after="0" w:line="240" w:lineRule="auto"/>
        <w:jc w:val="center"/>
        <w:rPr>
          <w:rFonts w:ascii="Times New Roman" w:eastAsia="Times New Roman" w:hAnsi="Times New Roman" w:cs="Times New Roman"/>
          <w:b/>
          <w:bCs/>
          <w:color w:val="000000"/>
          <w:sz w:val="20"/>
          <w:szCs w:val="20"/>
          <w:lang w:eastAsia="ru-RU"/>
        </w:rPr>
        <w:sectPr w:rsidR="003D326F" w:rsidSect="00AF2D2A">
          <w:headerReference w:type="even" r:id="rId27"/>
          <w:headerReference w:type="default" r:id="rId28"/>
          <w:pgSz w:w="11906" w:h="16838"/>
          <w:pgMar w:top="1134" w:right="624" w:bottom="1134" w:left="1985" w:header="708" w:footer="113" w:gutter="0"/>
          <w:cols w:space="708"/>
          <w:docGrid w:linePitch="360"/>
        </w:sectPr>
      </w:pPr>
    </w:p>
    <w:tbl>
      <w:tblPr>
        <w:tblW w:w="16934" w:type="dxa"/>
        <w:tblInd w:w="-709" w:type="dxa"/>
        <w:tblLayout w:type="fixed"/>
        <w:tblLook w:val="04A0" w:firstRow="1" w:lastRow="0" w:firstColumn="1" w:lastColumn="0" w:noHBand="0" w:noVBand="1"/>
      </w:tblPr>
      <w:tblGrid>
        <w:gridCol w:w="552"/>
        <w:gridCol w:w="1149"/>
        <w:gridCol w:w="1134"/>
        <w:gridCol w:w="1985"/>
        <w:gridCol w:w="1276"/>
        <w:gridCol w:w="851"/>
        <w:gridCol w:w="141"/>
        <w:gridCol w:w="835"/>
        <w:gridCol w:w="436"/>
        <w:gridCol w:w="415"/>
        <w:gridCol w:w="730"/>
        <w:gridCol w:w="682"/>
        <w:gridCol w:w="363"/>
        <w:gridCol w:w="782"/>
        <w:gridCol w:w="1029"/>
        <w:gridCol w:w="16"/>
        <w:gridCol w:w="1233"/>
        <w:gridCol w:w="578"/>
        <w:gridCol w:w="839"/>
        <w:gridCol w:w="413"/>
        <w:gridCol w:w="1417"/>
        <w:gridCol w:w="78"/>
      </w:tblGrid>
      <w:tr w:rsidR="003D326F" w:rsidRPr="00694425" w:rsidTr="00B16E41">
        <w:trPr>
          <w:trHeight w:val="360"/>
        </w:trPr>
        <w:tc>
          <w:tcPr>
            <w:tcW w:w="16934" w:type="dxa"/>
            <w:gridSpan w:val="22"/>
            <w:tcBorders>
              <w:top w:val="nil"/>
              <w:left w:val="nil"/>
              <w:bottom w:val="nil"/>
              <w:right w:val="nil"/>
            </w:tcBorders>
            <w:shd w:val="clear" w:color="auto" w:fill="auto"/>
            <w:noWrap/>
            <w:vAlign w:val="center"/>
            <w:hideMark/>
          </w:tcPr>
          <w:p w:rsidR="003D326F" w:rsidRPr="00694425" w:rsidRDefault="003D326F" w:rsidP="00B16E41">
            <w:pPr>
              <w:spacing w:after="0" w:line="240" w:lineRule="auto"/>
              <w:jc w:val="center"/>
              <w:rPr>
                <w:rFonts w:ascii="Times New Roman" w:eastAsia="Times New Roman" w:hAnsi="Times New Roman" w:cs="Times New Roman"/>
                <w:b/>
                <w:bCs/>
                <w:color w:val="000000"/>
                <w:sz w:val="20"/>
                <w:szCs w:val="20"/>
                <w:lang w:eastAsia="ru-RU"/>
              </w:rPr>
            </w:pPr>
            <w:r w:rsidRPr="00694425">
              <w:rPr>
                <w:rFonts w:ascii="Times New Roman" w:eastAsia="Times New Roman" w:hAnsi="Times New Roman" w:cs="Times New Roman"/>
                <w:b/>
                <w:bCs/>
                <w:color w:val="000000"/>
                <w:sz w:val="20"/>
                <w:szCs w:val="20"/>
                <w:lang w:eastAsia="ru-RU"/>
              </w:rPr>
              <w:t xml:space="preserve">Информация о местах размещения контейнеров для раздельного накопления ТБО и пунктах приёма (закупа) вторсырья у населения </w:t>
            </w:r>
          </w:p>
        </w:tc>
      </w:tr>
      <w:tr w:rsidR="003D326F" w:rsidRPr="00694425" w:rsidTr="00B16E41">
        <w:trPr>
          <w:gridAfter w:val="1"/>
          <w:wAfter w:w="78" w:type="dxa"/>
          <w:trHeight w:val="276"/>
        </w:trPr>
        <w:tc>
          <w:tcPr>
            <w:tcW w:w="552"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jc w:val="center"/>
              <w:rPr>
                <w:rFonts w:ascii="Times New Roman" w:eastAsia="Times New Roman" w:hAnsi="Times New Roman" w:cs="Times New Roman"/>
                <w:b/>
                <w:bCs/>
                <w:color w:val="000000"/>
                <w:sz w:val="16"/>
                <w:szCs w:val="16"/>
                <w:lang w:eastAsia="ru-RU"/>
              </w:rPr>
            </w:pPr>
          </w:p>
        </w:tc>
        <w:tc>
          <w:tcPr>
            <w:tcW w:w="1149"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134"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985"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276"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992"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835"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851"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412"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145"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045"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811"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252" w:type="dxa"/>
            <w:gridSpan w:val="2"/>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417" w:type="dxa"/>
            <w:tcBorders>
              <w:top w:val="nil"/>
              <w:left w:val="nil"/>
              <w:bottom w:val="nil"/>
              <w:right w:val="nil"/>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sz w:val="16"/>
                <w:szCs w:val="16"/>
                <w:lang w:eastAsia="ru-RU"/>
              </w:rPr>
            </w:pPr>
          </w:p>
        </w:tc>
      </w:tr>
      <w:tr w:rsidR="003D326F" w:rsidRPr="00694425" w:rsidTr="00B16E41">
        <w:trPr>
          <w:gridAfter w:val="3"/>
          <w:wAfter w:w="1908" w:type="dxa"/>
          <w:trHeight w:val="2304"/>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п/п</w:t>
            </w:r>
          </w:p>
        </w:tc>
        <w:tc>
          <w:tcPr>
            <w:tcW w:w="1149" w:type="dxa"/>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Наименование городского / муниципального округа</w:t>
            </w:r>
          </w:p>
        </w:tc>
        <w:tc>
          <w:tcPr>
            <w:tcW w:w="1134" w:type="dxa"/>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Наименование обслуживающей организации</w:t>
            </w:r>
          </w:p>
        </w:tc>
        <w:tc>
          <w:tcPr>
            <w:tcW w:w="1985" w:type="dxa"/>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Адрес объекта </w:t>
            </w:r>
            <w:r w:rsidRPr="00694425">
              <w:rPr>
                <w:rFonts w:ascii="Times New Roman" w:eastAsia="Times New Roman" w:hAnsi="Times New Roman" w:cs="Times New Roman"/>
                <w:sz w:val="16"/>
                <w:szCs w:val="16"/>
                <w:lang w:eastAsia="ru-RU"/>
              </w:rPr>
              <w:t>(Название населенного пункта, улица, номер ближайшего здания или другой ориентир)</w:t>
            </w:r>
          </w:p>
        </w:tc>
        <w:tc>
          <w:tcPr>
            <w:tcW w:w="1276" w:type="dxa"/>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Географические координаты объекта </w:t>
            </w:r>
            <w:r w:rsidRPr="00694425">
              <w:rPr>
                <w:rFonts w:ascii="Times New Roman" w:eastAsia="Times New Roman" w:hAnsi="Times New Roman" w:cs="Times New Roman"/>
                <w:sz w:val="16"/>
                <w:szCs w:val="16"/>
                <w:lang w:eastAsia="ru-RU"/>
              </w:rPr>
              <w:t>(широта, долгота)</w:t>
            </w:r>
          </w:p>
        </w:tc>
        <w:tc>
          <w:tcPr>
            <w:tcW w:w="851" w:type="dxa"/>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Телефон обслуживающей организации с кодом города</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(в формате "(342)ХХХ-ХХ-ХХ")</w:t>
            </w:r>
          </w:p>
        </w:tc>
        <w:tc>
          <w:tcPr>
            <w:tcW w:w="1412" w:type="dxa"/>
            <w:gridSpan w:val="3"/>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Эл. почта обслуживающей организации</w:t>
            </w:r>
          </w:p>
        </w:tc>
        <w:tc>
          <w:tcPr>
            <w:tcW w:w="1145" w:type="dxa"/>
            <w:gridSpan w:val="2"/>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Сайт обслуживающей организации </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(если есть)</w:t>
            </w:r>
          </w:p>
        </w:tc>
        <w:tc>
          <w:tcPr>
            <w:tcW w:w="1045" w:type="dxa"/>
            <w:gridSpan w:val="2"/>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Социальные сети обслуживающей организации </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(если есть)</w:t>
            </w:r>
          </w:p>
        </w:tc>
        <w:tc>
          <w:tcPr>
            <w:tcW w:w="1811" w:type="dxa"/>
            <w:gridSpan w:val="2"/>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Вид вторичного сырья или ТБО</w:t>
            </w:r>
          </w:p>
        </w:tc>
        <w:tc>
          <w:tcPr>
            <w:tcW w:w="1249" w:type="dxa"/>
            <w:gridSpan w:val="2"/>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Информация о стоимости </w:t>
            </w:r>
            <w:r w:rsidRPr="00694425">
              <w:rPr>
                <w:rFonts w:ascii="Times New Roman" w:eastAsia="Times New Roman" w:hAnsi="Times New Roman" w:cs="Times New Roman"/>
                <w:sz w:val="16"/>
                <w:szCs w:val="16"/>
                <w:lang w:eastAsia="ru-RU"/>
              </w:rPr>
              <w:t>(возмездное/</w:t>
            </w:r>
            <w:r w:rsidRPr="00694425">
              <w:rPr>
                <w:rFonts w:ascii="Times New Roman" w:eastAsia="Times New Roman" w:hAnsi="Times New Roman" w:cs="Times New Roman"/>
                <w:sz w:val="16"/>
                <w:szCs w:val="16"/>
                <w:lang w:eastAsia="ru-RU"/>
              </w:rPr>
              <w:br/>
              <w:t>безвозмездное, особые условия по цене)</w:t>
            </w:r>
          </w:p>
        </w:tc>
        <w:tc>
          <w:tcPr>
            <w:tcW w:w="1417" w:type="dxa"/>
            <w:gridSpan w:val="2"/>
            <w:tcBorders>
              <w:top w:val="single" w:sz="4" w:space="0" w:color="auto"/>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Особые условия по приёму</w:t>
            </w:r>
          </w:p>
        </w:tc>
      </w:tr>
      <w:tr w:rsidR="003D326F" w:rsidRPr="00694425" w:rsidTr="00B16E41">
        <w:trPr>
          <w:gridAfter w:val="3"/>
          <w:wAfter w:w="1908" w:type="dxa"/>
          <w:trHeight w:val="4728"/>
        </w:trPr>
        <w:tc>
          <w:tcPr>
            <w:tcW w:w="552" w:type="dxa"/>
            <w:vMerge w:val="restart"/>
            <w:tcBorders>
              <w:top w:val="nil"/>
              <w:left w:val="single" w:sz="4" w:space="0" w:color="auto"/>
              <w:bottom w:val="single" w:sz="4" w:space="0" w:color="auto"/>
              <w:right w:val="single" w:sz="4" w:space="0" w:color="auto"/>
            </w:tcBorders>
            <w:shd w:val="clear" w:color="auto" w:fill="auto"/>
            <w:noWrap/>
            <w:hideMark/>
          </w:tcPr>
          <w:p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1</w:t>
            </w:r>
          </w:p>
        </w:tc>
        <w:tc>
          <w:tcPr>
            <w:tcW w:w="1149" w:type="dxa"/>
            <w:vMerge w:val="restart"/>
            <w:tcBorders>
              <w:top w:val="nil"/>
              <w:left w:val="single" w:sz="4" w:space="0" w:color="auto"/>
              <w:bottom w:val="single" w:sz="4" w:space="0" w:color="auto"/>
              <w:right w:val="single" w:sz="4" w:space="0" w:color="auto"/>
            </w:tcBorders>
            <w:shd w:val="clear" w:color="auto" w:fill="auto"/>
            <w:hideMark/>
          </w:tcPr>
          <w:p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Чайковский городской округ</w:t>
            </w:r>
          </w:p>
        </w:tc>
        <w:tc>
          <w:tcPr>
            <w:tcW w:w="1134"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"Эко-Сити"</w:t>
            </w:r>
          </w:p>
        </w:tc>
        <w:tc>
          <w:tcPr>
            <w:tcW w:w="1985"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ED038F">
              <w:rPr>
                <w:rFonts w:ascii="Times New Roman" w:hAnsi="Times New Roman" w:cs="Times New Roman"/>
                <w:sz w:val="16"/>
                <w:szCs w:val="16"/>
              </w:rPr>
              <w:t>ул. Камская, 9; ул. Азина, 25; ул. Сосновая, 12; Сиреневый бульвар, 4; ул. Декабристов, 32; ул. Декабристов, 2; ул. Ленина, 70; ул. Мира, 17/1; ул. К. Маркса, 2; ул. 40 лет Октября, 18</w:t>
            </w:r>
          </w:p>
        </w:tc>
        <w:tc>
          <w:tcPr>
            <w:tcW w:w="1276"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56.760607, 54.091510; 56.769547, 54.105497; 56.762750, 54.148481; 56.764809, 54.146457; 56.744480, 54.157220; 56.748506, 54.161020; 56.767332, 54.158124; 56.776053, 54.143193; 56.781195, 54.151931</w:t>
            </w:r>
          </w:p>
        </w:tc>
        <w:tc>
          <w:tcPr>
            <w:tcW w:w="851"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(34783) 3-77-95</w:t>
            </w:r>
          </w:p>
        </w:tc>
        <w:tc>
          <w:tcPr>
            <w:tcW w:w="1412" w:type="dxa"/>
            <w:gridSpan w:val="3"/>
            <w:tcBorders>
              <w:top w:val="nil"/>
              <w:left w:val="nil"/>
              <w:bottom w:val="single" w:sz="4" w:space="0" w:color="auto"/>
              <w:right w:val="single" w:sz="4" w:space="0" w:color="auto"/>
            </w:tcBorders>
            <w:shd w:val="clear" w:color="auto" w:fill="auto"/>
            <w:noWrap/>
            <w:hideMark/>
          </w:tcPr>
          <w:p w:rsidR="003D326F" w:rsidRPr="00694425" w:rsidRDefault="00791BCA" w:rsidP="00B16E41">
            <w:pPr>
              <w:spacing w:after="0" w:line="240" w:lineRule="auto"/>
              <w:rPr>
                <w:rFonts w:ascii="Times New Roman" w:eastAsia="Times New Roman" w:hAnsi="Times New Roman" w:cs="Times New Roman"/>
                <w:color w:val="000000"/>
                <w:sz w:val="16"/>
                <w:szCs w:val="16"/>
                <w:lang w:eastAsia="ru-RU"/>
              </w:rPr>
            </w:pPr>
            <w:hyperlink r:id="rId29" w:history="1">
              <w:r w:rsidR="003D326F" w:rsidRPr="00694425">
                <w:rPr>
                  <w:rFonts w:ascii="Times New Roman" w:eastAsia="Times New Roman" w:hAnsi="Times New Roman" w:cs="Times New Roman"/>
                  <w:color w:val="000000"/>
                  <w:sz w:val="16"/>
                  <w:szCs w:val="16"/>
                  <w:lang w:eastAsia="ru-RU"/>
                </w:rPr>
                <w:t>eco-sity@bk.ru</w:t>
              </w:r>
            </w:hyperlink>
          </w:p>
        </w:tc>
        <w:tc>
          <w:tcPr>
            <w:tcW w:w="1145" w:type="dxa"/>
            <w:gridSpan w:val="2"/>
            <w:tcBorders>
              <w:top w:val="nil"/>
              <w:left w:val="nil"/>
              <w:bottom w:val="single" w:sz="4" w:space="0" w:color="auto"/>
              <w:right w:val="single" w:sz="4" w:space="0" w:color="auto"/>
            </w:tcBorders>
            <w:shd w:val="clear" w:color="auto" w:fill="auto"/>
            <w:hideMark/>
          </w:tcPr>
          <w:p w:rsidR="003D326F" w:rsidRPr="00694425" w:rsidRDefault="00791BCA" w:rsidP="00B16E41">
            <w:pPr>
              <w:spacing w:after="0" w:line="240" w:lineRule="auto"/>
              <w:rPr>
                <w:rFonts w:ascii="Times New Roman" w:eastAsia="Times New Roman" w:hAnsi="Times New Roman" w:cs="Times New Roman"/>
                <w:color w:val="000000"/>
                <w:sz w:val="16"/>
                <w:szCs w:val="16"/>
                <w:lang w:eastAsia="ru-RU"/>
              </w:rPr>
            </w:pPr>
            <w:hyperlink r:id="rId30" w:history="1">
              <w:r w:rsidR="003D326F" w:rsidRPr="00694425">
                <w:rPr>
                  <w:rFonts w:ascii="Times New Roman" w:eastAsia="Times New Roman" w:hAnsi="Times New Roman" w:cs="Times New Roman"/>
                  <w:color w:val="000000"/>
                  <w:sz w:val="16"/>
                  <w:szCs w:val="16"/>
                  <w:lang w:eastAsia="ru-RU"/>
                </w:rPr>
                <w:t>https://onlineecology.com/org/ooo-eko-siti-i02</w:t>
              </w:r>
            </w:hyperlink>
          </w:p>
        </w:tc>
        <w:tc>
          <w:tcPr>
            <w:tcW w:w="1045" w:type="dxa"/>
            <w:gridSpan w:val="2"/>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https://vk.com/wall-161936257_43042</w:t>
            </w:r>
          </w:p>
        </w:tc>
        <w:tc>
          <w:tcPr>
            <w:tcW w:w="1811" w:type="dxa"/>
            <w:gridSpan w:val="2"/>
            <w:tcBorders>
              <w:top w:val="nil"/>
              <w:left w:val="nil"/>
              <w:bottom w:val="single" w:sz="4" w:space="0" w:color="auto"/>
              <w:right w:val="single" w:sz="4" w:space="0" w:color="auto"/>
            </w:tcBorders>
            <w:shd w:val="clear" w:color="auto" w:fill="auto"/>
            <w:hideMark/>
          </w:tcPr>
          <w:p w:rsidR="003D326F" w:rsidRPr="00694425" w:rsidRDefault="003D326F" w:rsidP="00ED038F">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Отработанные компактные и линейные люминесцентные лампы, ртут</w:t>
            </w:r>
            <w:r w:rsidR="00ED038F">
              <w:rPr>
                <w:rFonts w:ascii="Times New Roman" w:eastAsia="Times New Roman" w:hAnsi="Times New Roman" w:cs="Times New Roman"/>
                <w:color w:val="000000"/>
                <w:sz w:val="16"/>
                <w:szCs w:val="16"/>
                <w:lang w:eastAsia="ru-RU"/>
              </w:rPr>
              <w:t>ьс</w:t>
            </w:r>
            <w:r w:rsidRPr="00694425">
              <w:rPr>
                <w:rFonts w:ascii="Times New Roman" w:eastAsia="Times New Roman" w:hAnsi="Times New Roman" w:cs="Times New Roman"/>
                <w:color w:val="000000"/>
                <w:sz w:val="16"/>
                <w:szCs w:val="16"/>
                <w:lang w:eastAsia="ru-RU"/>
              </w:rPr>
              <w:t>одержащие бытовые термометры и химические источники питания (батарейки, аккумуляторы).</w:t>
            </w:r>
          </w:p>
        </w:tc>
        <w:tc>
          <w:tcPr>
            <w:tcW w:w="1249" w:type="dxa"/>
            <w:gridSpan w:val="2"/>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Особые условия по цене</w:t>
            </w:r>
          </w:p>
        </w:tc>
        <w:tc>
          <w:tcPr>
            <w:tcW w:w="1417" w:type="dxa"/>
            <w:gridSpan w:val="2"/>
            <w:tcBorders>
              <w:top w:val="nil"/>
              <w:left w:val="nil"/>
              <w:bottom w:val="single" w:sz="4" w:space="0" w:color="auto"/>
              <w:right w:val="single" w:sz="4" w:space="0" w:color="auto"/>
            </w:tcBorders>
            <w:shd w:val="clear" w:color="auto" w:fill="auto"/>
            <w:hideMark/>
          </w:tcPr>
          <w:p w:rsidR="003D326F" w:rsidRPr="00694425" w:rsidRDefault="003D326F" w:rsidP="00752847">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Сохранность герметичной колбы ртутной лампы с момента об</w:t>
            </w:r>
            <w:r w:rsidR="00ED038F">
              <w:rPr>
                <w:rFonts w:ascii="Times New Roman" w:eastAsia="Times New Roman" w:hAnsi="Times New Roman" w:cs="Times New Roman"/>
                <w:color w:val="000000"/>
                <w:sz w:val="16"/>
                <w:szCs w:val="16"/>
                <w:lang w:eastAsia="ru-RU"/>
              </w:rPr>
              <w:t>р</w:t>
            </w:r>
            <w:r w:rsidRPr="00694425">
              <w:rPr>
                <w:rFonts w:ascii="Times New Roman" w:eastAsia="Times New Roman" w:hAnsi="Times New Roman" w:cs="Times New Roman"/>
                <w:color w:val="000000"/>
                <w:sz w:val="16"/>
                <w:szCs w:val="16"/>
                <w:lang w:eastAsia="ru-RU"/>
              </w:rPr>
              <w:t>азования до момента передачи на демерку</w:t>
            </w:r>
            <w:r w:rsidR="00752847">
              <w:rPr>
                <w:rFonts w:ascii="Times New Roman" w:eastAsia="Times New Roman" w:hAnsi="Times New Roman" w:cs="Times New Roman"/>
                <w:color w:val="000000"/>
                <w:sz w:val="16"/>
                <w:szCs w:val="16"/>
                <w:lang w:eastAsia="ru-RU"/>
              </w:rPr>
              <w:t>р</w:t>
            </w:r>
            <w:r w:rsidRPr="00694425">
              <w:rPr>
                <w:rFonts w:ascii="Times New Roman" w:eastAsia="Times New Roman" w:hAnsi="Times New Roman" w:cs="Times New Roman"/>
                <w:color w:val="000000"/>
                <w:sz w:val="16"/>
                <w:szCs w:val="16"/>
                <w:lang w:eastAsia="ru-RU"/>
              </w:rPr>
              <w:t>изацию, предотвращение доступа к отработанным ртут</w:t>
            </w:r>
            <w:r w:rsidR="00752847">
              <w:rPr>
                <w:rFonts w:ascii="Times New Roman" w:eastAsia="Times New Roman" w:hAnsi="Times New Roman" w:cs="Times New Roman"/>
                <w:color w:val="000000"/>
                <w:sz w:val="16"/>
                <w:szCs w:val="16"/>
                <w:lang w:eastAsia="ru-RU"/>
              </w:rPr>
              <w:t>ь</w:t>
            </w:r>
            <w:r w:rsidRPr="00694425">
              <w:rPr>
                <w:rFonts w:ascii="Times New Roman" w:eastAsia="Times New Roman" w:hAnsi="Times New Roman" w:cs="Times New Roman"/>
                <w:color w:val="000000"/>
                <w:sz w:val="16"/>
                <w:szCs w:val="16"/>
                <w:lang w:eastAsia="ru-RU"/>
              </w:rPr>
              <w:t>содержащим отходам (в том числе и к химическим источникам питания) посторонних лиц на этапе сбора и накопления отходов.</w:t>
            </w:r>
          </w:p>
        </w:tc>
      </w:tr>
      <w:tr w:rsidR="003D326F" w:rsidRPr="00694425" w:rsidTr="00B16E41">
        <w:trPr>
          <w:gridAfter w:val="3"/>
          <w:wAfter w:w="1908" w:type="dxa"/>
          <w:trHeight w:val="2484"/>
        </w:trPr>
        <w:tc>
          <w:tcPr>
            <w:tcW w:w="552"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"Экошина"</w:t>
            </w:r>
          </w:p>
        </w:tc>
        <w:tc>
          <w:tcPr>
            <w:tcW w:w="1985"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Декабристов, 23, корпус 11</w:t>
            </w:r>
          </w:p>
        </w:tc>
        <w:tc>
          <w:tcPr>
            <w:tcW w:w="1276"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56.739516, 54.156534</w:t>
            </w:r>
          </w:p>
        </w:tc>
        <w:tc>
          <w:tcPr>
            <w:tcW w:w="851"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(34783) 2-90-95</w:t>
            </w:r>
          </w:p>
        </w:tc>
        <w:tc>
          <w:tcPr>
            <w:tcW w:w="1412" w:type="dxa"/>
            <w:gridSpan w:val="3"/>
            <w:tcBorders>
              <w:top w:val="nil"/>
              <w:left w:val="nil"/>
              <w:bottom w:val="single" w:sz="4" w:space="0" w:color="auto"/>
              <w:right w:val="single" w:sz="4" w:space="0" w:color="auto"/>
            </w:tcBorders>
            <w:shd w:val="clear" w:color="auto" w:fill="auto"/>
            <w:noWrap/>
            <w:hideMark/>
          </w:tcPr>
          <w:p w:rsidR="003D326F" w:rsidRPr="00694425" w:rsidRDefault="00791BCA" w:rsidP="00B16E41">
            <w:pPr>
              <w:spacing w:after="0" w:line="240" w:lineRule="auto"/>
              <w:rPr>
                <w:rFonts w:ascii="Times New Roman" w:eastAsia="Times New Roman" w:hAnsi="Times New Roman" w:cs="Times New Roman"/>
                <w:color w:val="000000"/>
                <w:sz w:val="16"/>
                <w:szCs w:val="16"/>
                <w:lang w:eastAsia="ru-RU"/>
              </w:rPr>
            </w:pPr>
            <w:hyperlink r:id="rId31" w:history="1">
              <w:r w:rsidR="003D326F" w:rsidRPr="00694425">
                <w:rPr>
                  <w:rFonts w:ascii="Times New Roman" w:eastAsia="Times New Roman" w:hAnsi="Times New Roman" w:cs="Times New Roman"/>
                  <w:color w:val="000000"/>
                  <w:sz w:val="16"/>
                  <w:szCs w:val="16"/>
                  <w:lang w:eastAsia="ru-RU"/>
                </w:rPr>
                <w:t>2761628@mail.ru</w:t>
              </w:r>
            </w:hyperlink>
          </w:p>
        </w:tc>
        <w:tc>
          <w:tcPr>
            <w:tcW w:w="1145" w:type="dxa"/>
            <w:gridSpan w:val="2"/>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262626"/>
                <w:sz w:val="16"/>
                <w:szCs w:val="16"/>
                <w:lang w:eastAsia="ru-RU"/>
              </w:rPr>
            </w:pPr>
            <w:r w:rsidRPr="00694425">
              <w:rPr>
                <w:rFonts w:ascii="Times New Roman" w:eastAsia="Times New Roman" w:hAnsi="Times New Roman" w:cs="Times New Roman"/>
                <w:color w:val="262626"/>
                <w:sz w:val="16"/>
                <w:szCs w:val="16"/>
                <w:lang w:eastAsia="ru-RU"/>
              </w:rPr>
              <w:t>ecoshina59.ru</w:t>
            </w:r>
          </w:p>
        </w:tc>
        <w:tc>
          <w:tcPr>
            <w:tcW w:w="10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rsidR="003D326F" w:rsidRPr="00694425" w:rsidRDefault="003D326F" w:rsidP="00B16E41">
            <w:pPr>
              <w:spacing w:after="0" w:line="240" w:lineRule="auto"/>
              <w:rPr>
                <w:rFonts w:ascii="Times New Roman" w:eastAsia="Times New Roman" w:hAnsi="Times New Roman" w:cs="Times New Roman"/>
                <w:color w:val="373A3C"/>
                <w:sz w:val="16"/>
                <w:szCs w:val="16"/>
                <w:lang w:eastAsia="ru-RU"/>
              </w:rPr>
            </w:pPr>
            <w:r w:rsidRPr="00694425">
              <w:rPr>
                <w:rFonts w:ascii="Times New Roman" w:eastAsia="Times New Roman" w:hAnsi="Times New Roman" w:cs="Times New Roman"/>
                <w:color w:val="373A3C"/>
                <w:sz w:val="16"/>
                <w:szCs w:val="16"/>
                <w:lang w:eastAsia="ru-RU"/>
              </w:rPr>
              <w:t xml:space="preserve">Покрышки пневматических шин с тканевым кордом отработанные, </w:t>
            </w:r>
            <w:r w:rsidRPr="00694425">
              <w:rPr>
                <w:rFonts w:ascii="Times New Roman" w:eastAsia="Times New Roman" w:hAnsi="Times New Roman" w:cs="Times New Roman"/>
                <w:color w:val="373A3C"/>
                <w:sz w:val="16"/>
                <w:szCs w:val="16"/>
                <w:lang w:eastAsia="ru-RU"/>
              </w:rPr>
              <w:br/>
              <w:t>покрышки пневматических шин с металлическим кордом отработанные.</w:t>
            </w:r>
          </w:p>
        </w:tc>
        <w:tc>
          <w:tcPr>
            <w:tcW w:w="1249" w:type="dxa"/>
            <w:gridSpan w:val="2"/>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 с юридическими лицами, безвозмездное с физическими лиц</w:t>
            </w:r>
          </w:p>
        </w:tc>
        <w:tc>
          <w:tcPr>
            <w:tcW w:w="1417" w:type="dxa"/>
            <w:gridSpan w:val="2"/>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Незагрязненные</w:t>
            </w:r>
          </w:p>
        </w:tc>
      </w:tr>
      <w:tr w:rsidR="003D326F" w:rsidRPr="00694425" w:rsidTr="00B16E41">
        <w:trPr>
          <w:gridAfter w:val="3"/>
          <w:wAfter w:w="1908" w:type="dxa"/>
          <w:trHeight w:val="2208"/>
        </w:trPr>
        <w:tc>
          <w:tcPr>
            <w:tcW w:w="552"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ИП Шишенко Д.Н.</w:t>
            </w:r>
          </w:p>
        </w:tc>
        <w:tc>
          <w:tcPr>
            <w:tcW w:w="1985"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Кирова, 1а</w:t>
            </w:r>
          </w:p>
        </w:tc>
        <w:tc>
          <w:tcPr>
            <w:tcW w:w="1276"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56.746139, 54.170957</w:t>
            </w:r>
          </w:p>
        </w:tc>
        <w:tc>
          <w:tcPr>
            <w:tcW w:w="851"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 xml:space="preserve"> </w:t>
            </w:r>
          </w:p>
        </w:tc>
        <w:tc>
          <w:tcPr>
            <w:tcW w:w="1412" w:type="dxa"/>
            <w:gridSpan w:val="3"/>
            <w:tcBorders>
              <w:top w:val="nil"/>
              <w:left w:val="nil"/>
              <w:bottom w:val="single" w:sz="4" w:space="0" w:color="auto"/>
              <w:right w:val="single" w:sz="4" w:space="0" w:color="auto"/>
            </w:tcBorders>
            <w:shd w:val="clear" w:color="auto" w:fill="auto"/>
            <w:hideMark/>
          </w:tcPr>
          <w:p w:rsidR="003D326F"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1dima.shishenko1</w:t>
            </w:r>
          </w:p>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@mail.ru</w:t>
            </w:r>
          </w:p>
        </w:tc>
        <w:tc>
          <w:tcPr>
            <w:tcW w:w="11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Бутылка пивная, бутылка ПЭТ, картон, макулатура, пленка ПНД, ПВД, ящики пластиковые, канистры и бутылки из под бытовой химии.</w:t>
            </w:r>
          </w:p>
        </w:tc>
        <w:tc>
          <w:tcPr>
            <w:tcW w:w="1249" w:type="dxa"/>
            <w:gridSpan w:val="2"/>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r w:rsidR="003D326F" w:rsidRPr="00694425" w:rsidTr="00B16E41">
        <w:trPr>
          <w:gridAfter w:val="3"/>
          <w:wAfter w:w="1908" w:type="dxa"/>
          <w:trHeight w:val="2484"/>
        </w:trPr>
        <w:tc>
          <w:tcPr>
            <w:tcW w:w="552"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"Мегавторсырье"</w:t>
            </w:r>
          </w:p>
        </w:tc>
        <w:tc>
          <w:tcPr>
            <w:tcW w:w="1985"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Кабалевского, 24 (около центра занятости); Шлюзовая, 1А; Остановка Школьная.</w:t>
            </w:r>
          </w:p>
        </w:tc>
        <w:tc>
          <w:tcPr>
            <w:tcW w:w="1276"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56.782546, 54.152866; 56.763085, 54.094752; 56.768262, 54.149659</w:t>
            </w:r>
          </w:p>
        </w:tc>
        <w:tc>
          <w:tcPr>
            <w:tcW w:w="851" w:type="dxa"/>
            <w:tcBorders>
              <w:top w:val="nil"/>
              <w:left w:val="nil"/>
              <w:bottom w:val="single" w:sz="4" w:space="0" w:color="auto"/>
              <w:right w:val="single" w:sz="4" w:space="0" w:color="auto"/>
            </w:tcBorders>
            <w:shd w:val="clear" w:color="auto" w:fill="auto"/>
            <w:noWrap/>
            <w:hideMark/>
          </w:tcPr>
          <w:p w:rsidR="003D326F" w:rsidRPr="00694425" w:rsidRDefault="00791BCA" w:rsidP="00B16E41">
            <w:pPr>
              <w:spacing w:after="0" w:line="240" w:lineRule="auto"/>
              <w:rPr>
                <w:rFonts w:ascii="Times New Roman" w:eastAsia="Times New Roman" w:hAnsi="Times New Roman" w:cs="Times New Roman"/>
                <w:color w:val="000000"/>
                <w:sz w:val="16"/>
                <w:szCs w:val="16"/>
                <w:lang w:eastAsia="ru-RU"/>
              </w:rPr>
            </w:pPr>
            <w:hyperlink r:id="rId32" w:history="1">
              <w:r w:rsidR="003D326F" w:rsidRPr="00694425">
                <w:rPr>
                  <w:rFonts w:ascii="Times New Roman" w:eastAsia="Times New Roman" w:hAnsi="Times New Roman" w:cs="Times New Roman"/>
                  <w:color w:val="000000"/>
                  <w:sz w:val="16"/>
                  <w:szCs w:val="16"/>
                  <w:lang w:eastAsia="ru-RU"/>
                </w:rPr>
                <w:t>(34241)4-92-69</w:t>
              </w:r>
            </w:hyperlink>
          </w:p>
        </w:tc>
        <w:tc>
          <w:tcPr>
            <w:tcW w:w="1412" w:type="dxa"/>
            <w:gridSpan w:val="3"/>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1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hideMark/>
          </w:tcPr>
          <w:p w:rsidR="003D326F" w:rsidRPr="00694425" w:rsidRDefault="00791BCA" w:rsidP="00B16E41">
            <w:pPr>
              <w:spacing w:after="0" w:line="240" w:lineRule="auto"/>
              <w:rPr>
                <w:rFonts w:ascii="Times New Roman" w:eastAsia="Times New Roman" w:hAnsi="Times New Roman" w:cs="Times New Roman"/>
                <w:color w:val="000000"/>
                <w:sz w:val="16"/>
                <w:szCs w:val="16"/>
                <w:lang w:eastAsia="ru-RU"/>
              </w:rPr>
            </w:pPr>
            <w:hyperlink r:id="rId33" w:history="1">
              <w:r w:rsidR="003D326F" w:rsidRPr="00694425">
                <w:rPr>
                  <w:rFonts w:ascii="Times New Roman" w:eastAsia="Times New Roman" w:hAnsi="Times New Roman" w:cs="Times New Roman"/>
                  <w:color w:val="000000"/>
                  <w:sz w:val="16"/>
                  <w:szCs w:val="16"/>
                  <w:lang w:eastAsia="ru-RU"/>
                </w:rPr>
                <w:t>vk.com›public211506583</w:t>
              </w:r>
            </w:hyperlink>
          </w:p>
        </w:tc>
        <w:tc>
          <w:tcPr>
            <w:tcW w:w="1811" w:type="dxa"/>
            <w:gridSpan w:val="2"/>
            <w:tcBorders>
              <w:top w:val="nil"/>
              <w:left w:val="nil"/>
              <w:bottom w:val="single" w:sz="4" w:space="0" w:color="auto"/>
              <w:right w:val="single" w:sz="4" w:space="0" w:color="auto"/>
            </w:tcBorders>
            <w:shd w:val="clear" w:color="auto" w:fill="auto"/>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Макулатура и картон, стеклянные бутылки, битое стекло, пластиковые бутылки, плёнка продуктовая (только белая прозрачная), жестяные банки (газировка, пиво). </w:t>
            </w:r>
          </w:p>
        </w:tc>
        <w:tc>
          <w:tcPr>
            <w:tcW w:w="1249" w:type="dxa"/>
            <w:gridSpan w:val="2"/>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r w:rsidR="003D326F" w:rsidRPr="00694425" w:rsidTr="00B16E41">
        <w:trPr>
          <w:gridAfter w:val="3"/>
          <w:wAfter w:w="1908" w:type="dxa"/>
          <w:trHeight w:val="1380"/>
        </w:trPr>
        <w:tc>
          <w:tcPr>
            <w:tcW w:w="552"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"Вторсырье"</w:t>
            </w:r>
          </w:p>
        </w:tc>
        <w:tc>
          <w:tcPr>
            <w:tcW w:w="1985"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Промышленная 5/2, корпус 2</w:t>
            </w:r>
          </w:p>
        </w:tc>
        <w:tc>
          <w:tcPr>
            <w:tcW w:w="1276" w:type="dxa"/>
            <w:tcBorders>
              <w:top w:val="nil"/>
              <w:left w:val="nil"/>
              <w:bottom w:val="single" w:sz="4" w:space="0" w:color="auto"/>
              <w:right w:val="single" w:sz="4" w:space="0" w:color="auto"/>
            </w:tcBorders>
            <w:shd w:val="clear" w:color="auto" w:fill="auto"/>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56.770537, 54.134741</w:t>
            </w:r>
          </w:p>
        </w:tc>
        <w:tc>
          <w:tcPr>
            <w:tcW w:w="851" w:type="dxa"/>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333333"/>
                <w:sz w:val="16"/>
                <w:szCs w:val="16"/>
                <w:lang w:eastAsia="ru-RU"/>
              </w:rPr>
            </w:pPr>
            <w:r w:rsidRPr="00694425">
              <w:rPr>
                <w:rFonts w:ascii="Times New Roman" w:eastAsia="Times New Roman" w:hAnsi="Times New Roman" w:cs="Times New Roman"/>
                <w:color w:val="333333"/>
                <w:sz w:val="16"/>
                <w:szCs w:val="16"/>
                <w:lang w:eastAsia="ru-RU"/>
              </w:rPr>
              <w:t>+7 (922) 317-85-99</w:t>
            </w:r>
          </w:p>
        </w:tc>
        <w:tc>
          <w:tcPr>
            <w:tcW w:w="1412" w:type="dxa"/>
            <w:gridSpan w:val="3"/>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1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Пластиковые ящики (молочные, пивные, винные и прочее), пищевая плёнка, макулатура, картон.</w:t>
            </w:r>
          </w:p>
        </w:tc>
        <w:tc>
          <w:tcPr>
            <w:tcW w:w="1249" w:type="dxa"/>
            <w:gridSpan w:val="2"/>
            <w:tcBorders>
              <w:top w:val="nil"/>
              <w:left w:val="nil"/>
              <w:bottom w:val="single" w:sz="4" w:space="0" w:color="auto"/>
              <w:right w:val="single" w:sz="4" w:space="0" w:color="auto"/>
            </w:tcBorders>
            <w:shd w:val="clear" w:color="auto" w:fill="auto"/>
            <w:noWrap/>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bl>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6730CD">
      <w:pPr>
        <w:spacing w:after="0" w:line="360" w:lineRule="exact"/>
        <w:ind w:firstLine="708"/>
        <w:jc w:val="both"/>
        <w:rPr>
          <w:rFonts w:ascii="Times New Roman" w:hAnsi="Times New Roman" w:cs="Times New Roman"/>
          <w:sz w:val="28"/>
          <w:szCs w:val="28"/>
        </w:rPr>
      </w:pPr>
    </w:p>
    <w:p w:rsidR="003D326F" w:rsidRDefault="003D326F" w:rsidP="00FF0CF4">
      <w:pPr>
        <w:spacing w:after="0" w:line="360" w:lineRule="exact"/>
        <w:jc w:val="both"/>
        <w:rPr>
          <w:rFonts w:ascii="Times New Roman" w:hAnsi="Times New Roman" w:cs="Times New Roman"/>
          <w:sz w:val="28"/>
          <w:szCs w:val="28"/>
        </w:rPr>
        <w:sectPr w:rsidR="003D326F" w:rsidSect="003D326F">
          <w:pgSz w:w="16838" w:h="11906" w:orient="landscape"/>
          <w:pgMar w:top="993" w:right="1134" w:bottom="624" w:left="1134" w:header="709" w:footer="113" w:gutter="0"/>
          <w:cols w:space="708"/>
          <w:docGrid w:linePitch="360"/>
        </w:sectPr>
      </w:pPr>
    </w:p>
    <w:p w:rsidR="00AF2D2A" w:rsidRPr="00AF2D2A" w:rsidRDefault="00AF2D2A" w:rsidP="00AF2D2A">
      <w:pPr>
        <w:spacing w:after="0" w:line="360" w:lineRule="exact"/>
        <w:ind w:firstLine="1440"/>
        <w:jc w:val="both"/>
        <w:rPr>
          <w:sz w:val="28"/>
          <w:szCs w:val="28"/>
        </w:rPr>
      </w:pPr>
    </w:p>
    <w:p w:rsidR="00481943" w:rsidRPr="00752847" w:rsidRDefault="00AF2D2A" w:rsidP="00AF2D2A">
      <w:pPr>
        <w:spacing w:after="0" w:line="360" w:lineRule="exact"/>
        <w:ind w:firstLine="709"/>
        <w:jc w:val="center"/>
        <w:rPr>
          <w:rFonts w:ascii="Times New Roman" w:hAnsi="Times New Roman" w:cs="Times New Roman"/>
          <w:b/>
          <w:sz w:val="28"/>
          <w:szCs w:val="28"/>
        </w:rPr>
      </w:pPr>
      <w:r w:rsidRPr="00752847">
        <w:rPr>
          <w:rFonts w:ascii="Times New Roman" w:hAnsi="Times New Roman" w:cs="Times New Roman"/>
          <w:b/>
          <w:sz w:val="28"/>
          <w:szCs w:val="28"/>
        </w:rPr>
        <w:t>4.3.</w:t>
      </w:r>
      <w:r w:rsidR="00752847" w:rsidRPr="00752847">
        <w:rPr>
          <w:rFonts w:ascii="Times New Roman" w:hAnsi="Times New Roman" w:cs="Times New Roman"/>
          <w:b/>
          <w:sz w:val="28"/>
          <w:szCs w:val="28"/>
        </w:rPr>
        <w:t>2</w:t>
      </w:r>
      <w:r w:rsidR="00FF0CF4" w:rsidRPr="00752847">
        <w:rPr>
          <w:rFonts w:ascii="Times New Roman" w:hAnsi="Times New Roman" w:cs="Times New Roman"/>
          <w:b/>
          <w:sz w:val="28"/>
          <w:szCs w:val="28"/>
        </w:rPr>
        <w:t>. Мероприятия</w:t>
      </w:r>
      <w:r w:rsidR="00DC0449" w:rsidRPr="00752847">
        <w:rPr>
          <w:rFonts w:ascii="Times New Roman" w:hAnsi="Times New Roman" w:cs="Times New Roman"/>
          <w:b/>
          <w:sz w:val="28"/>
          <w:szCs w:val="28"/>
        </w:rPr>
        <w:t xml:space="preserve"> по охране окружающей среды</w:t>
      </w:r>
      <w:r w:rsidR="00752847" w:rsidRPr="00752847">
        <w:rPr>
          <w:rFonts w:ascii="Times New Roman" w:hAnsi="Times New Roman" w:cs="Times New Roman"/>
          <w:b/>
          <w:sz w:val="28"/>
          <w:szCs w:val="28"/>
        </w:rPr>
        <w:t>, проводимые органами местного самоуправления</w:t>
      </w:r>
    </w:p>
    <w:p w:rsidR="00DC0449" w:rsidRDefault="00DC0449" w:rsidP="00AF2D2A">
      <w:pPr>
        <w:spacing w:after="0" w:line="360" w:lineRule="exact"/>
        <w:ind w:firstLine="709"/>
        <w:jc w:val="center"/>
        <w:rPr>
          <w:rFonts w:ascii="Times New Roman" w:hAnsi="Times New Roman" w:cs="Times New Roman"/>
          <w:sz w:val="28"/>
          <w:szCs w:val="28"/>
        </w:rPr>
      </w:pPr>
    </w:p>
    <w:p w:rsidR="00AF2D2A" w:rsidRPr="00752847" w:rsidRDefault="00AF2D2A" w:rsidP="003C1CE3">
      <w:pPr>
        <w:spacing w:after="0"/>
        <w:ind w:firstLine="709"/>
        <w:jc w:val="both"/>
        <w:rPr>
          <w:rFonts w:ascii="Times New Roman" w:hAnsi="Times New Roman" w:cs="Times New Roman"/>
          <w:sz w:val="28"/>
          <w:szCs w:val="28"/>
        </w:rPr>
      </w:pPr>
      <w:r w:rsidRPr="00752847">
        <w:rPr>
          <w:rFonts w:ascii="Times New Roman" w:hAnsi="Times New Roman" w:cs="Times New Roman"/>
          <w:sz w:val="28"/>
          <w:szCs w:val="28"/>
        </w:rPr>
        <w:t>В 2022 году выполнены работы по сбору и вывозу размещенных отходов в г. Чайковский, Сосновская с/т, в районе д. Дедушкино. Масса собранных и вывезенных отходов – 210 тонн. Стоимость мероприятия – 1 982 400,00 руб. Источники финансирования: бюджет Пермского края – 1 486 800,00 руб., бюджет Чайковского городского округа – 495 600,00 руб.</w:t>
      </w:r>
    </w:p>
    <w:p w:rsidR="00AF2D2A" w:rsidRDefault="00AF2D2A" w:rsidP="003C1CE3">
      <w:pPr>
        <w:spacing w:after="0"/>
        <w:ind w:firstLine="709"/>
        <w:jc w:val="both"/>
        <w:rPr>
          <w:rFonts w:ascii="Times New Roman" w:hAnsi="Times New Roman" w:cs="Times New Roman"/>
          <w:sz w:val="28"/>
          <w:szCs w:val="28"/>
        </w:rPr>
        <w:sectPr w:rsidR="00AF2D2A" w:rsidSect="00AF2D2A">
          <w:pgSz w:w="11906" w:h="16838"/>
          <w:pgMar w:top="1134" w:right="624" w:bottom="1134" w:left="1985" w:header="708" w:footer="113" w:gutter="0"/>
          <w:cols w:space="708"/>
          <w:docGrid w:linePitch="360"/>
        </w:sectPr>
      </w:pPr>
      <w:r w:rsidRPr="00752847">
        <w:rPr>
          <w:rFonts w:ascii="Times New Roman" w:hAnsi="Times New Roman" w:cs="Times New Roman"/>
          <w:sz w:val="28"/>
          <w:szCs w:val="28"/>
        </w:rPr>
        <w:t>Также в 2022 году начались проектные работы по мероприятию: Разработка проектной документации для ликвидации несанкционированной свалки г. Чайковский. По данному мероприятию заключен муниципальный контракт от 11.05.2022 № 0856300008422000172 с ООО «ТЕХСТРОМПРОЕКТ» на сумму 8 000 000,00 руб., из них 6 000 000,00 руб. - средства краевого бюджета, 2 000 000,00 руб. средства местного бюджета. Планируемый срок получения заключения го</w:t>
      </w:r>
      <w:r w:rsidR="00752847">
        <w:rPr>
          <w:rFonts w:ascii="Times New Roman" w:hAnsi="Times New Roman" w:cs="Times New Roman"/>
          <w:sz w:val="28"/>
          <w:szCs w:val="28"/>
        </w:rPr>
        <w:t>сударственной экспертизы - 2023</w:t>
      </w:r>
      <w:r w:rsidRPr="00752847">
        <w:rPr>
          <w:rFonts w:ascii="Times New Roman" w:hAnsi="Times New Roman" w:cs="Times New Roman"/>
          <w:sz w:val="28"/>
          <w:szCs w:val="28"/>
        </w:rPr>
        <w:t>г.</w:t>
      </w:r>
    </w:p>
    <w:p w:rsidR="00744473" w:rsidRDefault="00744473" w:rsidP="00097BB8">
      <w:pPr>
        <w:spacing w:after="0" w:line="360" w:lineRule="exact"/>
        <w:ind w:firstLine="708"/>
        <w:jc w:val="center"/>
        <w:rPr>
          <w:rFonts w:ascii="Times New Roman" w:hAnsi="Times New Roman" w:cs="Times New Roman"/>
          <w:sz w:val="28"/>
          <w:szCs w:val="28"/>
        </w:rPr>
      </w:pPr>
      <w:r>
        <w:rPr>
          <w:rFonts w:ascii="Times New Roman" w:hAnsi="Times New Roman" w:cs="Times New Roman"/>
          <w:b/>
          <w:sz w:val="28"/>
          <w:szCs w:val="28"/>
        </w:rPr>
        <w:t>РАЗДЕЛ 5</w:t>
      </w:r>
      <w:r w:rsidR="00752847">
        <w:rPr>
          <w:rFonts w:ascii="Times New Roman" w:hAnsi="Times New Roman" w:cs="Times New Roman"/>
          <w:b/>
          <w:sz w:val="28"/>
          <w:szCs w:val="28"/>
        </w:rPr>
        <w:t>.</w:t>
      </w:r>
      <w:r w:rsidRPr="005F53BA">
        <w:rPr>
          <w:rFonts w:ascii="Times New Roman" w:hAnsi="Times New Roman" w:cs="Times New Roman"/>
          <w:b/>
          <w:sz w:val="28"/>
          <w:szCs w:val="28"/>
        </w:rPr>
        <w:t xml:space="preserve">  </w:t>
      </w:r>
      <w:r w:rsidR="008439B9">
        <w:rPr>
          <w:rFonts w:ascii="Times New Roman" w:hAnsi="Times New Roman" w:cs="Times New Roman"/>
          <w:b/>
          <w:sz w:val="28"/>
          <w:szCs w:val="28"/>
        </w:rPr>
        <w:t xml:space="preserve"> ПЛАТА ЗА </w:t>
      </w:r>
      <w:r w:rsidR="00752847">
        <w:rPr>
          <w:rFonts w:ascii="Times New Roman" w:hAnsi="Times New Roman" w:cs="Times New Roman"/>
          <w:b/>
          <w:sz w:val="28"/>
          <w:szCs w:val="28"/>
        </w:rPr>
        <w:t>НЕГАТИВНОЕ ВОЗДЕЙСТВИЕ</w:t>
      </w:r>
      <w:r>
        <w:rPr>
          <w:rFonts w:ascii="Times New Roman" w:hAnsi="Times New Roman" w:cs="Times New Roman"/>
          <w:b/>
          <w:sz w:val="28"/>
          <w:szCs w:val="28"/>
        </w:rPr>
        <w:t xml:space="preserve">  НА  ОКРУЖАЮЩУЮ  СРЕДУ</w:t>
      </w:r>
    </w:p>
    <w:p w:rsidR="00744473" w:rsidRPr="00113797" w:rsidRDefault="00DC0449" w:rsidP="00744473">
      <w:pPr>
        <w:spacing w:after="0" w:line="360" w:lineRule="exact"/>
        <w:ind w:firstLine="709"/>
        <w:jc w:val="both"/>
        <w:rPr>
          <w:rFonts w:ascii="Times New Roman" w:hAnsi="Times New Roman" w:cs="Times New Roman"/>
          <w:i/>
          <w:color w:val="7F7F7F" w:themeColor="text1" w:themeTint="80"/>
          <w:sz w:val="24"/>
          <w:szCs w:val="24"/>
        </w:rPr>
      </w:pPr>
      <w:r w:rsidRPr="00113797">
        <w:rPr>
          <w:rFonts w:ascii="Times New Roman" w:hAnsi="Times New Roman" w:cs="Times New Roman"/>
          <w:i/>
          <w:color w:val="7F7F7F" w:themeColor="text1" w:themeTint="80"/>
          <w:sz w:val="24"/>
          <w:szCs w:val="24"/>
        </w:rPr>
        <w:t>(</w:t>
      </w:r>
      <w:r w:rsidR="00752847" w:rsidRPr="00113797">
        <w:rPr>
          <w:rFonts w:ascii="Times New Roman" w:hAnsi="Times New Roman" w:cs="Times New Roman"/>
          <w:i/>
          <w:color w:val="7F7F7F" w:themeColor="text1" w:themeTint="80"/>
          <w:sz w:val="24"/>
          <w:szCs w:val="24"/>
        </w:rPr>
        <w:t xml:space="preserve">по материалам </w:t>
      </w:r>
      <w:r w:rsidRPr="00113797">
        <w:rPr>
          <w:rFonts w:ascii="Times New Roman" w:hAnsi="Times New Roman" w:cs="Times New Roman"/>
          <w:i/>
          <w:color w:val="7F7F7F" w:themeColor="text1" w:themeTint="80"/>
          <w:sz w:val="24"/>
          <w:szCs w:val="24"/>
        </w:rPr>
        <w:t>администраци</w:t>
      </w:r>
      <w:r w:rsidR="00752847" w:rsidRPr="00113797">
        <w:rPr>
          <w:rFonts w:ascii="Times New Roman" w:hAnsi="Times New Roman" w:cs="Times New Roman"/>
          <w:i/>
          <w:color w:val="7F7F7F" w:themeColor="text1" w:themeTint="80"/>
          <w:sz w:val="24"/>
          <w:szCs w:val="24"/>
        </w:rPr>
        <w:t>и</w:t>
      </w:r>
      <w:r w:rsidRPr="00113797">
        <w:rPr>
          <w:rFonts w:ascii="Times New Roman" w:hAnsi="Times New Roman" w:cs="Times New Roman"/>
          <w:i/>
          <w:color w:val="7F7F7F" w:themeColor="text1" w:themeTint="80"/>
          <w:sz w:val="24"/>
          <w:szCs w:val="24"/>
        </w:rPr>
        <w:t xml:space="preserve"> Чайковского городского округа)</w:t>
      </w:r>
    </w:p>
    <w:p w:rsidR="00744473" w:rsidRPr="00113797" w:rsidRDefault="00744473" w:rsidP="00744473">
      <w:pPr>
        <w:tabs>
          <w:tab w:val="left" w:pos="709"/>
          <w:tab w:val="left" w:pos="1134"/>
        </w:tabs>
        <w:spacing w:after="0" w:line="240" w:lineRule="auto"/>
        <w:jc w:val="both"/>
        <w:rPr>
          <w:rFonts w:ascii="Times New Roman" w:hAnsi="Times New Roman" w:cs="Times New Roman"/>
          <w:sz w:val="28"/>
          <w:szCs w:val="28"/>
        </w:rPr>
      </w:pPr>
      <w:r w:rsidRPr="00113797">
        <w:rPr>
          <w:rFonts w:ascii="Times New Roman" w:hAnsi="Times New Roman" w:cs="Times New Roman"/>
          <w:sz w:val="28"/>
          <w:szCs w:val="28"/>
        </w:rPr>
        <w:tab/>
        <w:t>Негативное воздействие на окружающую среду предприятия компенсируют внесением плат</w:t>
      </w:r>
      <w:r w:rsidR="00097BB8" w:rsidRPr="00113797">
        <w:rPr>
          <w:rFonts w:ascii="Times New Roman" w:hAnsi="Times New Roman" w:cs="Times New Roman"/>
          <w:sz w:val="28"/>
          <w:szCs w:val="28"/>
        </w:rPr>
        <w:t>ы</w:t>
      </w:r>
      <w:r w:rsidRPr="00113797">
        <w:rPr>
          <w:rFonts w:ascii="Times New Roman" w:hAnsi="Times New Roman" w:cs="Times New Roman"/>
          <w:sz w:val="28"/>
          <w:szCs w:val="28"/>
        </w:rPr>
        <w:t xml:space="preserve"> в федеральный, краевой и местный бюджеты. </w:t>
      </w:r>
    </w:p>
    <w:p w:rsidR="00097BB8" w:rsidRPr="00113797" w:rsidRDefault="00097BB8" w:rsidP="00097BB8">
      <w:pPr>
        <w:tabs>
          <w:tab w:val="left" w:pos="709"/>
          <w:tab w:val="left" w:pos="1134"/>
        </w:tabs>
        <w:spacing w:after="0" w:line="240" w:lineRule="auto"/>
        <w:jc w:val="both"/>
        <w:rPr>
          <w:rFonts w:ascii="Times New Roman" w:hAnsi="Times New Roman" w:cs="Times New Roman"/>
          <w:sz w:val="28"/>
          <w:szCs w:val="28"/>
        </w:rPr>
      </w:pPr>
      <w:r w:rsidRPr="00113797">
        <w:rPr>
          <w:rFonts w:ascii="Times New Roman" w:hAnsi="Times New Roman" w:cs="Times New Roman"/>
          <w:sz w:val="28"/>
          <w:szCs w:val="28"/>
        </w:rPr>
        <w:tab/>
        <w:t xml:space="preserve">Общий объем поступлений по платежам за негативное воздействие на окружающую среду, денежных взысканий (штрафов) за нарушение законодательства об охране и использовании животного мира, платежей по искам о возмещении вреда окружающей среде в бюджет Чайковского городского округа в 2022 году составил 4 707,4 тыс. рублей. </w:t>
      </w:r>
    </w:p>
    <w:p w:rsidR="00113797" w:rsidRPr="00113797" w:rsidRDefault="00113797" w:rsidP="00097BB8">
      <w:pPr>
        <w:tabs>
          <w:tab w:val="left" w:pos="709"/>
          <w:tab w:val="left" w:pos="1134"/>
        </w:tabs>
        <w:spacing w:after="0" w:line="240" w:lineRule="auto"/>
        <w:jc w:val="both"/>
        <w:rPr>
          <w:rFonts w:ascii="Times New Roman" w:hAnsi="Times New Roman" w:cs="Times New Roman"/>
          <w:sz w:val="28"/>
          <w:szCs w:val="28"/>
        </w:rPr>
      </w:pPr>
    </w:p>
    <w:tbl>
      <w:tblPr>
        <w:tblW w:w="9450" w:type="dxa"/>
        <w:tblInd w:w="108" w:type="dxa"/>
        <w:tblLayout w:type="fixed"/>
        <w:tblLook w:val="04A0" w:firstRow="1" w:lastRow="0" w:firstColumn="1" w:lastColumn="0" w:noHBand="0" w:noVBand="1"/>
      </w:tblPr>
      <w:tblGrid>
        <w:gridCol w:w="1606"/>
        <w:gridCol w:w="803"/>
        <w:gridCol w:w="849"/>
        <w:gridCol w:w="793"/>
        <w:gridCol w:w="766"/>
        <w:gridCol w:w="793"/>
        <w:gridCol w:w="2126"/>
        <w:gridCol w:w="1478"/>
        <w:gridCol w:w="236"/>
      </w:tblGrid>
      <w:tr w:rsidR="00113797" w:rsidRPr="00113797" w:rsidTr="00113797">
        <w:trPr>
          <w:gridAfter w:val="1"/>
          <w:wAfter w:w="236" w:type="dxa"/>
          <w:trHeight w:val="1272"/>
        </w:trPr>
        <w:tc>
          <w:tcPr>
            <w:tcW w:w="9214" w:type="dxa"/>
            <w:gridSpan w:val="8"/>
            <w:tcBorders>
              <w:top w:val="nil"/>
              <w:left w:val="nil"/>
              <w:bottom w:val="nil"/>
              <w:right w:val="nil"/>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8"/>
                <w:szCs w:val="28"/>
                <w:lang w:eastAsia="ru-RU"/>
              </w:rPr>
            </w:pPr>
            <w:r w:rsidRPr="00113797">
              <w:rPr>
                <w:rFonts w:ascii="Times New Roman" w:eastAsia="Times New Roman" w:hAnsi="Times New Roman" w:cs="Times New Roman"/>
                <w:b/>
                <w:bCs/>
                <w:sz w:val="28"/>
                <w:szCs w:val="28"/>
                <w:lang w:eastAsia="ru-RU"/>
              </w:rPr>
              <w:t>Информация об объеме поступлений платежей за негативное воздействие на окружающую среду,</w:t>
            </w:r>
            <w:r w:rsidRPr="00113797">
              <w:rPr>
                <w:rFonts w:ascii="Times New Roman" w:eastAsia="Times New Roman" w:hAnsi="Times New Roman" w:cs="Times New Roman"/>
                <w:b/>
                <w:bCs/>
                <w:sz w:val="28"/>
                <w:szCs w:val="28"/>
                <w:lang w:eastAsia="ru-RU"/>
              </w:rPr>
              <w:br/>
              <w:t>денежных взысканий (штрафов) за нарушение законодательства об охране и использовании животного мира, платежей по искам о возмещении вреда окружающей среде в бюджет Чайковского городского округа в 2022 году</w:t>
            </w:r>
          </w:p>
        </w:tc>
      </w:tr>
      <w:tr w:rsidR="00113797" w:rsidRPr="00113797" w:rsidTr="00113797">
        <w:trPr>
          <w:trHeight w:val="264"/>
        </w:trPr>
        <w:tc>
          <w:tcPr>
            <w:tcW w:w="2409" w:type="dxa"/>
            <w:gridSpan w:val="2"/>
            <w:tcBorders>
              <w:top w:val="nil"/>
              <w:left w:val="nil"/>
              <w:bottom w:val="nil"/>
              <w:right w:val="nil"/>
            </w:tcBorders>
            <w:shd w:val="clear" w:color="auto" w:fill="auto"/>
            <w:vAlign w:val="bottom"/>
            <w:hideMark/>
          </w:tcPr>
          <w:p w:rsidR="00113797" w:rsidRPr="00113797" w:rsidRDefault="00113797" w:rsidP="00113797">
            <w:pPr>
              <w:spacing w:after="0" w:line="240" w:lineRule="auto"/>
              <w:rPr>
                <w:rFonts w:ascii="Times New Roman" w:eastAsia="Times New Roman" w:hAnsi="Times New Roman" w:cs="Times New Roman"/>
                <w:b/>
                <w:bCs/>
                <w:lang w:eastAsia="ru-RU"/>
              </w:rPr>
            </w:pPr>
          </w:p>
        </w:tc>
        <w:tc>
          <w:tcPr>
            <w:tcW w:w="1642" w:type="dxa"/>
            <w:gridSpan w:val="2"/>
            <w:tcBorders>
              <w:top w:val="nil"/>
              <w:left w:val="nil"/>
              <w:bottom w:val="nil"/>
              <w:right w:val="nil"/>
            </w:tcBorders>
            <w:shd w:val="clear" w:color="auto" w:fill="auto"/>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559" w:type="dxa"/>
            <w:gridSpan w:val="2"/>
            <w:tcBorders>
              <w:top w:val="nil"/>
              <w:left w:val="nil"/>
              <w:bottom w:val="nil"/>
              <w:right w:val="nil"/>
            </w:tcBorders>
            <w:shd w:val="clear" w:color="auto" w:fill="auto"/>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3604" w:type="dxa"/>
            <w:gridSpan w:val="2"/>
            <w:tcBorders>
              <w:top w:val="nil"/>
              <w:left w:val="nil"/>
              <w:bottom w:val="nil"/>
              <w:right w:val="nil"/>
            </w:tcBorders>
            <w:shd w:val="clear" w:color="auto" w:fill="auto"/>
            <w:vAlign w:val="bottom"/>
            <w:hideMark/>
          </w:tcPr>
          <w:p w:rsidR="00113797" w:rsidRPr="00113797" w:rsidRDefault="00113797" w:rsidP="00113797">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r>
      <w:tr w:rsidR="00113797" w:rsidRPr="00113797" w:rsidTr="00113797">
        <w:trPr>
          <w:gridAfter w:val="1"/>
          <w:wAfter w:w="236" w:type="dxa"/>
          <w:trHeight w:val="264"/>
        </w:trPr>
        <w:tc>
          <w:tcPr>
            <w:tcW w:w="3258" w:type="dxa"/>
            <w:gridSpan w:val="3"/>
            <w:tcBorders>
              <w:top w:val="nil"/>
              <w:left w:val="nil"/>
              <w:bottom w:val="nil"/>
              <w:right w:val="nil"/>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559" w:type="dxa"/>
            <w:gridSpan w:val="2"/>
            <w:tcBorders>
              <w:top w:val="nil"/>
              <w:left w:val="nil"/>
              <w:bottom w:val="nil"/>
              <w:right w:val="nil"/>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2919" w:type="dxa"/>
            <w:gridSpan w:val="2"/>
            <w:tcBorders>
              <w:top w:val="nil"/>
              <w:left w:val="nil"/>
              <w:bottom w:val="nil"/>
              <w:right w:val="nil"/>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478" w:type="dxa"/>
            <w:tcBorders>
              <w:top w:val="nil"/>
              <w:left w:val="nil"/>
              <w:bottom w:val="nil"/>
              <w:right w:val="nil"/>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p>
        </w:tc>
      </w:tr>
      <w:tr w:rsidR="00113797" w:rsidRPr="00113797" w:rsidTr="00113797">
        <w:trPr>
          <w:gridAfter w:val="1"/>
          <w:wAfter w:w="236" w:type="dxa"/>
          <w:trHeight w:val="816"/>
        </w:trPr>
        <w:tc>
          <w:tcPr>
            <w:tcW w:w="1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Гл. администратор</w:t>
            </w:r>
          </w:p>
        </w:tc>
        <w:tc>
          <w:tcPr>
            <w:tcW w:w="1652" w:type="dxa"/>
            <w:gridSpan w:val="2"/>
            <w:tcBorders>
              <w:top w:val="single" w:sz="4" w:space="0" w:color="auto"/>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Наименование Гл. администратора</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КВД</w:t>
            </w:r>
          </w:p>
        </w:tc>
        <w:tc>
          <w:tcPr>
            <w:tcW w:w="2919" w:type="dxa"/>
            <w:gridSpan w:val="2"/>
            <w:tcBorders>
              <w:top w:val="single" w:sz="4" w:space="0" w:color="auto"/>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Наименование КВД</w:t>
            </w:r>
          </w:p>
        </w:tc>
        <w:tc>
          <w:tcPr>
            <w:tcW w:w="1478" w:type="dxa"/>
            <w:tcBorders>
              <w:top w:val="single" w:sz="4" w:space="0" w:color="auto"/>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Зачислено в бюджет в 2022 году</w:t>
            </w:r>
          </w:p>
        </w:tc>
      </w:tr>
      <w:tr w:rsidR="00113797" w:rsidRPr="00113797" w:rsidTr="00113797">
        <w:trPr>
          <w:gridAfter w:val="1"/>
          <w:wAfter w:w="236" w:type="dxa"/>
          <w:trHeight w:val="264"/>
        </w:trPr>
        <w:tc>
          <w:tcPr>
            <w:tcW w:w="1606" w:type="dxa"/>
            <w:vMerge w:val="restart"/>
            <w:tcBorders>
              <w:top w:val="nil"/>
              <w:left w:val="single" w:sz="4" w:space="0" w:color="auto"/>
              <w:bottom w:val="single" w:sz="4" w:space="0" w:color="auto"/>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048</w:t>
            </w:r>
          </w:p>
        </w:tc>
        <w:tc>
          <w:tcPr>
            <w:tcW w:w="1652" w:type="dxa"/>
            <w:gridSpan w:val="2"/>
            <w:vMerge w:val="restart"/>
            <w:tcBorders>
              <w:top w:val="nil"/>
              <w:left w:val="single" w:sz="4" w:space="0" w:color="auto"/>
              <w:bottom w:val="single" w:sz="4" w:space="0" w:color="auto"/>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Федеральная служба по надзору в сфере природопользования</w:t>
            </w: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1 12 01 000 01 0000 120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Плата за негативное воздействие на окружающую среду</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3 526 333,02</w:t>
            </w:r>
          </w:p>
        </w:tc>
      </w:tr>
      <w:tr w:rsidR="00113797" w:rsidRPr="00113797" w:rsidTr="00113797">
        <w:trPr>
          <w:gridAfter w:val="1"/>
          <w:wAfter w:w="236" w:type="dxa"/>
          <w:trHeight w:val="600"/>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1 12 01 010 01 2100 120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выбросы загрязняющих веществ в атмосферный воздух стационарными объектами (пени по соответствующему платежу)</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684,47</w:t>
            </w:r>
          </w:p>
        </w:tc>
      </w:tr>
      <w:tr w:rsidR="00113797" w:rsidRPr="00113797" w:rsidTr="00113797">
        <w:trPr>
          <w:gridAfter w:val="1"/>
          <w:wAfter w:w="236" w:type="dxa"/>
          <w:trHeight w:val="924"/>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1 12 01 010 01 6000 120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выбросы загрязняющих веществ в атмосферный воздух стационарными объектами (федеральные государственные органы, Банк России, органы управления государственными внебюджетными фондами Российской Федерации)</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526 763,07</w:t>
            </w:r>
          </w:p>
        </w:tc>
      </w:tr>
      <w:tr w:rsidR="00113797" w:rsidRPr="00113797" w:rsidTr="00113797">
        <w:trPr>
          <w:gridAfter w:val="1"/>
          <w:wAfter w:w="236" w:type="dxa"/>
          <w:trHeight w:val="828"/>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1 12 01 030 01 6000 120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сбросы загрязняющих веществ в водные объекты (федеральные государственные органы, Банк России, органы управления государственными внебюджетными фондами Российской Федерации)</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2 349 751,69</w:t>
            </w:r>
          </w:p>
        </w:tc>
      </w:tr>
      <w:tr w:rsidR="00113797" w:rsidRPr="00113797" w:rsidTr="00113797">
        <w:trPr>
          <w:gridAfter w:val="1"/>
          <w:wAfter w:w="236" w:type="dxa"/>
          <w:trHeight w:val="744"/>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1 12 01 041 01 6000 120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размещение отходов производства (федеральные государственные органы, Банк России, органы управления государственными внебюджетными фондами Российской Федерации)</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78 353,07</w:t>
            </w:r>
          </w:p>
        </w:tc>
      </w:tr>
      <w:tr w:rsidR="00113797" w:rsidRPr="00113797" w:rsidTr="00113797">
        <w:trPr>
          <w:gridAfter w:val="1"/>
          <w:wAfter w:w="236" w:type="dxa"/>
          <w:trHeight w:val="612"/>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1 12 01 042 01 6000 120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размещение твердых коммунальных отходов (федеральные государственные органы, Банк России, органы управления государственными внебюджетными фондами Российской Федерации)</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20 879,95</w:t>
            </w:r>
          </w:p>
        </w:tc>
      </w:tr>
      <w:tr w:rsidR="00113797" w:rsidRPr="00113797" w:rsidTr="00113797">
        <w:trPr>
          <w:gridAfter w:val="1"/>
          <w:wAfter w:w="236" w:type="dxa"/>
          <w:trHeight w:val="816"/>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1 12 01 070 01 6000 120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Плата за выбросы загрязняющих веществ, образующихся при сжигании на факельных установках и (или) рассеивании попутного нефтяного газа (федеральные государственные органы, Банк России, органы управления государственными внебюджетными фондами Российской Федерации)</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549 900,77</w:t>
            </w:r>
          </w:p>
        </w:tc>
      </w:tr>
      <w:tr w:rsidR="00113797" w:rsidRPr="00113797" w:rsidTr="00113797">
        <w:trPr>
          <w:gridAfter w:val="1"/>
          <w:wAfter w:w="236" w:type="dxa"/>
          <w:trHeight w:val="972"/>
        </w:trPr>
        <w:tc>
          <w:tcPr>
            <w:tcW w:w="1606" w:type="dxa"/>
            <w:vMerge w:val="restart"/>
            <w:tcBorders>
              <w:top w:val="nil"/>
              <w:left w:val="single" w:sz="4" w:space="0" w:color="auto"/>
              <w:bottom w:val="single" w:sz="4" w:space="0" w:color="auto"/>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886</w:t>
            </w:r>
          </w:p>
        </w:tc>
        <w:tc>
          <w:tcPr>
            <w:tcW w:w="1652" w:type="dxa"/>
            <w:gridSpan w:val="2"/>
            <w:vMerge w:val="restart"/>
            <w:tcBorders>
              <w:top w:val="nil"/>
              <w:left w:val="single" w:sz="4" w:space="0" w:color="auto"/>
              <w:bottom w:val="single" w:sz="4" w:space="0" w:color="auto"/>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Агентство по делам юстиции и мировых судей Пермского края</w:t>
            </w: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1 16 01 080 01 0000 140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388 499,99</w:t>
            </w:r>
          </w:p>
        </w:tc>
      </w:tr>
      <w:tr w:rsidR="00113797" w:rsidRPr="00113797" w:rsidTr="00113797">
        <w:trPr>
          <w:gridAfter w:val="1"/>
          <w:wAfter w:w="236" w:type="dxa"/>
          <w:trHeight w:val="1464"/>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1 16 01 083 01 0028 140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незаконную рубку, повреждение лесных насаждений или самовольное выкапывание в лесах деревьев, кустарников, лиан)</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45 876,54</w:t>
            </w:r>
          </w:p>
        </w:tc>
      </w:tr>
      <w:tr w:rsidR="00113797" w:rsidRPr="00113797" w:rsidTr="00113797">
        <w:trPr>
          <w:gridAfter w:val="1"/>
          <w:wAfter w:w="236" w:type="dxa"/>
          <w:trHeight w:val="1536"/>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1 16 01 083 01 0037 140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нарушение правил охоты, правил, регламентирующих рыболовство и другие виды пользования объектами животного мира)</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6 000,00</w:t>
            </w:r>
          </w:p>
        </w:tc>
      </w:tr>
      <w:tr w:rsidR="00113797" w:rsidRPr="00113797" w:rsidTr="00113797">
        <w:trPr>
          <w:gridAfter w:val="1"/>
          <w:wAfter w:w="236" w:type="dxa"/>
          <w:trHeight w:val="1500"/>
        </w:trPr>
        <w:tc>
          <w:tcPr>
            <w:tcW w:w="1606" w:type="dxa"/>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auto"/>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1 16 01 083 01 0281 140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нарушение требований лесного законодательства об учете древесины и сделок с ней)</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336 623,45</w:t>
            </w:r>
          </w:p>
        </w:tc>
      </w:tr>
      <w:tr w:rsidR="00113797" w:rsidRPr="00113797" w:rsidTr="00113797">
        <w:trPr>
          <w:gridAfter w:val="1"/>
          <w:wAfter w:w="236" w:type="dxa"/>
          <w:trHeight w:val="480"/>
        </w:trPr>
        <w:tc>
          <w:tcPr>
            <w:tcW w:w="1606" w:type="dxa"/>
            <w:vMerge w:val="restart"/>
            <w:tcBorders>
              <w:top w:val="nil"/>
              <w:left w:val="single" w:sz="4" w:space="0" w:color="auto"/>
              <w:bottom w:val="single" w:sz="4" w:space="0" w:color="000000"/>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816</w:t>
            </w:r>
          </w:p>
        </w:tc>
        <w:tc>
          <w:tcPr>
            <w:tcW w:w="1652" w:type="dxa"/>
            <w:gridSpan w:val="2"/>
            <w:vMerge w:val="restart"/>
            <w:tcBorders>
              <w:top w:val="nil"/>
              <w:left w:val="single" w:sz="4" w:space="0" w:color="auto"/>
              <w:bottom w:val="single" w:sz="4" w:space="0" w:color="000000"/>
              <w:right w:val="single" w:sz="4" w:space="0" w:color="auto"/>
            </w:tcBorders>
            <w:shd w:val="clear" w:color="auto" w:fill="auto"/>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Министерство природных ресурсов лесного хозяйства и экологии Пермского края</w:t>
            </w: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1 16 11 000 01 0000 140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Платежи, уплачиваемые в целях возмещения вреда</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792 598,72</w:t>
            </w:r>
          </w:p>
        </w:tc>
      </w:tr>
      <w:tr w:rsidR="00113797" w:rsidRPr="00113797" w:rsidTr="00113797">
        <w:trPr>
          <w:gridAfter w:val="1"/>
          <w:wAfter w:w="236" w:type="dxa"/>
          <w:trHeight w:val="1020"/>
        </w:trPr>
        <w:tc>
          <w:tcPr>
            <w:tcW w:w="1606" w:type="dxa"/>
            <w:vMerge/>
            <w:tcBorders>
              <w:top w:val="nil"/>
              <w:left w:val="single" w:sz="4" w:space="0" w:color="auto"/>
              <w:bottom w:val="single" w:sz="4" w:space="0" w:color="000000"/>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652" w:type="dxa"/>
            <w:gridSpan w:val="2"/>
            <w:vMerge/>
            <w:tcBorders>
              <w:top w:val="nil"/>
              <w:left w:val="single" w:sz="4" w:space="0" w:color="auto"/>
              <w:bottom w:val="single" w:sz="4" w:space="0" w:color="000000"/>
              <w:right w:val="single" w:sz="4" w:space="0" w:color="auto"/>
            </w:tcBorders>
            <w:vAlign w:val="center"/>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p>
        </w:tc>
        <w:tc>
          <w:tcPr>
            <w:tcW w:w="155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center"/>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1 16 11 050 01 0000 140</w:t>
            </w:r>
          </w:p>
        </w:tc>
        <w:tc>
          <w:tcPr>
            <w:tcW w:w="2919" w:type="dxa"/>
            <w:gridSpan w:val="2"/>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
        </w:tc>
        <w:tc>
          <w:tcPr>
            <w:tcW w:w="1478" w:type="dxa"/>
            <w:tcBorders>
              <w:top w:val="nil"/>
              <w:left w:val="nil"/>
              <w:bottom w:val="single" w:sz="4" w:space="0" w:color="auto"/>
              <w:right w:val="single" w:sz="4" w:space="0" w:color="auto"/>
            </w:tcBorders>
            <w:shd w:val="clear" w:color="auto" w:fill="auto"/>
            <w:vAlign w:val="center"/>
            <w:hideMark/>
          </w:tcPr>
          <w:p w:rsidR="00113797" w:rsidRPr="00113797" w:rsidRDefault="00113797" w:rsidP="00113797">
            <w:pPr>
              <w:spacing w:after="0" w:line="240" w:lineRule="auto"/>
              <w:jc w:val="right"/>
              <w:rPr>
                <w:rFonts w:ascii="Times New Roman" w:eastAsia="Times New Roman" w:hAnsi="Times New Roman" w:cs="Times New Roman"/>
                <w:sz w:val="20"/>
                <w:szCs w:val="20"/>
                <w:lang w:eastAsia="ru-RU"/>
              </w:rPr>
            </w:pPr>
            <w:r w:rsidRPr="00113797">
              <w:rPr>
                <w:rFonts w:ascii="Times New Roman" w:eastAsia="Times New Roman" w:hAnsi="Times New Roman" w:cs="Times New Roman"/>
                <w:sz w:val="20"/>
                <w:szCs w:val="20"/>
                <w:lang w:eastAsia="ru-RU"/>
              </w:rPr>
              <w:t>792 598,72</w:t>
            </w:r>
          </w:p>
        </w:tc>
      </w:tr>
      <w:tr w:rsidR="00113797" w:rsidRPr="00113797" w:rsidTr="00113797">
        <w:trPr>
          <w:gridAfter w:val="1"/>
          <w:wAfter w:w="236" w:type="dxa"/>
          <w:trHeight w:val="264"/>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Итого</w:t>
            </w:r>
          </w:p>
        </w:tc>
        <w:tc>
          <w:tcPr>
            <w:tcW w:w="1652" w:type="dxa"/>
            <w:gridSpan w:val="2"/>
            <w:tcBorders>
              <w:top w:val="nil"/>
              <w:left w:val="nil"/>
              <w:bottom w:val="single" w:sz="4" w:space="0" w:color="auto"/>
              <w:right w:val="single" w:sz="4" w:space="0" w:color="auto"/>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 </w:t>
            </w:r>
          </w:p>
        </w:tc>
        <w:tc>
          <w:tcPr>
            <w:tcW w:w="1559" w:type="dxa"/>
            <w:gridSpan w:val="2"/>
            <w:tcBorders>
              <w:top w:val="nil"/>
              <w:left w:val="nil"/>
              <w:bottom w:val="single" w:sz="4" w:space="0" w:color="auto"/>
              <w:right w:val="single" w:sz="4" w:space="0" w:color="auto"/>
            </w:tcBorders>
            <w:shd w:val="clear" w:color="auto" w:fill="auto"/>
            <w:noWrap/>
            <w:vAlign w:val="bottom"/>
            <w:hideMark/>
          </w:tcPr>
          <w:p w:rsidR="00113797" w:rsidRPr="00113797" w:rsidRDefault="00113797" w:rsidP="00113797">
            <w:pPr>
              <w:spacing w:after="0" w:line="240" w:lineRule="auto"/>
              <w:jc w:val="center"/>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 </w:t>
            </w:r>
          </w:p>
        </w:tc>
        <w:tc>
          <w:tcPr>
            <w:tcW w:w="2919" w:type="dxa"/>
            <w:gridSpan w:val="2"/>
            <w:tcBorders>
              <w:top w:val="nil"/>
              <w:left w:val="nil"/>
              <w:bottom w:val="single" w:sz="4" w:space="0" w:color="auto"/>
              <w:right w:val="single" w:sz="4" w:space="0" w:color="auto"/>
            </w:tcBorders>
            <w:shd w:val="clear" w:color="auto" w:fill="auto"/>
            <w:noWrap/>
            <w:vAlign w:val="bottom"/>
            <w:hideMark/>
          </w:tcPr>
          <w:p w:rsidR="00113797" w:rsidRPr="00113797" w:rsidRDefault="00113797" w:rsidP="00113797">
            <w:pPr>
              <w:spacing w:after="0" w:line="240" w:lineRule="auto"/>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 </w:t>
            </w:r>
          </w:p>
        </w:tc>
        <w:tc>
          <w:tcPr>
            <w:tcW w:w="1478" w:type="dxa"/>
            <w:tcBorders>
              <w:top w:val="nil"/>
              <w:left w:val="nil"/>
              <w:bottom w:val="single" w:sz="4" w:space="0" w:color="auto"/>
              <w:right w:val="single" w:sz="4" w:space="0" w:color="auto"/>
            </w:tcBorders>
            <w:shd w:val="clear" w:color="auto" w:fill="auto"/>
            <w:noWrap/>
            <w:vAlign w:val="bottom"/>
            <w:hideMark/>
          </w:tcPr>
          <w:p w:rsidR="00113797" w:rsidRPr="00113797" w:rsidRDefault="00113797" w:rsidP="00113797">
            <w:pPr>
              <w:spacing w:after="0" w:line="240" w:lineRule="auto"/>
              <w:jc w:val="right"/>
              <w:rPr>
                <w:rFonts w:ascii="Times New Roman" w:eastAsia="Times New Roman" w:hAnsi="Times New Roman" w:cs="Times New Roman"/>
                <w:b/>
                <w:bCs/>
                <w:sz w:val="20"/>
                <w:szCs w:val="20"/>
                <w:lang w:eastAsia="ru-RU"/>
              </w:rPr>
            </w:pPr>
            <w:r w:rsidRPr="00113797">
              <w:rPr>
                <w:rFonts w:ascii="Times New Roman" w:eastAsia="Times New Roman" w:hAnsi="Times New Roman" w:cs="Times New Roman"/>
                <w:b/>
                <w:bCs/>
                <w:sz w:val="20"/>
                <w:szCs w:val="20"/>
                <w:lang w:eastAsia="ru-RU"/>
              </w:rPr>
              <w:t>4 707 431,73</w:t>
            </w:r>
          </w:p>
        </w:tc>
      </w:tr>
    </w:tbl>
    <w:p w:rsidR="00113797" w:rsidRPr="00C7607B" w:rsidRDefault="00113797" w:rsidP="00097BB8">
      <w:pPr>
        <w:tabs>
          <w:tab w:val="left" w:pos="709"/>
          <w:tab w:val="left" w:pos="1134"/>
        </w:tabs>
        <w:spacing w:after="0" w:line="240" w:lineRule="auto"/>
        <w:jc w:val="both"/>
        <w:rPr>
          <w:rFonts w:ascii="Times New Roman" w:hAnsi="Times New Roman" w:cs="Times New Roman"/>
          <w:sz w:val="28"/>
          <w:szCs w:val="28"/>
          <w:highlight w:val="yellow"/>
        </w:rPr>
      </w:pPr>
    </w:p>
    <w:p w:rsidR="00097BB8" w:rsidRPr="00143FEC" w:rsidRDefault="00097BB8" w:rsidP="00097BB8">
      <w:pPr>
        <w:tabs>
          <w:tab w:val="left" w:pos="709"/>
          <w:tab w:val="left" w:pos="1134"/>
        </w:tabs>
        <w:spacing w:after="0" w:line="240" w:lineRule="auto"/>
        <w:jc w:val="both"/>
        <w:rPr>
          <w:rFonts w:ascii="Times New Roman" w:hAnsi="Times New Roman" w:cs="Times New Roman"/>
          <w:sz w:val="28"/>
          <w:szCs w:val="28"/>
        </w:rPr>
      </w:pPr>
      <w:r w:rsidRPr="00113797">
        <w:rPr>
          <w:rFonts w:ascii="Times New Roman" w:hAnsi="Times New Roman" w:cs="Times New Roman"/>
          <w:sz w:val="28"/>
          <w:szCs w:val="28"/>
        </w:rPr>
        <w:tab/>
        <w:t>В бюджете Чайковского городского округа на период 2023 - 2025 гг. на мероприятия в сфере охраны окружающей среды, источником формирования которых являются целевые «экологические» платежи, запланировано по 1 890,0 тыс. рублей, ежегодно, в том числе: по 1 390,0 тыс. рублей - на уборку несанкционированных свалок; по 500,0 тыс. рублей - на обследование городских лесов и выявление работ, необходимых к проведению в городских лесах (работы по установлению границ, охране, защите, воспроизводству городских лесов).</w:t>
      </w:r>
    </w:p>
    <w:p w:rsidR="00744473" w:rsidRDefault="00AF2D2A" w:rsidP="00744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744473" w:rsidRDefault="00744473" w:rsidP="00744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810636" w:rsidRDefault="00810636" w:rsidP="00744473">
      <w:pPr>
        <w:spacing w:after="0" w:line="240" w:lineRule="auto"/>
        <w:jc w:val="both"/>
        <w:rPr>
          <w:rFonts w:ascii="Times New Roman" w:hAnsi="Times New Roman" w:cs="Times New Roman"/>
          <w:sz w:val="28"/>
          <w:szCs w:val="28"/>
        </w:rPr>
      </w:pPr>
    </w:p>
    <w:p w:rsidR="00810636" w:rsidRDefault="00AF2D2A" w:rsidP="00810636">
      <w:pPr>
        <w:spacing w:after="0" w:line="240" w:lineRule="auto"/>
        <w:rPr>
          <w:rFonts w:ascii="Times New Roman" w:hAnsi="Times New Roman" w:cs="Times New Roman"/>
          <w:sz w:val="24"/>
          <w:szCs w:val="24"/>
        </w:rPr>
      </w:pPr>
      <w:r>
        <w:rPr>
          <w:rFonts w:ascii="Times New Roman" w:hAnsi="Times New Roman" w:cs="Times New Roman"/>
          <w:sz w:val="28"/>
          <w:szCs w:val="28"/>
        </w:rPr>
        <w:t xml:space="preserve"> </w:t>
      </w:r>
    </w:p>
    <w:p w:rsidR="00772AAD" w:rsidRPr="00810636" w:rsidRDefault="00772AAD" w:rsidP="00810636">
      <w:pPr>
        <w:spacing w:after="0" w:line="240" w:lineRule="auto"/>
        <w:rPr>
          <w:rFonts w:ascii="Times New Roman" w:hAnsi="Times New Roman" w:cs="Times New Roman"/>
          <w:sz w:val="24"/>
          <w:szCs w:val="24"/>
        </w:rPr>
        <w:sectPr w:rsidR="00772AAD" w:rsidRPr="00810636" w:rsidSect="00FC666B">
          <w:pgSz w:w="11906" w:h="16838"/>
          <w:pgMar w:top="1134" w:right="624" w:bottom="1134" w:left="1985" w:header="709" w:footer="227" w:gutter="0"/>
          <w:cols w:space="708"/>
          <w:titlePg/>
          <w:docGrid w:linePitch="360"/>
        </w:sectPr>
      </w:pPr>
    </w:p>
    <w:p w:rsidR="00744473" w:rsidRDefault="00A969CC" w:rsidP="00A969CC">
      <w:pPr>
        <w:ind w:firstLine="709"/>
        <w:jc w:val="center"/>
        <w:rPr>
          <w:rFonts w:ascii="Times New Roman" w:hAnsi="Times New Roman" w:cs="Times New Roman"/>
          <w:b/>
          <w:sz w:val="28"/>
          <w:szCs w:val="28"/>
        </w:rPr>
      </w:pPr>
      <w:r w:rsidRPr="00A969CC">
        <w:rPr>
          <w:rFonts w:ascii="Times New Roman" w:hAnsi="Times New Roman" w:cs="Times New Roman"/>
          <w:b/>
          <w:sz w:val="28"/>
          <w:szCs w:val="28"/>
        </w:rPr>
        <w:t>РАЗДЕЛ 6</w:t>
      </w:r>
      <w:r w:rsidR="00113797">
        <w:rPr>
          <w:rFonts w:ascii="Times New Roman" w:hAnsi="Times New Roman" w:cs="Times New Roman"/>
          <w:b/>
          <w:sz w:val="28"/>
          <w:szCs w:val="28"/>
        </w:rPr>
        <w:t>.</w:t>
      </w:r>
      <w:r>
        <w:rPr>
          <w:rFonts w:ascii="Times New Roman" w:hAnsi="Times New Roman" w:cs="Times New Roman"/>
          <w:b/>
          <w:sz w:val="28"/>
          <w:szCs w:val="28"/>
        </w:rPr>
        <w:t xml:space="preserve">   ОРГАНИЗАЦИЯ ЭКОЛОГИЧЕСКОГО ОБРАЗОВАНИЯ, ФОРМИРОВАНИЕ ЭКОЛОГИЧЕСКОЙ КУЛЬТУРЫ</w:t>
      </w:r>
    </w:p>
    <w:p w:rsidR="00B16E41" w:rsidRPr="00113797" w:rsidRDefault="00B16E41" w:rsidP="00B16E41">
      <w:pPr>
        <w:keepNext/>
        <w:spacing w:after="0" w:line="300" w:lineRule="exact"/>
        <w:jc w:val="center"/>
        <w:outlineLvl w:val="0"/>
        <w:rPr>
          <w:rFonts w:ascii="Times New Roman" w:eastAsia="Times New Roman" w:hAnsi="Times New Roman" w:cs="Times New Roman"/>
          <w:b/>
          <w:sz w:val="28"/>
          <w:szCs w:val="28"/>
          <w:lang w:eastAsia="ru-RU"/>
        </w:rPr>
      </w:pPr>
      <w:r w:rsidRPr="00113797">
        <w:rPr>
          <w:rFonts w:ascii="Times New Roman" w:eastAsia="Times New Roman" w:hAnsi="Times New Roman" w:cs="Times New Roman"/>
          <w:b/>
          <w:sz w:val="28"/>
          <w:szCs w:val="28"/>
          <w:lang w:eastAsia="ru-RU"/>
        </w:rPr>
        <w:t>Итоги Акции «Дни защиты от экологической опасности на территории Чайковского городского округа</w:t>
      </w:r>
      <w:r w:rsidRPr="00113797">
        <w:rPr>
          <w:rFonts w:ascii="Times New Roman" w:eastAsia="Times New Roman" w:hAnsi="Times New Roman" w:cs="Times New Roman"/>
          <w:b/>
          <w:sz w:val="28"/>
          <w:szCs w:val="28"/>
          <w:lang w:eastAsia="ar-SA"/>
        </w:rPr>
        <w:t>»</w:t>
      </w:r>
    </w:p>
    <w:p w:rsidR="00B16E41" w:rsidRPr="00B16E41" w:rsidRDefault="00B16E41" w:rsidP="00B16E41">
      <w:pPr>
        <w:spacing w:after="0" w:line="360" w:lineRule="exact"/>
        <w:jc w:val="both"/>
        <w:rPr>
          <w:rFonts w:ascii="Times New Roman" w:eastAsia="Times New Roman" w:hAnsi="Times New Roman" w:cs="Times New Roman"/>
          <w:sz w:val="24"/>
          <w:szCs w:val="24"/>
          <w:lang w:eastAsia="ru-RU"/>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7"/>
        <w:gridCol w:w="4062"/>
        <w:gridCol w:w="1702"/>
        <w:gridCol w:w="2837"/>
      </w:tblGrid>
      <w:tr w:rsidR="00B16E41" w:rsidRPr="00B16E41" w:rsidTr="00B16E41">
        <w:trPr>
          <w:tblHeader/>
        </w:trPr>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w:t>
            </w:r>
          </w:p>
        </w:tc>
        <w:tc>
          <w:tcPr>
            <w:tcW w:w="4062"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Критерий</w:t>
            </w:r>
          </w:p>
        </w:tc>
        <w:tc>
          <w:tcPr>
            <w:tcW w:w="1702"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Единица измерения</w:t>
            </w:r>
          </w:p>
        </w:tc>
        <w:tc>
          <w:tcPr>
            <w:tcW w:w="283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Результат</w:t>
            </w:r>
          </w:p>
        </w:tc>
      </w:tr>
    </w:tbl>
    <w:p w:rsidR="00B16E41" w:rsidRPr="00B16E41" w:rsidRDefault="00B16E41" w:rsidP="00B16E41">
      <w:pPr>
        <w:spacing w:after="0" w:line="240" w:lineRule="auto"/>
        <w:rPr>
          <w:rFonts w:ascii="Times New Roman" w:eastAsia="Times New Roman" w:hAnsi="Times New Roman" w:cs="Times New Roman"/>
          <w:sz w:val="24"/>
          <w:szCs w:val="24"/>
          <w:lang w:eastAsia="ru-RU"/>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7"/>
        <w:gridCol w:w="4062"/>
        <w:gridCol w:w="1702"/>
        <w:gridCol w:w="2837"/>
      </w:tblGrid>
      <w:tr w:rsidR="00B16E41" w:rsidRPr="00B16E41" w:rsidTr="00B16E41">
        <w:trPr>
          <w:tblHeader/>
        </w:trPr>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2</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3</w:t>
            </w:r>
          </w:p>
        </w:tc>
        <w:tc>
          <w:tcPr>
            <w:tcW w:w="2836"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4</w:t>
            </w:r>
          </w:p>
        </w:tc>
      </w:tr>
      <w:tr w:rsidR="00B16E41" w:rsidRPr="00B16E41" w:rsidTr="00B16E41">
        <w:trPr>
          <w:trHeight w:val="279"/>
        </w:trPr>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1. Охват населения</w:t>
            </w:r>
          </w:p>
        </w:tc>
      </w:tr>
      <w:tr w:rsidR="00B16E41" w:rsidRPr="00B16E41" w:rsidTr="00B16E41">
        <w:trPr>
          <w:trHeight w:val="318"/>
        </w:trPr>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участников Акции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чел.</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22315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ind w:right="-108"/>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 процентном соотношении к количеству проживающего на территории муниципального образования населения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23,3</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2. Участие в Акции юридических лиц</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юридических лиц, принявших участие в Акции</w:t>
            </w:r>
          </w:p>
        </w:tc>
        <w:tc>
          <w:tcPr>
            <w:tcW w:w="1701"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109</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участников –предприятий (промышленных, сельскохозяйственных и др.)</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8</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2.2.1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 процентном соотношении к количеству предприятий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47</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участников – образовательных учреждений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21</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2.3.1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 процентном соотношении к количеству образовательных учреждений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80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участников – учреждений культуры (библиотеки, музеи, дворцы и дома культуры)</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21</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2.4.1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 процентном соотношении к количеству учреждений культуры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48</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участников – общественных организаций, в том числе ТОСы</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9</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3. Рейды и проверки в рамках осуществления муниципального контроля</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рейдов, проверок, проведенных в период Акции в рамках осуществления муниципального контроля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365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выявленных нарушений в результате рейдов, проверок</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185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принятых мер административного воздействия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материалов, переданных в прокуратуру, суд, уполномоченные органы по результатам рейдов, проверок</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Степень эффективности проверок в процентном соотношении устраненных нарушений (п.3.3. + п.3.4.) к выявленным (п.3.2.)</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65</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4. Санитарная очистка территорий</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Общее количество несанкционированных свалок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 xml:space="preserve">Количество выявленных несанкционированных свалок в период Акции </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ликвидированных свалок в период Акции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Степень эффективности работы по устранению свалок в процентном соотношении ликвидированных свалок (п.4.3.) к выявленным (п.4.1.)</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36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59,5</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5. Озеленение</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посаженных деревьев, кустарников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23500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5.1.1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посаженных деревьев, кустарников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227</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Площадь разбитых цветочных клумб</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кв.м.</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1196,66</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5.2.1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Площадь разбитых цветочных клумб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кв.м.</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11,6</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6. Очистка и обустройство водных объектов</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 xml:space="preserve">Протяженность очищенных берегов, русел рек </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км.</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6.1.1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Протяженность очищенных берегов, русел рек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км.</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0,29</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Обустроено родников, прудов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6.2.1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Обустроено родников, прудов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0,11</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7. Очистка и обустройство зеленых зон (парков, ООПТ, скверов, садов и т.д.)</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ООПТ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ООПТ, на которых проведены природоохранные работы:</w:t>
            </w:r>
          </w:p>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всего, из них:</w:t>
            </w:r>
          </w:p>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местных,</w:t>
            </w:r>
          </w:p>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региональных</w:t>
            </w:r>
          </w:p>
        </w:tc>
        <w:tc>
          <w:tcPr>
            <w:tcW w:w="1701"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В процентном соотношении к имеющимся на территории города (района) ООПТ</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Установлено природоохранных аншлагов, знаков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Обустроено мест разрешенной рекреации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7.6</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Очищено и вывезено отходов из зеленых зон</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8. Организация экологических троп</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8.1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организованных в текущем году экологических троп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8.2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 xml:space="preserve">Общее количество экологических троп в муниципальном образовании </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8.3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человек, посетивших экскурсии по экологическим тропам,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3,4</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 xml:space="preserve">9. Количество эколого-просветительских мероприятий </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9.1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конференций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9.2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семинаров, круглых столов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9.3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лекций, мастер-классов, тематических уроков и др.</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225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 xml:space="preserve">9.4. </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природоохранных экологических отрядов, принявших участие в текущем году в краевом конкурсе «Мое зеленое лето»</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9.5.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Количество работ, представленных в текущем году на краевой конкурс «Чистая вода» среди учащихся и молодежи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10. Количество экологических культурно-массовых мероприятий</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праздников, шествий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выступлений агитколлективов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6</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Организовано выставок</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52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10.4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Проведено конкурсов</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158</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11. Информационная поддержка в средствах массовой информации проведения Акции</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sz w:val="24"/>
                <w:szCs w:val="24"/>
                <w:lang w:eastAsia="ru-RU"/>
              </w:rPr>
              <w:t>Информация о начале Акции размещена на сайте муниципального образования до 15 апреля включительно</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дата</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15.04.2022</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sz w:val="24"/>
                <w:szCs w:val="24"/>
                <w:lang w:eastAsia="ru-RU"/>
              </w:rPr>
            </w:pPr>
            <w:r w:rsidRPr="00B16E41">
              <w:rPr>
                <w:rFonts w:ascii="Times New Roman" w:eastAsia="Times New Roman" w:hAnsi="Times New Roman" w:cs="Times New Roman"/>
                <w:sz w:val="24"/>
                <w:szCs w:val="24"/>
                <w:lang w:eastAsia="ru-RU"/>
              </w:rPr>
              <w:t>Наличие плана Акции на сайте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да/нет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sz w:val="24"/>
                <w:szCs w:val="24"/>
                <w:lang w:eastAsia="ru-RU"/>
              </w:rPr>
              <w:t>В интернет-новостях использован логотип Акции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да/нет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sz w:val="24"/>
                <w:szCs w:val="24"/>
                <w:lang w:eastAsia="ru-RU"/>
              </w:rPr>
            </w:pPr>
            <w:r w:rsidRPr="00B16E41">
              <w:rPr>
                <w:rFonts w:ascii="Times New Roman" w:eastAsia="Times New Roman" w:hAnsi="Times New Roman" w:cs="Times New Roman"/>
                <w:sz w:val="24"/>
                <w:szCs w:val="24"/>
                <w:lang w:eastAsia="ru-RU"/>
              </w:rPr>
              <w:t>Количество интернет-новостей о мероприятиях Акции на сайте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20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sz w:val="24"/>
                <w:szCs w:val="24"/>
                <w:lang w:eastAsia="ru-RU"/>
              </w:rPr>
            </w:pPr>
            <w:r w:rsidRPr="00B16E41">
              <w:rPr>
                <w:rFonts w:ascii="Times New Roman" w:eastAsia="Times New Roman" w:hAnsi="Times New Roman" w:cs="Times New Roman"/>
                <w:sz w:val="24"/>
                <w:szCs w:val="24"/>
                <w:lang w:eastAsia="ru-RU"/>
              </w:rPr>
              <w:t>Количество интернет-новостей о мероприятиях Акции на сайте Министерства, «Природа Пермского края», группах ВКонтакте</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35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11.6</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sz w:val="24"/>
                <w:szCs w:val="24"/>
                <w:lang w:eastAsia="ru-RU"/>
              </w:rPr>
            </w:pPr>
            <w:r w:rsidRPr="00B16E41">
              <w:rPr>
                <w:rFonts w:ascii="Times New Roman" w:eastAsia="Times New Roman" w:hAnsi="Times New Roman" w:cs="Times New Roman"/>
                <w:sz w:val="24"/>
                <w:szCs w:val="24"/>
                <w:lang w:eastAsia="ru-RU"/>
              </w:rPr>
              <w:t>Размещение информации об итогах Акции в муниципальном образовании на сайтах муниципальных образований до 5 октября включительно</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дата</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11.7</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Размещено материалов в печатных СМИ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70</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11.8</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Радиопередачи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11.9</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Телепередачи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4</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11.10</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Интернет – новости</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125</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b/>
                <w:color w:val="000000"/>
                <w:sz w:val="24"/>
                <w:szCs w:val="24"/>
                <w:lang w:eastAsia="ru-RU"/>
              </w:rPr>
            </w:pPr>
            <w:r w:rsidRPr="00B16E41">
              <w:rPr>
                <w:rFonts w:ascii="Times New Roman" w:eastAsia="Times New Roman" w:hAnsi="Times New Roman" w:cs="Times New Roman"/>
                <w:b/>
                <w:color w:val="000000"/>
                <w:sz w:val="24"/>
                <w:szCs w:val="24"/>
                <w:lang w:eastAsia="ru-RU"/>
              </w:rPr>
              <w:t>12. Издательская деятельность</w:t>
            </w:r>
          </w:p>
        </w:tc>
      </w:tr>
      <w:tr w:rsidR="00B16E41" w:rsidRPr="00B16E41" w:rsidTr="00B16E41">
        <w:tc>
          <w:tcPr>
            <w:tcW w:w="4928" w:type="dxa"/>
            <w:gridSpan w:val="2"/>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Подготовлены и изданы по экологической тематике:</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сборники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пособия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Экологический отчет ООО «Газпром трансгаз Чайквский»-30 шт</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плакаты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«Лес наше богатство» -20 шт,</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12.4</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наглядные пособия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Ситилайты на остановочных пунктах на экологическую тематику – 10 шт.</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12.5</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листовки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шт.</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Раздельный сбор отходов – 500 шт</w:t>
            </w:r>
          </w:p>
          <w:p w:rsidR="00B16E41" w:rsidRPr="00B16E41" w:rsidRDefault="00B16E41" w:rsidP="00B16E41">
            <w:pPr>
              <w:spacing w:after="0" w:line="240" w:lineRule="auto"/>
              <w:rPr>
                <w:rFonts w:ascii="Times New Roman" w:hAnsi="Times New Roman" w:cs="Times New Roman"/>
                <w:color w:val="111111"/>
                <w:sz w:val="24"/>
                <w:szCs w:val="24"/>
              </w:rPr>
            </w:pPr>
            <w:r w:rsidRPr="00B16E41">
              <w:rPr>
                <w:rFonts w:ascii="Times New Roman" w:hAnsi="Times New Roman" w:cs="Times New Roman"/>
                <w:color w:val="111111"/>
                <w:sz w:val="24"/>
                <w:szCs w:val="24"/>
              </w:rPr>
              <w:t>Брошюрки "Правила безопасного поведения в природе" – 100 шт;</w:t>
            </w:r>
          </w:p>
          <w:p w:rsidR="00B16E41" w:rsidRPr="00B16E41" w:rsidRDefault="00B16E41" w:rsidP="00B16E41">
            <w:pPr>
              <w:spacing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Памятка отдыхающего в лесу -150 шт.</w:t>
            </w:r>
          </w:p>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Буклет "Экологический след"</w:t>
            </w:r>
          </w:p>
        </w:tc>
      </w:tr>
      <w:tr w:rsidR="00B16E41" w:rsidRPr="00B16E41" w:rsidTr="00B16E41">
        <w:tc>
          <w:tcPr>
            <w:tcW w:w="9465" w:type="dxa"/>
            <w:gridSpan w:val="4"/>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b/>
                <w:color w:val="000000"/>
                <w:sz w:val="24"/>
                <w:szCs w:val="24"/>
                <w:lang w:eastAsia="ru-RU"/>
              </w:rPr>
              <w:t>13. Финансирование Акции</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13.1</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Расходы местного бюджета</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руб.</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129755</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13.2</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Привлеченные внебюджетные денежные средства</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руб.</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r>
      <w:tr w:rsidR="00B16E41" w:rsidRPr="00B16E41" w:rsidTr="00B16E41">
        <w:tc>
          <w:tcPr>
            <w:tcW w:w="867"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13.3</w:t>
            </w:r>
          </w:p>
        </w:tc>
        <w:tc>
          <w:tcPr>
            <w:tcW w:w="406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Иные средства (аренда, волонтерский труд, благотворительность и т.п.)</w:t>
            </w:r>
          </w:p>
        </w:tc>
        <w:tc>
          <w:tcPr>
            <w:tcW w:w="1701" w:type="dxa"/>
            <w:tcBorders>
              <w:top w:val="single" w:sz="4" w:space="0" w:color="auto"/>
              <w:left w:val="single" w:sz="4" w:space="0" w:color="auto"/>
              <w:bottom w:val="single" w:sz="4" w:space="0" w:color="auto"/>
              <w:right w:val="single" w:sz="4" w:space="0" w:color="auto"/>
            </w:tcBorders>
            <w:hideMark/>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руб.</w:t>
            </w:r>
          </w:p>
        </w:tc>
        <w:tc>
          <w:tcPr>
            <w:tcW w:w="2836" w:type="dxa"/>
            <w:tcBorders>
              <w:top w:val="single" w:sz="4" w:space="0" w:color="auto"/>
              <w:left w:val="single" w:sz="4" w:space="0" w:color="auto"/>
              <w:bottom w:val="single" w:sz="4" w:space="0" w:color="auto"/>
              <w:right w:val="single" w:sz="4" w:space="0" w:color="auto"/>
            </w:tcBorders>
          </w:tcPr>
          <w:p w:rsidR="00B16E41" w:rsidRPr="00B16E41" w:rsidRDefault="00B16E41" w:rsidP="00B16E41">
            <w:pPr>
              <w:spacing w:before="100" w:beforeAutospacing="1" w:after="0" w:line="240" w:lineRule="auto"/>
              <w:jc w:val="center"/>
              <w:rPr>
                <w:rFonts w:ascii="Times New Roman" w:eastAsia="Times New Roman" w:hAnsi="Times New Roman" w:cs="Times New Roman"/>
                <w:color w:val="000000"/>
                <w:sz w:val="24"/>
                <w:szCs w:val="24"/>
                <w:lang w:eastAsia="ru-RU"/>
              </w:rPr>
            </w:pPr>
            <w:r w:rsidRPr="00B16E41">
              <w:rPr>
                <w:rFonts w:ascii="Times New Roman" w:eastAsia="Times New Roman" w:hAnsi="Times New Roman" w:cs="Times New Roman"/>
                <w:color w:val="000000"/>
                <w:sz w:val="24"/>
                <w:szCs w:val="24"/>
                <w:lang w:eastAsia="ru-RU"/>
              </w:rPr>
              <w:t>-</w:t>
            </w:r>
          </w:p>
        </w:tc>
      </w:tr>
    </w:tbl>
    <w:p w:rsidR="00B16E41" w:rsidRPr="00B16E41" w:rsidRDefault="00B16E41" w:rsidP="00B16E41">
      <w:pPr>
        <w:spacing w:after="0" w:line="240" w:lineRule="exact"/>
        <w:ind w:left="5664" w:firstLine="708"/>
        <w:jc w:val="both"/>
        <w:rPr>
          <w:rFonts w:ascii="Times New Roman" w:eastAsia="Times New Roman" w:hAnsi="Times New Roman" w:cs="Times New Roman"/>
          <w:sz w:val="28"/>
          <w:szCs w:val="28"/>
          <w:lang w:eastAsia="ru-RU"/>
        </w:rPr>
      </w:pPr>
    </w:p>
    <w:p w:rsidR="00B16E41" w:rsidRPr="00B16E41" w:rsidRDefault="00B16E41" w:rsidP="00B16E41">
      <w:pPr>
        <w:spacing w:after="160" w:line="256" w:lineRule="auto"/>
        <w:rPr>
          <w:rFonts w:ascii="Times New Roman" w:eastAsia="Times New Roman" w:hAnsi="Times New Roman" w:cs="Times New Roman"/>
          <w:sz w:val="28"/>
          <w:szCs w:val="28"/>
          <w:lang w:eastAsia="ru-RU"/>
        </w:rPr>
      </w:pPr>
    </w:p>
    <w:p w:rsidR="00A86830" w:rsidRDefault="00B16E41" w:rsidP="00B16E41">
      <w:pPr>
        <w:spacing w:after="0" w:line="240" w:lineRule="auto"/>
        <w:ind w:firstLine="708"/>
        <w:jc w:val="center"/>
        <w:rPr>
          <w:rFonts w:ascii="Times New Roman" w:hAnsi="Times New Roman"/>
          <w:b/>
          <w:sz w:val="28"/>
          <w:szCs w:val="28"/>
        </w:rPr>
      </w:pPr>
      <w:r w:rsidRPr="00B16E41">
        <w:rPr>
          <w:rFonts w:ascii="Times New Roman" w:hAnsi="Times New Roman"/>
          <w:b/>
          <w:sz w:val="28"/>
          <w:szCs w:val="28"/>
        </w:rPr>
        <w:t>Подведение итогов и награждение победителей акции «Дни защиты от экологической опасности на территории Чайковского городского округа</w:t>
      </w:r>
      <w:r w:rsidR="00113797">
        <w:rPr>
          <w:rFonts w:ascii="Times New Roman" w:hAnsi="Times New Roman"/>
          <w:b/>
          <w:sz w:val="28"/>
          <w:szCs w:val="28"/>
        </w:rPr>
        <w:t xml:space="preserve"> в 2022 году</w:t>
      </w:r>
      <w:r w:rsidRPr="00B16E41">
        <w:rPr>
          <w:rFonts w:ascii="Times New Roman" w:hAnsi="Times New Roman"/>
          <w:b/>
          <w:sz w:val="28"/>
          <w:szCs w:val="28"/>
        </w:rPr>
        <w:t>»</w:t>
      </w:r>
    </w:p>
    <w:p w:rsidR="00F94A60" w:rsidRPr="00B16E41" w:rsidRDefault="00F94A60" w:rsidP="00B16E41">
      <w:pPr>
        <w:spacing w:after="0" w:line="240" w:lineRule="auto"/>
        <w:ind w:firstLine="708"/>
        <w:jc w:val="center"/>
        <w:rPr>
          <w:rFonts w:ascii="Times New Roman" w:hAnsi="Times New Roman"/>
          <w:b/>
          <w:sz w:val="28"/>
          <w:szCs w:val="28"/>
        </w:rPr>
      </w:pP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В Чайковском городском округе подведены итоги Акции «Дни защиты от экологической опасности». Акция проводилась с целью вовлечения широких слоев населения в природоохранную деятельность, повышения уровня экологической культуры населения, улучшения экологической обстановки на территории Чайковского городского округа.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22 декабря 2022 года состоялось награждение победителей акции "Дни защиты от экологической опасности". Победители акции "Дни защиты от экологической опасности" в номинации: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«Лучшее предприятие, организация»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1 место – ООО «Газпром трансгаз Чайковский»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2 место – АО «Уралоргсинтез»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3 место – Филиал ПАО «РусГидро»-«Воткинская ГЭС»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в номинации: «Лучшее образовательное учреждение»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1 место – МАОУ СОШ № 10 (Новый образовательный центр)</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 2 место – МБУ ДО «Чайковская Детская музыкальная школа № 2»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3 место – Управление образования администрации Чайковского городского округа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в номинации: «Лучшее дошкольное учреждение»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1 место – МБДОУ детский сад № 36 «Звоночек»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2 место – МАДОУ детский сад № 1 «Журавушка»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3 место – МАДОУ детский сад № 28 «Лесная сказка»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в номинации: «Лучшее учреждение культуры»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1 место – МАУК «Чайковский центр развития культуры»  </w:t>
      </w:r>
    </w:p>
    <w:p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2 место – МБУК «Чайковская централизованная библиотечная система» </w:t>
      </w:r>
    </w:p>
    <w:p w:rsidR="000A21C4" w:rsidRP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3 место – МБУ «Многопрофильный молодежный центр»</w:t>
      </w:r>
    </w:p>
    <w:p w:rsidR="000A21C4" w:rsidRDefault="000A21C4" w:rsidP="000A21C4">
      <w:pPr>
        <w:spacing w:after="0" w:line="240" w:lineRule="auto"/>
        <w:jc w:val="both"/>
        <w:rPr>
          <w:rFonts w:ascii="Times New Roman" w:hAnsi="Times New Roman"/>
          <w:sz w:val="28"/>
          <w:szCs w:val="28"/>
        </w:rPr>
      </w:pPr>
    </w:p>
    <w:p w:rsidR="00B16E41" w:rsidRPr="00B16E41" w:rsidRDefault="00B16E41" w:rsidP="00B16E41">
      <w:pPr>
        <w:ind w:firstLine="567"/>
        <w:jc w:val="center"/>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Наиболее значимые проекты, реализуемые в ходе Акции:</w:t>
      </w:r>
    </w:p>
    <w:p w:rsidR="00B16E41" w:rsidRPr="00B16E41" w:rsidRDefault="00B16E41" w:rsidP="00B16E41">
      <w:pPr>
        <w:spacing w:after="0"/>
        <w:ind w:firstLine="567"/>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Акция «Зеленая Весна»</w:t>
      </w:r>
    </w:p>
    <w:p w:rsidR="00B16E41" w:rsidRPr="00B16E41" w:rsidRDefault="00B16E41" w:rsidP="00B16E41">
      <w:pPr>
        <w:jc w:val="both"/>
        <w:rPr>
          <w:rFonts w:ascii="Times New Roman" w:eastAsia="Times New Roman" w:hAnsi="Times New Roman" w:cs="Times New Roman"/>
          <w:sz w:val="28"/>
          <w:szCs w:val="28"/>
          <w:lang w:eastAsia="ru-RU"/>
        </w:rPr>
      </w:pPr>
      <w:r w:rsidRPr="00B16E41">
        <w:rPr>
          <w:rFonts w:ascii="Times New Roman" w:eastAsia="Times New Roman" w:hAnsi="Times New Roman" w:cs="Times New Roman"/>
          <w:sz w:val="28"/>
          <w:szCs w:val="28"/>
          <w:lang w:eastAsia="ru-RU"/>
        </w:rPr>
        <w:t xml:space="preserve">Более 100 мешков мусора (или около 10 куб. м) собрали работники «Уралоргсинтеза» в Завокзальном лесу. В этом году 50 заводчан вышли на уборку лесопарковой территории. Традиционный весенний субботник был приурочен к всероссийской экологической акции «Зеленая Весна – 2022». Среди наиболее часто встречающегося мусора – пластиковые бутылки, сигаретные окурки и консервные банки. Нашлись и уникальные экспонаты в виде забытой кем-то верхней одежды и новогодней мишуры. За время субботника убрана территория от родника в Завокзальном до лога, места активного зимнего отдыха горожан. </w:t>
      </w:r>
    </w:p>
    <w:p w:rsidR="00B16E41" w:rsidRPr="00B16E41" w:rsidRDefault="00B16E41" w:rsidP="00B16E41">
      <w:pPr>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noProof/>
          <w:sz w:val="28"/>
          <w:szCs w:val="28"/>
          <w:lang w:eastAsia="ru-RU"/>
        </w:rPr>
        <w:drawing>
          <wp:inline distT="0" distB="0" distL="0" distR="0" wp14:anchorId="6B2BB7FE" wp14:editId="073E80D7">
            <wp:extent cx="5339815" cy="2774738"/>
            <wp:effectExtent l="0" t="0" r="0" b="6985"/>
            <wp:docPr id="1" name="Рисунок 1" descr="\\10.80.42.104\Global\ОТ,ПБиЭ\Экология\Ecology_Department\Мои документы\Зеленая весна 2021\Субботник\162010572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80.42.104\Global\ОТ,ПБиЭ\Экология\Ecology_Department\Мои документы\Зеленая весна 2021\Субботник\16201057247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3758" cy="2781983"/>
                    </a:xfrm>
                    <a:prstGeom prst="rect">
                      <a:avLst/>
                    </a:prstGeom>
                    <a:noFill/>
                    <a:ln>
                      <a:noFill/>
                    </a:ln>
                  </pic:spPr>
                </pic:pic>
              </a:graphicData>
            </a:graphic>
          </wp:inline>
        </w:drawing>
      </w:r>
    </w:p>
    <w:p w:rsidR="00B16E41" w:rsidRPr="00B16E41" w:rsidRDefault="00B16E41" w:rsidP="00B16E41">
      <w:pPr>
        <w:spacing w:before="100" w:beforeAutospacing="1" w:after="100" w:afterAutospacing="1" w:line="240" w:lineRule="auto"/>
        <w:ind w:firstLine="567"/>
        <w:contextualSpacing/>
        <w:jc w:val="both"/>
        <w:rPr>
          <w:rFonts w:ascii="Times New Roman" w:hAnsi="Times New Roman" w:cs="Times New Roman"/>
          <w:color w:val="000000"/>
          <w:sz w:val="28"/>
          <w:szCs w:val="28"/>
          <w:shd w:val="clear" w:color="auto" w:fill="FFFFFF"/>
        </w:rPr>
      </w:pPr>
      <w:r w:rsidRPr="00B16E41">
        <w:rPr>
          <w:rFonts w:ascii="Times New Roman" w:hAnsi="Times New Roman" w:cs="Times New Roman"/>
          <w:color w:val="000000"/>
          <w:sz w:val="28"/>
          <w:szCs w:val="28"/>
          <w:shd w:val="clear" w:color="auto" w:fill="FFFFFF"/>
        </w:rPr>
        <w:t>Ежегодно в акции «Зеленая Весна» принимают участие филиалы ООО «Газпром трансгаз Чайковский». В 2022 году около 100 газовиков вышли на субботник. Было вывезено около 15 тонн мусора.</w:t>
      </w:r>
    </w:p>
    <w:p w:rsidR="00B16E41" w:rsidRPr="00B16E41" w:rsidRDefault="00B16E41" w:rsidP="00690776">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B16E41">
        <w:rPr>
          <w:rFonts w:ascii="Times New Roman" w:eastAsia="Times New Roman" w:hAnsi="Times New Roman" w:cs="Times New Roman"/>
          <w:noProof/>
          <w:sz w:val="28"/>
          <w:szCs w:val="28"/>
          <w:lang w:eastAsia="ru-RU"/>
        </w:rPr>
        <w:drawing>
          <wp:inline distT="0" distB="0" distL="0" distR="0" wp14:anchorId="03E16B6F" wp14:editId="79E3450E">
            <wp:extent cx="5940425" cy="4443625"/>
            <wp:effectExtent l="19050" t="0" r="3175" b="0"/>
            <wp:docPr id="7" name="Рисунок 2" descr="\\SRV67-DATA\GKH_obmen\Журавлева\Дни защиты 2022 отчеты\ГТЧ фотоматериалы Дни защиты от экологической опасности 2022 г.part2\по п. 2 Санитарная очистка\УМТСиК\УМТС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67-DATA\GKH_obmen\Журавлева\Дни защиты 2022 отчеты\ГТЧ фотоматериалы Дни защиты от экологической опасности 2022 г.part2\по п. 2 Санитарная очистка\УМТСиК\УМТСиК.JPG"/>
                    <pic:cNvPicPr>
                      <a:picLocks noChangeAspect="1" noChangeArrowheads="1"/>
                    </pic:cNvPicPr>
                  </pic:nvPicPr>
                  <pic:blipFill>
                    <a:blip r:embed="rId35" cstate="print"/>
                    <a:srcRect/>
                    <a:stretch>
                      <a:fillRect/>
                    </a:stretch>
                  </pic:blipFill>
                  <pic:spPr bwMode="auto">
                    <a:xfrm>
                      <a:off x="0" y="0"/>
                      <a:ext cx="5940425" cy="4443625"/>
                    </a:xfrm>
                    <a:prstGeom prst="rect">
                      <a:avLst/>
                    </a:prstGeom>
                    <a:noFill/>
                    <a:ln w="9525">
                      <a:noFill/>
                      <a:miter lim="800000"/>
                      <a:headEnd/>
                      <a:tailEnd/>
                    </a:ln>
                  </pic:spPr>
                </pic:pic>
              </a:graphicData>
            </a:graphic>
          </wp:inline>
        </w:drawing>
      </w:r>
    </w:p>
    <w:p w:rsid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b/>
          <w:color w:val="000000"/>
          <w:sz w:val="28"/>
          <w:szCs w:val="28"/>
          <w:lang w:eastAsia="ru-RU"/>
        </w:rPr>
      </w:pP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Акция «Оберегай»</w:t>
      </w:r>
    </w:p>
    <w:p w:rsidR="00B16E41" w:rsidRPr="00B16E41" w:rsidRDefault="00B16E41" w:rsidP="00B16E41">
      <w:pPr>
        <w:shd w:val="clear" w:color="auto" w:fill="FFFFFF"/>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B16E41">
        <w:rPr>
          <w:rFonts w:ascii="Times New Roman" w:eastAsia="Times New Roman" w:hAnsi="Times New Roman" w:cs="Times New Roman"/>
          <w:color w:val="000000"/>
          <w:sz w:val="28"/>
          <w:szCs w:val="28"/>
          <w:shd w:val="clear" w:color="auto" w:fill="FFFFFF"/>
          <w:lang w:eastAsia="ru-RU"/>
        </w:rPr>
        <w:t>В рамках Всемирного дня экологии,  который отмечается 5 июня прошла ХХХ муниципальная экологическая акция "оБЕРЕГАй". Акция проводится на территории Чайковского округа 2 раза в год уже на протяжении 15 лет. Инициатор акции - филиал ПАО «РусГидро»- «Воткинская ГЭС».</w:t>
      </w:r>
      <w:r w:rsidRPr="00B16E41">
        <w:rPr>
          <w:rFonts w:ascii="Times New Roman" w:eastAsia="Times New Roman" w:hAnsi="Times New Roman" w:cs="Times New Roman"/>
          <w:color w:val="000000"/>
          <w:sz w:val="28"/>
          <w:szCs w:val="28"/>
          <w:lang w:eastAsia="ru-RU"/>
        </w:rPr>
        <w:br/>
      </w:r>
      <w:r w:rsidRPr="00B16E41">
        <w:rPr>
          <w:rFonts w:ascii="Times New Roman" w:eastAsia="Times New Roman" w:hAnsi="Times New Roman" w:cs="Times New Roman"/>
          <w:color w:val="000000"/>
          <w:sz w:val="28"/>
          <w:szCs w:val="28"/>
          <w:shd w:val="clear" w:color="auto" w:fill="FFFFFF"/>
          <w:lang w:eastAsia="ru-RU"/>
        </w:rPr>
        <w:t xml:space="preserve">       В акции "оБЕРЕГАЙ" приняли участие более 70 человек: экоактивисты Фокинской СОШ, СОШ №1, СОШ НьюТОн, СОШ №4, СОШ №7, Гимназии, СОШ №10, СОШ №11, ООШ №12 и Станции туризма</w:t>
      </w:r>
      <w:r w:rsidRPr="00B16E41">
        <w:rPr>
          <w:rFonts w:ascii="Arial" w:eastAsia="Times New Roman" w:hAnsi="Arial" w:cs="Arial"/>
          <w:color w:val="000000"/>
          <w:sz w:val="16"/>
          <w:szCs w:val="16"/>
          <w:shd w:val="clear" w:color="auto" w:fill="FFFFFF"/>
          <w:lang w:eastAsia="ru-RU"/>
        </w:rPr>
        <w:t>.</w:t>
      </w:r>
      <w:r w:rsidRPr="00B16E41">
        <w:rPr>
          <w:rFonts w:ascii="Times New Roman" w:eastAsia="Times New Roman" w:hAnsi="Times New Roman" w:cs="Times New Roman"/>
          <w:color w:val="000000"/>
          <w:sz w:val="28"/>
          <w:szCs w:val="28"/>
          <w:shd w:val="clear" w:color="auto" w:fill="FFFFFF"/>
          <w:lang w:eastAsia="ru-RU"/>
        </w:rPr>
        <w:t>В рамках акции была очищена прибрежная зона реки Кама в мкр. "Основной" и "Прикамский", а также территория водозабора.</w:t>
      </w:r>
    </w:p>
    <w:p w:rsidR="00F94A60" w:rsidRDefault="00B16E41" w:rsidP="00F94A60">
      <w:pPr>
        <w:shd w:val="clear" w:color="auto" w:fill="FFFFFF"/>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B16E41">
        <w:rPr>
          <w:rFonts w:ascii="Times New Roman" w:eastAsia="Times New Roman" w:hAnsi="Times New Roman" w:cs="Times New Roman"/>
          <w:color w:val="000000"/>
          <w:sz w:val="28"/>
          <w:szCs w:val="28"/>
          <w:shd w:val="clear" w:color="auto" w:fill="FFFFFF"/>
          <w:lang w:eastAsia="ru-RU"/>
        </w:rPr>
        <w:t>9 сентября прошел 2 этап ежегодной акции "оБЕРЕГАЙ".Экологические отряды школ №1, 2, 4, 7, 8, 10, 11, 12. Гимназии, Фокинской школы и Станции туризма не испугались осенней прохлады и дождя. </w:t>
      </w:r>
      <w:r w:rsidRPr="00B16E41">
        <w:rPr>
          <w:rFonts w:ascii="Times New Roman" w:eastAsia="Times New Roman" w:hAnsi="Times New Roman" w:cs="Times New Roman"/>
          <w:color w:val="000000"/>
          <w:sz w:val="28"/>
          <w:szCs w:val="28"/>
          <w:lang w:eastAsia="ru-RU"/>
        </w:rPr>
        <w:t xml:space="preserve"> </w:t>
      </w:r>
      <w:r w:rsidRPr="00B16E41">
        <w:rPr>
          <w:rFonts w:ascii="Times New Roman" w:eastAsia="Times New Roman" w:hAnsi="Times New Roman" w:cs="Times New Roman"/>
          <w:color w:val="000000"/>
          <w:sz w:val="28"/>
          <w:szCs w:val="28"/>
          <w:lang w:eastAsia="ru-RU"/>
        </w:rPr>
        <w:br/>
      </w:r>
      <w:r w:rsidRPr="00B16E41">
        <w:rPr>
          <w:rFonts w:ascii="Times New Roman" w:eastAsia="Times New Roman" w:hAnsi="Times New Roman" w:cs="Times New Roman"/>
          <w:color w:val="000000"/>
          <w:sz w:val="28"/>
          <w:szCs w:val="28"/>
          <w:shd w:val="clear" w:color="auto" w:fill="FFFFFF"/>
          <w:lang w:eastAsia="ru-RU"/>
        </w:rPr>
        <w:t>Эковолонтёры собрались, чтобы очистить берег Камы от бытового мусора. По мнению многих ученых, именно бытовой мусор представляет большую угрозу для водоёмов и их обитателей. Например, пластиковая бутылка будет разлагаться в земле около 200 лет, а в воде еще дольше.</w:t>
      </w:r>
      <w:r w:rsidRPr="00B16E41">
        <w:rPr>
          <w:rFonts w:ascii="Times New Roman" w:eastAsia="Times New Roman" w:hAnsi="Times New Roman" w:cs="Times New Roman"/>
          <w:color w:val="000000"/>
          <w:sz w:val="28"/>
          <w:szCs w:val="28"/>
          <w:lang w:eastAsia="ru-RU"/>
        </w:rPr>
        <w:br/>
      </w:r>
      <w:r w:rsidRPr="00B16E41">
        <w:rPr>
          <w:rFonts w:ascii="Times New Roman" w:eastAsia="Times New Roman" w:hAnsi="Times New Roman" w:cs="Times New Roman"/>
          <w:color w:val="000000"/>
          <w:sz w:val="28"/>
          <w:szCs w:val="28"/>
          <w:shd w:val="clear" w:color="auto" w:fill="FFFFFF"/>
          <w:lang w:eastAsia="ru-RU"/>
        </w:rPr>
        <w:t>Жаркое лето существенно отразилось на степени загрязненности побережья Камы.</w:t>
      </w:r>
    </w:p>
    <w:p w:rsidR="00B16E41" w:rsidRPr="00F94A60" w:rsidRDefault="00B16E41" w:rsidP="00F94A60">
      <w:pPr>
        <w:shd w:val="clear" w:color="auto" w:fill="FFFFFF"/>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B16E41">
        <w:rPr>
          <w:rFonts w:ascii="Times New Roman" w:eastAsia="Times New Roman" w:hAnsi="Times New Roman" w:cs="Times New Roman"/>
          <w:sz w:val="28"/>
          <w:szCs w:val="28"/>
          <w:lang w:eastAsia="ru-RU"/>
        </w:rPr>
        <w:t xml:space="preserve"> «ОБЕРЕГай» ежегодная федеральная акция, которая стартовала в 2005 году. Акция направлена на очистку прилегающих территорий рек и водоемов от бытового мусора, благоустройства пляжей и набережных, в том числе посадку цветов и деревьев. За период проведения акции силами 40000 участников вывезено более 2000 тонн мусора.</w:t>
      </w:r>
    </w:p>
    <w:p w:rsidR="00B16E41" w:rsidRPr="00B16E41" w:rsidRDefault="00B16E41" w:rsidP="00B16E41">
      <w:pPr>
        <w:shd w:val="clear" w:color="auto" w:fill="FFFFFF"/>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noProof/>
          <w:sz w:val="24"/>
          <w:szCs w:val="24"/>
          <w:lang w:eastAsia="ru-RU"/>
        </w:rPr>
        <w:drawing>
          <wp:inline distT="0" distB="0" distL="0" distR="0" wp14:anchorId="1EDD3215" wp14:editId="26D71D2E">
            <wp:extent cx="5943600" cy="3444240"/>
            <wp:effectExtent l="19050" t="0" r="0" b="0"/>
            <wp:docPr id="8" name="Рисунок 3" descr="https://sun3.userapi.com/sun3-8/s/v1/ig2/_FKMTQxx3Zh-FlHl99uV0xm6d2MXmL4seoh2j03sdvustNLK-Hmekecpv7Tg90q38KEjEHZj2ehtyc4PhmbNfVcC.jpg?size=1600x120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3.userapi.com/sun3-8/s/v1/ig2/_FKMTQxx3Zh-FlHl99uV0xm6d2MXmL4seoh2j03sdvustNLK-Hmekecpv7Tg90q38KEjEHZj2ehtyc4PhmbNfVcC.jpg?size=1600x1200&amp;quality=96&amp;type=album"/>
                    <pic:cNvPicPr>
                      <a:picLocks noChangeAspect="1" noChangeArrowheads="1"/>
                    </pic:cNvPicPr>
                  </pic:nvPicPr>
                  <pic:blipFill>
                    <a:blip r:embed="rId36" cstate="print"/>
                    <a:srcRect/>
                    <a:stretch>
                      <a:fillRect/>
                    </a:stretch>
                  </pic:blipFill>
                  <pic:spPr bwMode="auto">
                    <a:xfrm>
                      <a:off x="0" y="0"/>
                      <a:ext cx="5940425" cy="3442400"/>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 xml:space="preserve">                    </w:t>
      </w:r>
      <w:r w:rsidRPr="00B16E41">
        <w:rPr>
          <w:rFonts w:ascii="Times New Roman" w:eastAsia="Times New Roman" w:hAnsi="Times New Roman" w:cs="Times New Roman"/>
          <w:noProof/>
          <w:sz w:val="24"/>
          <w:szCs w:val="24"/>
          <w:lang w:eastAsia="ru-RU"/>
        </w:rPr>
        <w:drawing>
          <wp:inline distT="0" distB="0" distL="0" distR="0" wp14:anchorId="2587477A" wp14:editId="51CDDE06">
            <wp:extent cx="5940425" cy="4455319"/>
            <wp:effectExtent l="19050" t="0" r="3175" b="0"/>
            <wp:docPr id="10" name="Рисунок 6" descr="https://sun9-west.userapi.com/sun9-9/s/v1/ig2/oAPsQThxXAvwpsQauGHfcELyenuWRZD4C93kU5k_6nRP32wglG8soMyvfsRXkwtnUhzVyK2uQJGALkf0ciMtiHht.jpg?size=1600x120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west.userapi.com/sun9-9/s/v1/ig2/oAPsQThxXAvwpsQauGHfcELyenuWRZD4C93kU5k_6nRP32wglG8soMyvfsRXkwtnUhzVyK2uQJGALkf0ciMtiHht.jpg?size=1600x1200&amp;quality=96&amp;type=album"/>
                    <pic:cNvPicPr>
                      <a:picLocks noChangeAspect="1" noChangeArrowheads="1"/>
                    </pic:cNvPicPr>
                  </pic:nvPicPr>
                  <pic:blipFill>
                    <a:blip r:embed="rId3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Pr="00B16E41">
        <w:rPr>
          <w:rFonts w:ascii="Times New Roman" w:eastAsia="Times New Roman" w:hAnsi="Times New Roman" w:cs="Times New Roman"/>
          <w:b/>
          <w:color w:val="000000"/>
          <w:sz w:val="28"/>
          <w:szCs w:val="28"/>
          <w:lang w:eastAsia="ru-RU"/>
        </w:rPr>
        <w:t xml:space="preserve">   </w:t>
      </w: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 xml:space="preserve">Акция «Зеленая Россия» </w:t>
      </w: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B16E41">
        <w:rPr>
          <w:rFonts w:ascii="Times New Roman" w:eastAsia="Times New Roman" w:hAnsi="Times New Roman" w:cs="Times New Roman"/>
          <w:color w:val="000000"/>
          <w:sz w:val="28"/>
          <w:szCs w:val="28"/>
          <w:shd w:val="clear" w:color="auto" w:fill="FFFFFF"/>
          <w:lang w:eastAsia="ru-RU"/>
        </w:rPr>
        <w:t>В рамках Акции «Зеленая Россия» сотрудники филиала Чайковского ЛПУМГ ООО «Газпром трансгаз  Чайковский»</w:t>
      </w:r>
      <w:r w:rsidRPr="00B16E41">
        <w:rPr>
          <w:rFonts w:ascii="Times New Roman" w:eastAsia="Times New Roman" w:hAnsi="Times New Roman" w:cs="Times New Roman"/>
          <w:color w:val="000000"/>
          <w:sz w:val="28"/>
          <w:szCs w:val="28"/>
          <w:lang w:eastAsia="ru-RU"/>
        </w:rPr>
        <w:t xml:space="preserve"> </w:t>
      </w:r>
      <w:r w:rsidRPr="00B16E41">
        <w:rPr>
          <w:rFonts w:ascii="Times New Roman" w:eastAsia="Times New Roman" w:hAnsi="Times New Roman" w:cs="Times New Roman"/>
          <w:color w:val="000000"/>
          <w:sz w:val="28"/>
          <w:szCs w:val="28"/>
          <w:shd w:val="clear" w:color="auto" w:fill="FFFFFF"/>
          <w:lang w:eastAsia="ru-RU"/>
        </w:rPr>
        <w:br/>
        <w:t xml:space="preserve">провели субботник на излюбленном месте горожан берег Красной речки. 10 мешков с мусором было вывезено с территории берега – это бумажные, пищевые и бытовые отходы, попадались даже предметы одежды и обуви. Всё это оставлено нерадивыми отдыхающими . Благодаря газовикам управления, территория стала чище и красивее. </w:t>
      </w:r>
      <w:r w:rsidRPr="00B16E41">
        <w:rPr>
          <w:rFonts w:ascii="Times New Roman" w:eastAsia="Times New Roman" w:hAnsi="Times New Roman" w:cs="Times New Roman"/>
          <w:color w:val="000000"/>
          <w:sz w:val="28"/>
          <w:szCs w:val="28"/>
          <w:shd w:val="clear" w:color="auto" w:fill="FFFFFF"/>
          <w:lang w:eastAsia="ru-RU"/>
        </w:rPr>
        <w:br/>
        <w:t xml:space="preserve">      Следующим объектом экологического десанта стал пруд в микрорайоне Заринский. Вооружившись граблями и мешками для мусора работники филиала вычистили берег водоёма. С помощью тяжёлой спецтехники чистили дно пруда. Стеклянные бутылки, пластик, железо и другой мусор, оставшийся после отдыха горожан, был собран газовиками. Результатом работы стал чистый берег Заринского пруда, площадью 1 га, и 1 тонна мусора! </w:t>
      </w:r>
      <w:r w:rsidRPr="00B16E41">
        <w:rPr>
          <w:rFonts w:ascii="Times New Roman" w:eastAsia="Times New Roman" w:hAnsi="Times New Roman" w:cs="Times New Roman"/>
          <w:color w:val="000000"/>
          <w:sz w:val="28"/>
          <w:szCs w:val="28"/>
          <w:shd w:val="clear" w:color="auto" w:fill="FFFFFF"/>
          <w:lang w:eastAsia="ru-RU"/>
        </w:rPr>
        <w:br/>
      </w:r>
      <w:r w:rsidRPr="00B16E41">
        <w:rPr>
          <w:rFonts w:ascii="Times New Roman" w:eastAsia="Times New Roman" w:hAnsi="Times New Roman" w:cs="Times New Roman"/>
          <w:b/>
          <w:noProof/>
          <w:color w:val="000000"/>
          <w:sz w:val="28"/>
          <w:szCs w:val="28"/>
          <w:lang w:eastAsia="ru-RU"/>
        </w:rPr>
        <w:drawing>
          <wp:inline distT="0" distB="0" distL="0" distR="0" wp14:anchorId="61CB69B0" wp14:editId="53A27927">
            <wp:extent cx="3013710" cy="1722120"/>
            <wp:effectExtent l="19050" t="0" r="0" b="0"/>
            <wp:docPr id="15" name="Рисунок 15" descr="D:\Журавлева\Desktop\ЖУРАВЛЕВА\2021\Информация на сайт Природа ПК\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Журавлева\Desktop\ЖУРАВЛЕВА\2021\Информация на сайт Природа ПК\19.1.jpg"/>
                    <pic:cNvPicPr>
                      <a:picLocks noChangeAspect="1" noChangeArrowheads="1"/>
                    </pic:cNvPicPr>
                  </pic:nvPicPr>
                  <pic:blipFill>
                    <a:blip r:embed="rId38" cstate="print"/>
                    <a:srcRect/>
                    <a:stretch>
                      <a:fillRect/>
                    </a:stretch>
                  </pic:blipFill>
                  <pic:spPr bwMode="auto">
                    <a:xfrm>
                      <a:off x="0" y="0"/>
                      <a:ext cx="3011778" cy="1721016"/>
                    </a:xfrm>
                    <a:prstGeom prst="rect">
                      <a:avLst/>
                    </a:prstGeom>
                    <a:noFill/>
                    <a:ln w="9525">
                      <a:noFill/>
                      <a:miter lim="800000"/>
                      <a:headEnd/>
                      <a:tailEnd/>
                    </a:ln>
                  </pic:spPr>
                </pic:pic>
              </a:graphicData>
            </a:graphic>
          </wp:inline>
        </w:drawing>
      </w:r>
      <w:r w:rsidRPr="00B16E41">
        <w:rPr>
          <w:rFonts w:ascii="Times New Roman" w:eastAsia="Times New Roman" w:hAnsi="Times New Roman" w:cs="Times New Roman"/>
          <w:noProof/>
          <w:color w:val="000000"/>
          <w:sz w:val="28"/>
          <w:szCs w:val="28"/>
          <w:shd w:val="clear" w:color="auto" w:fill="FFFFFF"/>
          <w:lang w:eastAsia="ru-RU"/>
        </w:rPr>
        <w:drawing>
          <wp:inline distT="0" distB="0" distL="0" distR="0" wp14:anchorId="1B0E9C72" wp14:editId="1A947BA3">
            <wp:extent cx="2853690" cy="1719963"/>
            <wp:effectExtent l="19050" t="0" r="3810" b="0"/>
            <wp:docPr id="17" name="Рисунок 17" descr="D:\Журавлева\Desktop\ЖУРАВЛЕВА\2021\Информация на сайт Природа ПК\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Журавлева\Desktop\ЖУРАВЛЕВА\2021\Информация на сайт Природа ПК\19.2.jpg"/>
                    <pic:cNvPicPr>
                      <a:picLocks noChangeAspect="1" noChangeArrowheads="1"/>
                    </pic:cNvPicPr>
                  </pic:nvPicPr>
                  <pic:blipFill>
                    <a:blip r:embed="rId39" cstate="print"/>
                    <a:srcRect/>
                    <a:stretch>
                      <a:fillRect/>
                    </a:stretch>
                  </pic:blipFill>
                  <pic:spPr bwMode="auto">
                    <a:xfrm>
                      <a:off x="0" y="0"/>
                      <a:ext cx="2856354" cy="1721569"/>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 xml:space="preserve">                         </w:t>
      </w:r>
      <w:r w:rsidRPr="00B16E41">
        <w:rPr>
          <w:rFonts w:ascii="Times New Roman" w:eastAsia="Times New Roman" w:hAnsi="Times New Roman" w:cs="Times New Roman"/>
          <w:b/>
          <w:noProof/>
          <w:color w:val="000000"/>
          <w:sz w:val="28"/>
          <w:szCs w:val="28"/>
          <w:lang w:eastAsia="ru-RU"/>
        </w:rPr>
        <w:drawing>
          <wp:inline distT="0" distB="0" distL="0" distR="0" wp14:anchorId="4D57D4DC" wp14:editId="3D8DE20D">
            <wp:extent cx="2811780" cy="2938143"/>
            <wp:effectExtent l="19050" t="0" r="7620" b="0"/>
            <wp:docPr id="25" name="Рисунок 25" descr="D:\Журавлева\Desktop\ЖУРАВЛЕВА\2021\Информация на сайт Природа П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Журавлева\Desktop\ЖУРАВЛЕВА\2021\Информация на сайт Природа ПК\19.jpg"/>
                    <pic:cNvPicPr>
                      <a:picLocks noChangeAspect="1" noChangeArrowheads="1"/>
                    </pic:cNvPicPr>
                  </pic:nvPicPr>
                  <pic:blipFill>
                    <a:blip r:embed="rId40" cstate="print"/>
                    <a:srcRect/>
                    <a:stretch>
                      <a:fillRect/>
                    </a:stretch>
                  </pic:blipFill>
                  <pic:spPr bwMode="auto">
                    <a:xfrm>
                      <a:off x="0" y="0"/>
                      <a:ext cx="2814820" cy="2941320"/>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Всероссийская Акция «Сохраним лес»</w:t>
      </w:r>
    </w:p>
    <w:p w:rsidR="00B16E41" w:rsidRPr="00B16E41" w:rsidRDefault="00B16E41" w:rsidP="00B16E41">
      <w:pPr>
        <w:shd w:val="clear" w:color="auto" w:fill="FFFFFF"/>
        <w:spacing w:before="100" w:beforeAutospacing="1" w:after="100" w:afterAutospacing="1"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B16E41">
        <w:rPr>
          <w:rFonts w:ascii="Times New Roman" w:eastAsia="Times New Roman" w:hAnsi="Times New Roman" w:cs="Times New Roman"/>
          <w:color w:val="000000"/>
          <w:sz w:val="28"/>
          <w:szCs w:val="28"/>
          <w:shd w:val="clear" w:color="auto" w:fill="FFFFFF"/>
          <w:lang w:eastAsia="ru-RU"/>
        </w:rPr>
        <w:t xml:space="preserve">ГКУ «Чайковское лесничество», ООО «Газпром трансгаз Чайковский» , администрация Чайковского городского округа  присоединились к Всероссийской акции «Сад памяти». Работники лесничества совместно с ветеранами лесного хозяйства в зеленой зоне города высадили 400 сеянцев сосны. </w:t>
      </w:r>
    </w:p>
    <w:p w:rsidR="00B16E41" w:rsidRPr="00B16E41" w:rsidRDefault="00B16E41" w:rsidP="00B16E41">
      <w:pPr>
        <w:shd w:val="clear" w:color="auto" w:fill="FFFFFF"/>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B16E41">
        <w:rPr>
          <w:rFonts w:ascii="Times New Roman" w:eastAsia="Times New Roman" w:hAnsi="Times New Roman" w:cs="Times New Roman"/>
          <w:b/>
          <w:color w:val="000000"/>
          <w:sz w:val="28"/>
          <w:szCs w:val="28"/>
          <w:lang w:eastAsia="ru-RU"/>
        </w:rPr>
        <w:t xml:space="preserve">     </w:t>
      </w:r>
      <w:r w:rsidRPr="00B16E41">
        <w:rPr>
          <w:rFonts w:ascii="Times New Roman" w:eastAsia="Times New Roman" w:hAnsi="Times New Roman" w:cs="Times New Roman"/>
          <w:b/>
          <w:noProof/>
          <w:color w:val="000000"/>
          <w:sz w:val="28"/>
          <w:szCs w:val="28"/>
          <w:lang w:eastAsia="ru-RU"/>
        </w:rPr>
        <w:drawing>
          <wp:inline distT="0" distB="0" distL="0" distR="0" wp14:anchorId="0725D64E" wp14:editId="519B300C">
            <wp:extent cx="2861310" cy="2148840"/>
            <wp:effectExtent l="19050" t="0" r="0" b="0"/>
            <wp:docPr id="27" name="Рисунок 27" descr="D:\Журавлева\Desktop\ЖУРАВЛЕВА\2021\Информация на сайт Природа ПК\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Журавлева\Desktop\ЖУРАВЛЕВА\2021\Информация на сайт Природа ПК\20.jpg"/>
                    <pic:cNvPicPr>
                      <a:picLocks noChangeAspect="1" noChangeArrowheads="1"/>
                    </pic:cNvPicPr>
                  </pic:nvPicPr>
                  <pic:blipFill>
                    <a:blip r:embed="rId41" cstate="print"/>
                    <a:srcRect/>
                    <a:stretch>
                      <a:fillRect/>
                    </a:stretch>
                  </pic:blipFill>
                  <pic:spPr bwMode="auto">
                    <a:xfrm>
                      <a:off x="0" y="0"/>
                      <a:ext cx="2859782" cy="2147692"/>
                    </a:xfrm>
                    <a:prstGeom prst="rect">
                      <a:avLst/>
                    </a:prstGeom>
                    <a:noFill/>
                    <a:ln w="9525">
                      <a:noFill/>
                      <a:miter lim="800000"/>
                      <a:headEnd/>
                      <a:tailEnd/>
                    </a:ln>
                  </pic:spPr>
                </pic:pic>
              </a:graphicData>
            </a:graphic>
          </wp:inline>
        </w:drawing>
      </w:r>
      <w:r w:rsidRPr="00B16E41">
        <w:rPr>
          <w:rFonts w:ascii="Times New Roman" w:eastAsia="Times New Roman" w:hAnsi="Times New Roman" w:cs="Times New Roman"/>
          <w:b/>
          <w:noProof/>
          <w:color w:val="000000"/>
          <w:sz w:val="28"/>
          <w:szCs w:val="28"/>
          <w:lang w:eastAsia="ru-RU"/>
        </w:rPr>
        <w:drawing>
          <wp:inline distT="0" distB="0" distL="0" distR="0" wp14:anchorId="498F21AA" wp14:editId="130B406A">
            <wp:extent cx="2457450" cy="2148840"/>
            <wp:effectExtent l="19050" t="0" r="0" b="0"/>
            <wp:docPr id="31" name="Рисунок 31" descr="D:\Журавлева\Desktop\ЖУРАВЛЕВА\2021\Информация на сайт Природа ПК\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Журавлева\Desktop\ЖУРАВЛЕВА\2021\Информация на сайт Природа ПК\20.2.jpg"/>
                    <pic:cNvPicPr>
                      <a:picLocks noChangeAspect="1" noChangeArrowheads="1"/>
                    </pic:cNvPicPr>
                  </pic:nvPicPr>
                  <pic:blipFill>
                    <a:blip r:embed="rId42" cstate="print"/>
                    <a:srcRect/>
                    <a:stretch>
                      <a:fillRect/>
                    </a:stretch>
                  </pic:blipFill>
                  <pic:spPr bwMode="auto">
                    <a:xfrm>
                      <a:off x="0" y="0"/>
                      <a:ext cx="2459250" cy="2150414"/>
                    </a:xfrm>
                    <a:prstGeom prst="rect">
                      <a:avLst/>
                    </a:prstGeom>
                    <a:noFill/>
                    <a:ln w="9525">
                      <a:noFill/>
                      <a:miter lim="800000"/>
                      <a:headEnd/>
                      <a:tailEnd/>
                    </a:ln>
                  </pic:spPr>
                </pic:pic>
              </a:graphicData>
            </a:graphic>
          </wp:inline>
        </w:drawing>
      </w:r>
    </w:p>
    <w:p w:rsidR="00B16E41" w:rsidRPr="00B16E41" w:rsidRDefault="00B16E41" w:rsidP="00B16E41">
      <w:pPr>
        <w:ind w:firstLine="567"/>
        <w:jc w:val="both"/>
        <w:rPr>
          <w:rFonts w:eastAsiaTheme="minorEastAsia"/>
          <w:color w:val="000000"/>
          <w:sz w:val="26"/>
          <w:szCs w:val="26"/>
          <w:lang w:eastAsia="ru-RU"/>
        </w:rPr>
      </w:pPr>
      <w:r w:rsidRPr="00B16E41">
        <w:rPr>
          <w:rFonts w:ascii="Times New Roman" w:eastAsiaTheme="minorEastAsia" w:hAnsi="Times New Roman" w:cs="Times New Roman"/>
          <w:b/>
          <w:sz w:val="28"/>
          <w:szCs w:val="28"/>
          <w:lang w:eastAsia="ru-RU"/>
        </w:rPr>
        <w:t xml:space="preserve"> </w:t>
      </w:r>
    </w:p>
    <w:p w:rsidR="00B16E41" w:rsidRPr="00B16E41" w:rsidRDefault="00B16E41" w:rsidP="00B16E41">
      <w:pPr>
        <w:ind w:firstLine="567"/>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Муниципальная экологическая игра «Увидел свалку – убери!»</w:t>
      </w:r>
    </w:p>
    <w:p w:rsidR="00B16E41" w:rsidRPr="00B16E41" w:rsidRDefault="00B16E41" w:rsidP="00F94A60">
      <w:pPr>
        <w:shd w:val="clear" w:color="auto" w:fill="FFFFFF"/>
        <w:spacing w:after="0" w:line="240" w:lineRule="auto"/>
        <w:ind w:firstLine="567"/>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Цель данной игры: формирование экологической культуры населения</w:t>
      </w:r>
    </w:p>
    <w:p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 xml:space="preserve">Задачи: </w:t>
      </w:r>
    </w:p>
    <w:p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-повышение уровня гражданской активности населения;</w:t>
      </w:r>
    </w:p>
    <w:p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 пропаганда бережного отношения к проблемам сохранения окружающей среды;</w:t>
      </w:r>
    </w:p>
    <w:p w:rsidR="00B16E41" w:rsidRPr="00B16E41" w:rsidRDefault="00B16E41" w:rsidP="00B16E41">
      <w:pPr>
        <w:spacing w:after="0"/>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Экологическая игра прошла 26 августа на шлюзовом канале р.Кама. в игре приняли 8 команд. Всего за время проведения игры с берегов шлюзового канала было собрано около 60 мешков мусора. Весь мусор был собран раздельно. Большая часть (пластик, стекло) отправлены на переработку. Команды за каждый собранный мешок получали баллы.</w:t>
      </w:r>
    </w:p>
    <w:p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imes New Roman" w:hAnsi="Times New Roman" w:cs="Times New Roman"/>
          <w:bCs/>
          <w:kern w:val="36"/>
          <w:sz w:val="28"/>
          <w:szCs w:val="28"/>
          <w:lang w:eastAsia="ru-RU"/>
        </w:rPr>
        <w:t>Благодарим каждого из участников</w:t>
      </w:r>
      <w:r w:rsidRPr="00B16E41">
        <w:rPr>
          <w:rFonts w:ascii="Times New Roman" w:eastAsia="Times New Roman" w:hAnsi="Times New Roman" w:cs="Times New Roman"/>
          <w:b/>
          <w:bCs/>
          <w:kern w:val="36"/>
          <w:sz w:val="28"/>
          <w:szCs w:val="28"/>
          <w:lang w:eastAsia="ru-RU"/>
        </w:rPr>
        <w:t xml:space="preserve"> </w:t>
      </w:r>
      <w:r w:rsidRPr="00B16E41">
        <w:rPr>
          <w:rFonts w:ascii="Times New Roman" w:eastAsiaTheme="minorEastAsia" w:hAnsi="Times New Roman" w:cs="Times New Roman"/>
          <w:sz w:val="28"/>
          <w:szCs w:val="28"/>
          <w:lang w:eastAsia="ru-RU"/>
        </w:rPr>
        <w:t xml:space="preserve">  экологической игры! Берег реки Камы сделал глубокий  вдох чистого воздуха! </w:t>
      </w:r>
      <w:r w:rsidRPr="00B16E41">
        <w:rPr>
          <w:rFonts w:ascii="Times New Roman" w:eastAsia="Times New Roman" w:hAnsi="Times New Roman" w:cs="Times New Roman"/>
          <w:sz w:val="28"/>
          <w:szCs w:val="28"/>
          <w:lang w:eastAsia="ru-RU"/>
        </w:rPr>
        <w:t>Природа, как и человек, иногда плачет от радости.</w:t>
      </w:r>
      <w:r w:rsidRPr="00B16E41">
        <w:rPr>
          <w:rFonts w:ascii="Times New Roman" w:eastAsiaTheme="minorEastAsia" w:hAnsi="Times New Roman" w:cs="Times New Roman"/>
          <w:sz w:val="28"/>
          <w:szCs w:val="28"/>
          <w:lang w:eastAsia="ru-RU"/>
        </w:rPr>
        <w:t xml:space="preserve"> Беречь </w:t>
      </w:r>
      <w:r w:rsidRPr="00B16E41">
        <w:rPr>
          <w:rFonts w:ascii="Times New Roman" w:eastAsiaTheme="minorEastAsia" w:hAnsi="Times New Roman" w:cs="Times New Roman"/>
          <w:bCs/>
          <w:sz w:val="28"/>
          <w:szCs w:val="28"/>
          <w:lang w:eastAsia="ru-RU"/>
        </w:rPr>
        <w:t>природу</w:t>
      </w:r>
      <w:r w:rsidRPr="00B16E41">
        <w:rPr>
          <w:rFonts w:ascii="Times New Roman" w:eastAsiaTheme="minorEastAsia" w:hAnsi="Times New Roman" w:cs="Times New Roman"/>
          <w:sz w:val="28"/>
          <w:szCs w:val="28"/>
          <w:lang w:eastAsia="ru-RU"/>
        </w:rPr>
        <w:t xml:space="preserve"> – дело каждого </w:t>
      </w:r>
      <w:r w:rsidRPr="00B16E41">
        <w:rPr>
          <w:rFonts w:ascii="Times New Roman" w:eastAsiaTheme="minorEastAsia" w:hAnsi="Times New Roman" w:cs="Times New Roman"/>
          <w:bCs/>
          <w:sz w:val="28"/>
          <w:szCs w:val="28"/>
          <w:lang w:eastAsia="ru-RU"/>
        </w:rPr>
        <w:t>человека</w:t>
      </w:r>
      <w:r w:rsidRPr="00B16E41">
        <w:rPr>
          <w:rFonts w:ascii="Times New Roman" w:eastAsiaTheme="minorEastAsia" w:hAnsi="Times New Roman" w:cs="Times New Roman"/>
          <w:sz w:val="28"/>
          <w:szCs w:val="28"/>
          <w:lang w:eastAsia="ru-RU"/>
        </w:rPr>
        <w:t>!</w:t>
      </w:r>
    </w:p>
    <w:p w:rsidR="00B16E41" w:rsidRPr="00B16E41" w:rsidRDefault="00B16E41" w:rsidP="00B16E4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r w:rsidRPr="00B16E41">
        <w:rPr>
          <w:rFonts w:ascii="Times New Roman" w:eastAsiaTheme="minorEastAsia" w:hAnsi="Times New Roman" w:cs="Times New Roman"/>
          <w:noProof/>
          <w:sz w:val="28"/>
          <w:szCs w:val="28"/>
          <w:lang w:eastAsia="ru-RU"/>
        </w:rPr>
        <w:drawing>
          <wp:inline distT="0" distB="0" distL="0" distR="0" wp14:anchorId="31B2EB31" wp14:editId="37F5719F">
            <wp:extent cx="3173730" cy="1722120"/>
            <wp:effectExtent l="19050" t="0" r="7620" b="0"/>
            <wp:docPr id="32" name="Рисунок 32" descr="D:\Журавлева\Desktop\ЖУРАВЛЕВА\2021\Информация на сайт Природа ПК\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Журавлева\Desktop\ЖУРАВЛЕВА\2021\Информация на сайт Природа ПК\16.5.jpg"/>
                    <pic:cNvPicPr>
                      <a:picLocks noChangeAspect="1" noChangeArrowheads="1"/>
                    </pic:cNvPicPr>
                  </pic:nvPicPr>
                  <pic:blipFill>
                    <a:blip r:embed="rId43" cstate="print"/>
                    <a:srcRect/>
                    <a:stretch>
                      <a:fillRect/>
                    </a:stretch>
                  </pic:blipFill>
                  <pic:spPr bwMode="auto">
                    <a:xfrm>
                      <a:off x="0" y="0"/>
                      <a:ext cx="3172035" cy="1721200"/>
                    </a:xfrm>
                    <a:prstGeom prst="rect">
                      <a:avLst/>
                    </a:prstGeom>
                    <a:noFill/>
                    <a:ln w="9525">
                      <a:noFill/>
                      <a:miter lim="800000"/>
                      <a:headEnd/>
                      <a:tailEnd/>
                    </a:ln>
                  </pic:spPr>
                </pic:pic>
              </a:graphicData>
            </a:graphic>
          </wp:inline>
        </w:drawing>
      </w:r>
      <w:r w:rsidRPr="00B16E41">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t xml:space="preserve"> </w:t>
      </w:r>
      <w:r w:rsidRPr="00B16E41">
        <w:rPr>
          <w:rFonts w:ascii="Times New Roman" w:eastAsiaTheme="minorEastAsia" w:hAnsi="Times New Roman" w:cs="Times New Roman"/>
          <w:noProof/>
          <w:sz w:val="28"/>
          <w:szCs w:val="28"/>
          <w:lang w:eastAsia="ru-RU"/>
        </w:rPr>
        <w:drawing>
          <wp:inline distT="0" distB="0" distL="0" distR="0" wp14:anchorId="5E14AACA" wp14:editId="59E8F2E7">
            <wp:extent cx="2678430" cy="1722120"/>
            <wp:effectExtent l="19050" t="0" r="7620" b="0"/>
            <wp:docPr id="33" name="Рисунок 33" descr="D:\Журавлева\Desktop\ЖУРАВЛЕВА\2021\Информация на сайт Природа ПК\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Журавлева\Desktop\ЖУРАВЛЕВА\2021\Информация на сайт Природа ПК\16.2.jpg"/>
                    <pic:cNvPicPr>
                      <a:picLocks noChangeAspect="1" noChangeArrowheads="1"/>
                    </pic:cNvPicPr>
                  </pic:nvPicPr>
                  <pic:blipFill>
                    <a:blip r:embed="rId44" cstate="print"/>
                    <a:srcRect/>
                    <a:stretch>
                      <a:fillRect/>
                    </a:stretch>
                  </pic:blipFill>
                  <pic:spPr bwMode="auto">
                    <a:xfrm>
                      <a:off x="0" y="0"/>
                      <a:ext cx="2677618" cy="1721598"/>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after="278" w:line="240" w:lineRule="auto"/>
        <w:outlineLvl w:val="0"/>
        <w:rPr>
          <w:rFonts w:ascii="Times New Roman" w:eastAsia="Times New Roman" w:hAnsi="Times New Roman" w:cs="Times New Roman"/>
          <w:b/>
          <w:bCs/>
          <w:color w:val="000000"/>
          <w:kern w:val="36"/>
          <w:sz w:val="28"/>
          <w:szCs w:val="28"/>
          <w:lang w:eastAsia="ru-RU"/>
        </w:rPr>
      </w:pPr>
      <w:r w:rsidRPr="00B16E41">
        <w:rPr>
          <w:rFonts w:ascii="Times New Roman" w:eastAsia="Times New Roman" w:hAnsi="Times New Roman" w:cs="Times New Roman"/>
          <w:b/>
          <w:bCs/>
          <w:color w:val="000000"/>
          <w:kern w:val="36"/>
          <w:sz w:val="28"/>
          <w:szCs w:val="28"/>
          <w:lang w:eastAsia="ru-RU"/>
        </w:rPr>
        <w:t>Акция «Сад памяти»</w:t>
      </w:r>
    </w:p>
    <w:p w:rsidR="00B16E41" w:rsidRPr="00B16E41" w:rsidRDefault="00B16E41" w:rsidP="00F94A60">
      <w:pPr>
        <w:shd w:val="clear" w:color="auto" w:fill="FFFFFF"/>
        <w:spacing w:after="278" w:line="240" w:lineRule="auto"/>
        <w:ind w:firstLine="708"/>
        <w:jc w:val="both"/>
        <w:outlineLvl w:val="0"/>
        <w:rPr>
          <w:rFonts w:ascii="Times New Roman" w:eastAsiaTheme="minorEastAsia" w:hAnsi="Times New Roman" w:cs="Times New Roman"/>
          <w:color w:val="000000"/>
          <w:sz w:val="28"/>
          <w:szCs w:val="28"/>
          <w:shd w:val="clear" w:color="auto" w:fill="FFFFFF"/>
          <w:lang w:eastAsia="ru-RU"/>
        </w:rPr>
      </w:pPr>
      <w:r w:rsidRPr="00B16E41">
        <w:rPr>
          <w:rFonts w:ascii="Times New Roman" w:eastAsiaTheme="minorEastAsia" w:hAnsi="Times New Roman" w:cs="Times New Roman"/>
          <w:color w:val="000000"/>
          <w:sz w:val="28"/>
          <w:szCs w:val="28"/>
          <w:shd w:val="clear" w:color="auto" w:fill="FFFFFF"/>
          <w:lang w:eastAsia="ru-RU"/>
        </w:rPr>
        <w:t>Участники акции высадили около 6000 тыся</w:t>
      </w:r>
      <w:r w:rsidR="00F94A60">
        <w:rPr>
          <w:rFonts w:ascii="Times New Roman" w:eastAsiaTheme="minorEastAsia" w:hAnsi="Times New Roman" w:cs="Times New Roman"/>
          <w:color w:val="000000"/>
          <w:sz w:val="28"/>
          <w:szCs w:val="28"/>
          <w:shd w:val="clear" w:color="auto" w:fill="FFFFFF"/>
          <w:lang w:eastAsia="ru-RU"/>
        </w:rPr>
        <w:t xml:space="preserve">ч сеянцев лиственницы и сосны. </w:t>
      </w:r>
      <w:r w:rsidRPr="00B16E41">
        <w:rPr>
          <w:rFonts w:ascii="Times New Roman" w:eastAsiaTheme="minorEastAsia" w:hAnsi="Times New Roman" w:cs="Times New Roman"/>
          <w:color w:val="000000"/>
          <w:sz w:val="28"/>
          <w:szCs w:val="28"/>
          <w:shd w:val="clear" w:color="auto" w:fill="FFFFFF"/>
          <w:lang w:eastAsia="ru-RU"/>
        </w:rPr>
        <w:t>В канун праздника Победы в Великой Отечественной войне в Чайковском лесничестве провели первый этап международной акции «Сад памяти».</w:t>
      </w:r>
      <w:r w:rsidR="00F94A60">
        <w:rPr>
          <w:rFonts w:ascii="Times New Roman" w:eastAsiaTheme="minorEastAsia" w:hAnsi="Times New Roman" w:cs="Times New Roman"/>
          <w:color w:val="000000"/>
          <w:sz w:val="28"/>
          <w:szCs w:val="28"/>
          <w:shd w:val="clear" w:color="auto" w:fill="FFFFFF"/>
          <w:lang w:eastAsia="ru-RU"/>
        </w:rPr>
        <w:t xml:space="preserve"> </w:t>
      </w:r>
      <w:r w:rsidRPr="00B16E41">
        <w:rPr>
          <w:rFonts w:ascii="Times New Roman" w:eastAsiaTheme="minorEastAsia" w:hAnsi="Times New Roman" w:cs="Times New Roman"/>
          <w:color w:val="000000"/>
          <w:sz w:val="28"/>
          <w:szCs w:val="28"/>
          <w:shd w:val="clear" w:color="auto" w:fill="FFFFFF"/>
          <w:lang w:eastAsia="ru-RU"/>
        </w:rPr>
        <w:t xml:space="preserve">В акции приняли участие более 80 человек - это коллектив Чайковского лесничества, Чайковского лесхоза, АО «Уралоргсинтез», ООО «Газпром трансгаз Чайковский», администрация Чайковского городского округа, жители деревень Жигалки и Оралки. </w:t>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noProof/>
          <w:color w:val="000000"/>
          <w:sz w:val="28"/>
          <w:szCs w:val="28"/>
          <w:shd w:val="clear" w:color="auto" w:fill="FFFFFF"/>
          <w:lang w:eastAsia="ru-RU"/>
        </w:rPr>
        <w:drawing>
          <wp:inline distT="0" distB="0" distL="0" distR="0" wp14:anchorId="58BB7ADB" wp14:editId="2B6515D3">
            <wp:extent cx="5941744" cy="2956560"/>
            <wp:effectExtent l="19050" t="0" r="1856" b="0"/>
            <wp:docPr id="34" name="Рисунок 16" descr="\\SRV67-DATA\GKH_obmen\Журавлева\Дни защиты 2022 отчеты\ГТЧ фотоматериалы Дни защиты от экологической опасности 2022 г.part2\по п. 3 Озеленение\Сад памяти 2022\_eTtJGCw4Or8OwPsjwrGZey_BvEAtKdqIckIh3-4f4zMpNCEzOQBxeX8YTBcfSINWEC1Idt6K6WcL-DY9IJ3Vj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RV67-DATA\GKH_obmen\Журавлева\Дни защиты 2022 отчеты\ГТЧ фотоматериалы Дни защиты от экологической опасности 2022 г.part2\по п. 3 Озеленение\Сад памяти 2022\_eTtJGCw4Or8OwPsjwrGZey_BvEAtKdqIckIh3-4f4zMpNCEzOQBxeX8YTBcfSINWEC1Idt6K6WcL-DY9IJ3Vj7b.jpg"/>
                    <pic:cNvPicPr>
                      <a:picLocks noChangeAspect="1" noChangeArrowheads="1"/>
                    </pic:cNvPicPr>
                  </pic:nvPicPr>
                  <pic:blipFill>
                    <a:blip r:embed="rId45" cstate="print"/>
                    <a:srcRect/>
                    <a:stretch>
                      <a:fillRect/>
                    </a:stretch>
                  </pic:blipFill>
                  <pic:spPr bwMode="auto">
                    <a:xfrm>
                      <a:off x="0" y="0"/>
                      <a:ext cx="5940425" cy="2955904"/>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after="278" w:line="240" w:lineRule="auto"/>
        <w:jc w:val="both"/>
        <w:outlineLvl w:val="0"/>
        <w:rPr>
          <w:rFonts w:ascii="Times New Roman" w:eastAsiaTheme="minorEastAsia" w:hAnsi="Times New Roman" w:cs="Times New Roman"/>
          <w:color w:val="000000"/>
          <w:sz w:val="28"/>
          <w:szCs w:val="28"/>
          <w:shd w:val="clear" w:color="auto" w:fill="FFFFFF"/>
          <w:lang w:eastAsia="ru-RU"/>
        </w:rPr>
      </w:pPr>
      <w:r w:rsidRPr="00B16E41">
        <w:rPr>
          <w:rFonts w:eastAsiaTheme="minorEastAsia"/>
          <w:noProof/>
          <w:lang w:eastAsia="ru-RU"/>
        </w:rPr>
        <w:drawing>
          <wp:inline distT="0" distB="0" distL="0" distR="0" wp14:anchorId="60031991" wp14:editId="71F8A850">
            <wp:extent cx="5937092" cy="3825240"/>
            <wp:effectExtent l="19050" t="0" r="6508" b="0"/>
            <wp:docPr id="35" name="Рисунок 17" descr="https://sun9-west.userapi.com/sun9-40/s/v1/ig2/1bjb-AjWzVZfKKBnvWn9IrwTTCw0Ifml1iZhOZ4z9_H__CELza3xa0SB6hlVgTv7KKeOQAyu4oMNBf0SBTnAxpBT.jpg?size=2560x1442&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west.userapi.com/sun9-40/s/v1/ig2/1bjb-AjWzVZfKKBnvWn9IrwTTCw0Ifml1iZhOZ4z9_H__CELza3xa0SB6hlVgTv7KKeOQAyu4oMNBf0SBTnAxpBT.jpg?size=2560x1442&amp;quality=95&amp;type=album"/>
                    <pic:cNvPicPr>
                      <a:picLocks noChangeAspect="1" noChangeArrowheads="1"/>
                    </pic:cNvPicPr>
                  </pic:nvPicPr>
                  <pic:blipFill>
                    <a:blip r:embed="rId46" cstate="print"/>
                    <a:srcRect/>
                    <a:stretch>
                      <a:fillRect/>
                    </a:stretch>
                  </pic:blipFill>
                  <pic:spPr bwMode="auto">
                    <a:xfrm>
                      <a:off x="0" y="0"/>
                      <a:ext cx="5940425" cy="3827387"/>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after="278" w:line="240" w:lineRule="auto"/>
        <w:jc w:val="both"/>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r w:rsidRPr="00B16E41">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t xml:space="preserve"> </w:t>
      </w:r>
    </w:p>
    <w:p w:rsidR="00B16E41" w:rsidRPr="00B16E41" w:rsidRDefault="00B16E41" w:rsidP="00B16E41">
      <w:pPr>
        <w:rPr>
          <w:rFonts w:ascii="Times New Roman" w:eastAsiaTheme="minorEastAsia" w:hAnsi="Times New Roman" w:cs="Times New Roman"/>
          <w:b/>
          <w:color w:val="000000"/>
          <w:sz w:val="28"/>
          <w:szCs w:val="28"/>
          <w:shd w:val="clear" w:color="auto" w:fill="FFFFFF"/>
          <w:lang w:eastAsia="ru-RU"/>
        </w:rPr>
      </w:pPr>
      <w:r w:rsidRPr="00B16E41">
        <w:rPr>
          <w:rFonts w:ascii="Times New Roman" w:eastAsiaTheme="minorEastAsia" w:hAnsi="Times New Roman" w:cs="Times New Roman"/>
          <w:b/>
          <w:color w:val="000000"/>
          <w:sz w:val="28"/>
          <w:szCs w:val="28"/>
          <w:shd w:val="clear" w:color="auto" w:fill="FFFFFF"/>
          <w:lang w:eastAsia="ru-RU"/>
        </w:rPr>
        <w:t>Экологическая акция «Зелёный город»</w:t>
      </w:r>
    </w:p>
    <w:p w:rsidR="00B16E41" w:rsidRPr="00B16E41" w:rsidRDefault="00B16E41" w:rsidP="00B16E41">
      <w:pPr>
        <w:ind w:firstLine="567"/>
        <w:jc w:val="both"/>
        <w:rPr>
          <w:rFonts w:ascii="Times New Roman" w:eastAsiaTheme="minorEastAsia" w:hAnsi="Times New Roman" w:cs="Times New Roman"/>
          <w:noProof/>
          <w:color w:val="000000"/>
          <w:sz w:val="28"/>
          <w:szCs w:val="28"/>
          <w:shd w:val="clear" w:color="auto" w:fill="FFFFFF"/>
          <w:lang w:eastAsia="ru-RU"/>
        </w:rPr>
      </w:pPr>
      <w:r w:rsidRPr="00B16E41">
        <w:rPr>
          <w:rFonts w:ascii="Times New Roman" w:eastAsiaTheme="minorEastAsia" w:hAnsi="Times New Roman" w:cs="Times New Roman"/>
          <w:color w:val="000000"/>
          <w:sz w:val="28"/>
          <w:szCs w:val="28"/>
          <w:shd w:val="clear" w:color="auto" w:fill="FFFFFF"/>
          <w:lang w:eastAsia="ru-RU"/>
        </w:rPr>
        <w:t>В рамках данной акции на улицах Вокальная, были высажены около 30 туй.</w:t>
      </w:r>
      <w:r w:rsidR="00F94A60">
        <w:rPr>
          <w:rFonts w:ascii="Times New Roman" w:eastAsiaTheme="minorEastAsia" w:hAnsi="Times New Roman" w:cs="Times New Roman"/>
          <w:color w:val="000000"/>
          <w:sz w:val="28"/>
          <w:szCs w:val="28"/>
          <w:lang w:eastAsia="ru-RU"/>
        </w:rPr>
        <w:t xml:space="preserve"> </w:t>
      </w:r>
      <w:r w:rsidRPr="00B16E41">
        <w:rPr>
          <w:rFonts w:ascii="Times New Roman" w:eastAsiaTheme="minorEastAsia" w:hAnsi="Times New Roman" w:cs="Times New Roman"/>
          <w:color w:val="000000"/>
          <w:sz w:val="28"/>
          <w:szCs w:val="28"/>
          <w:shd w:val="clear" w:color="auto" w:fill="FFFFFF"/>
          <w:lang w:eastAsia="ru-RU"/>
        </w:rPr>
        <w:t>Организатором акции стало предприятие «Газпром трансгаз Чайковский», а принять в ней участие мог любой житель города.</w:t>
      </w:r>
      <w:r w:rsidRPr="00B16E41">
        <w:rPr>
          <w:rFonts w:ascii="Times New Roman" w:eastAsiaTheme="minorEastAsia" w:hAnsi="Times New Roman" w:cs="Times New Roman"/>
          <w:color w:val="000000"/>
          <w:sz w:val="28"/>
          <w:szCs w:val="28"/>
          <w:shd w:val="clear" w:color="auto" w:fill="FFFFFF"/>
          <w:lang w:eastAsia="ru-RU"/>
        </w:rPr>
        <w:br/>
        <w:t>Активисты микрорайонов, первостроители, молодые семьи.</w:t>
      </w:r>
      <w:r w:rsidRPr="00B16E41">
        <w:rPr>
          <w:rFonts w:ascii="Times New Roman" w:eastAsiaTheme="minorEastAsia" w:hAnsi="Times New Roman" w:cs="Times New Roman"/>
          <w:color w:val="000000"/>
          <w:sz w:val="28"/>
          <w:szCs w:val="28"/>
          <w:shd w:val="clear" w:color="auto" w:fill="FFFFFF"/>
          <w:lang w:eastAsia="ru-RU"/>
        </w:rPr>
        <w:br/>
        <w:t>Чайковцы взяли шефство над своими именными деревьями и пообещали ухаживать за ними. В свою очередь, предприятие выразило готовность помогать им в этом.</w:t>
      </w:r>
    </w:p>
    <w:p w:rsidR="00B16E41" w:rsidRPr="00B16E41" w:rsidRDefault="00B16E41" w:rsidP="00B16E41">
      <w:pPr>
        <w:jc w:val="both"/>
        <w:rPr>
          <w:rFonts w:ascii="Times New Roman" w:eastAsiaTheme="minorEastAsia" w:hAnsi="Times New Roman" w:cs="Times New Roman"/>
          <w:color w:val="000000"/>
          <w:sz w:val="28"/>
          <w:szCs w:val="28"/>
          <w:shd w:val="clear" w:color="auto" w:fill="FFFFFF"/>
          <w:lang w:eastAsia="ru-RU"/>
        </w:rPr>
      </w:pPr>
      <w:r w:rsidRPr="00B16E41">
        <w:rPr>
          <w:rFonts w:ascii="Times New Roman" w:eastAsiaTheme="minorEastAsia" w:hAnsi="Times New Roman" w:cs="Times New Roman"/>
          <w:color w:val="000000"/>
          <w:sz w:val="28"/>
          <w:szCs w:val="28"/>
          <w:shd w:val="clear" w:color="auto" w:fill="FFFFFF"/>
          <w:lang w:eastAsia="ru-RU"/>
        </w:rPr>
        <w:t xml:space="preserve">        </w:t>
      </w:r>
      <w:r w:rsidRPr="00B16E41">
        <w:rPr>
          <w:rFonts w:ascii="Times New Roman" w:eastAsiaTheme="minorEastAsia" w:hAnsi="Times New Roman" w:cs="Times New Roman"/>
          <w:noProof/>
          <w:color w:val="000000"/>
          <w:sz w:val="28"/>
          <w:szCs w:val="28"/>
          <w:shd w:val="clear" w:color="auto" w:fill="FFFFFF"/>
          <w:lang w:eastAsia="ru-RU"/>
        </w:rPr>
        <w:drawing>
          <wp:inline distT="0" distB="0" distL="0" distR="0" wp14:anchorId="6B5E00B1" wp14:editId="104D7B6B">
            <wp:extent cx="5935880" cy="5059680"/>
            <wp:effectExtent l="19050" t="0" r="7720" b="0"/>
            <wp:docPr id="36" name="Рисунок 20" descr="\\SRV67-DATA\GKH_obmen\Журавлева\Дни защиты 2022 отчеты\ГТЧ фотоматериалы Дни защиты от экологической опасности 2022 г.part2\по п. 3 Озеленение\Акция Зеленый город - 2022\Зеленый горо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RV67-DATA\GKH_obmen\Журавлева\Дни защиты 2022 отчеты\ГТЧ фотоматериалы Дни защиты от экологической опасности 2022 г.part2\по п. 3 Озеленение\Акция Зеленый город - 2022\Зеленый город 1.jpg"/>
                    <pic:cNvPicPr>
                      <a:picLocks noChangeAspect="1" noChangeArrowheads="1"/>
                    </pic:cNvPicPr>
                  </pic:nvPicPr>
                  <pic:blipFill>
                    <a:blip r:embed="rId47" cstate="print"/>
                    <a:srcRect/>
                    <a:stretch>
                      <a:fillRect/>
                    </a:stretch>
                  </pic:blipFill>
                  <pic:spPr bwMode="auto">
                    <a:xfrm>
                      <a:off x="0" y="0"/>
                      <a:ext cx="5940425" cy="5063554"/>
                    </a:xfrm>
                    <a:prstGeom prst="rect">
                      <a:avLst/>
                    </a:prstGeom>
                    <a:noFill/>
                    <a:ln w="9525">
                      <a:noFill/>
                      <a:miter lim="800000"/>
                      <a:headEnd/>
                      <a:tailEnd/>
                    </a:ln>
                  </pic:spPr>
                </pic:pic>
              </a:graphicData>
            </a:graphic>
          </wp:inline>
        </w:drawing>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noProof/>
          <w:color w:val="000000"/>
          <w:sz w:val="28"/>
          <w:szCs w:val="28"/>
          <w:shd w:val="clear" w:color="auto" w:fill="FFFFFF"/>
          <w:lang w:eastAsia="ru-RU"/>
        </w:rPr>
        <w:drawing>
          <wp:inline distT="0" distB="0" distL="0" distR="0" wp14:anchorId="078467C1" wp14:editId="7D8D0D35">
            <wp:extent cx="5940425" cy="3957808"/>
            <wp:effectExtent l="19050" t="0" r="3175" b="0"/>
            <wp:docPr id="38" name="Рисунок 21" descr="\\SRV67-DATA\GKH_obmen\Журавлева\Дни защиты 2022 отчеты\ГТЧ фотоматериалы Дни защиты от экологической опасности 2022 г.part2\по п. 3 Озеленение\Акция Зеленый город - 2022\Зеленый горо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RV67-DATA\GKH_obmen\Журавлева\Дни защиты 2022 отчеты\ГТЧ фотоматериалы Дни защиты от экологической опасности 2022 г.part2\по п. 3 Озеленение\Акция Зеленый город - 2022\Зеленый город 2.jpg"/>
                    <pic:cNvPicPr>
                      <a:picLocks noChangeAspect="1" noChangeArrowheads="1"/>
                    </pic:cNvPicPr>
                  </pic:nvPicPr>
                  <pic:blipFill>
                    <a:blip r:embed="rId48" cstate="print"/>
                    <a:srcRect/>
                    <a:stretch>
                      <a:fillRect/>
                    </a:stretch>
                  </pic:blipFill>
                  <pic:spPr bwMode="auto">
                    <a:xfrm>
                      <a:off x="0" y="0"/>
                      <a:ext cx="5940425" cy="3957808"/>
                    </a:xfrm>
                    <a:prstGeom prst="rect">
                      <a:avLst/>
                    </a:prstGeom>
                    <a:noFill/>
                    <a:ln w="9525">
                      <a:noFill/>
                      <a:miter lim="800000"/>
                      <a:headEnd/>
                      <a:tailEnd/>
                    </a:ln>
                  </pic:spPr>
                </pic:pic>
              </a:graphicData>
            </a:graphic>
          </wp:inline>
        </w:drawing>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noProof/>
          <w:color w:val="000000"/>
          <w:sz w:val="28"/>
          <w:szCs w:val="28"/>
          <w:shd w:val="clear" w:color="auto" w:fill="FFFFFF"/>
          <w:lang w:eastAsia="ru-RU"/>
        </w:rPr>
        <w:drawing>
          <wp:inline distT="0" distB="0" distL="0" distR="0" wp14:anchorId="2740B001" wp14:editId="77ACD2AD">
            <wp:extent cx="5940425" cy="3961521"/>
            <wp:effectExtent l="19050" t="0" r="3175" b="0"/>
            <wp:docPr id="39" name="Рисунок 39" descr="D:\Журавлева\Desktop\ЖУРАВЛЕВА\2021\Информация на сайт Природа ПК\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Журавлева\Desktop\ЖУРАВЛЕВА\2021\Информация на сайт Природа ПК\24.2.jpg"/>
                    <pic:cNvPicPr>
                      <a:picLocks noChangeAspect="1" noChangeArrowheads="1"/>
                    </pic:cNvPicPr>
                  </pic:nvPicPr>
                  <pic:blipFill>
                    <a:blip r:embed="rId49" cstate="print"/>
                    <a:srcRect/>
                    <a:stretch>
                      <a:fillRect/>
                    </a:stretch>
                  </pic:blipFill>
                  <pic:spPr bwMode="auto">
                    <a:xfrm>
                      <a:off x="0" y="0"/>
                      <a:ext cx="5940425" cy="3961521"/>
                    </a:xfrm>
                    <a:prstGeom prst="rect">
                      <a:avLst/>
                    </a:prstGeom>
                    <a:noFill/>
                    <a:ln w="9525">
                      <a:noFill/>
                      <a:miter lim="800000"/>
                      <a:headEnd/>
                      <a:tailEnd/>
                    </a:ln>
                  </pic:spPr>
                </pic:pic>
              </a:graphicData>
            </a:graphic>
          </wp:inline>
        </w:drawing>
      </w:r>
    </w:p>
    <w:p w:rsidR="00B16E41" w:rsidRPr="00B16E41" w:rsidRDefault="00B16E41" w:rsidP="00B16E41">
      <w:pPr>
        <w:shd w:val="clear" w:color="auto" w:fill="FFFFFF"/>
        <w:spacing w:after="278" w:line="240" w:lineRule="auto"/>
        <w:jc w:val="both"/>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rsidR="00B16E41" w:rsidRPr="00B16E41" w:rsidRDefault="00B16E41" w:rsidP="00B16E41">
      <w:pPr>
        <w:shd w:val="clear" w:color="auto" w:fill="FFFFFF"/>
        <w:spacing w:after="278" w:line="240" w:lineRule="auto"/>
        <w:jc w:val="both"/>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rsidR="00B16E41" w:rsidRPr="00B16E41" w:rsidRDefault="00B16E41" w:rsidP="00B16E41">
      <w:pPr>
        <w:ind w:firstLine="567"/>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Муниципальный конкурс по сбору макулатуры «Сохраним природу Прикамья»</w:t>
      </w:r>
    </w:p>
    <w:p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Ежегодный конкурс проводится в период с 28 мая по 28 октября 2022 г. с целью повышения экологической культуры и степени вовлеченности населения в вопросы обращения с отходами потребления и предотвращения попадания отходов, являющихся вторичными ресурсами, в природную среду.</w:t>
      </w:r>
    </w:p>
    <w:p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Задачи конкурса: организовать практические акции по сбору макулатуры т пластиковых отходов учащимися образовательных учреждений и любыми инициативными группами на территории Чайковского городского округа.</w:t>
      </w:r>
    </w:p>
    <w:p w:rsidR="00B16E41" w:rsidRPr="00B16E41" w:rsidRDefault="00B16E41" w:rsidP="00B16E41">
      <w:pPr>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 xml:space="preserve">         </w:t>
      </w:r>
    </w:p>
    <w:p w:rsidR="00B16E41" w:rsidRPr="00B16E41" w:rsidRDefault="00B16E41" w:rsidP="00B16E41">
      <w:pPr>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noProof/>
          <w:color w:val="000000"/>
          <w:sz w:val="28"/>
          <w:szCs w:val="28"/>
          <w:lang w:eastAsia="ru-RU"/>
        </w:rPr>
        <w:drawing>
          <wp:inline distT="0" distB="0" distL="0" distR="0" wp14:anchorId="3C1B3F84" wp14:editId="7C6090C7">
            <wp:extent cx="4229100" cy="4343400"/>
            <wp:effectExtent l="19050" t="0" r="0" b="0"/>
            <wp:docPr id="40" name="Рисунок 2" descr="D:\Журавлева\Desktop\ЖУРАВЛЕВА\2021\Информация на сайт Природа ПК\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Журавлева\Desktop\ЖУРАВЛЕВА\2021\Информация на сайт Природа ПК\8.1.1.jpg"/>
                    <pic:cNvPicPr>
                      <a:picLocks noChangeAspect="1" noChangeArrowheads="1"/>
                    </pic:cNvPicPr>
                  </pic:nvPicPr>
                  <pic:blipFill>
                    <a:blip r:embed="rId50" cstate="print"/>
                    <a:srcRect/>
                    <a:stretch>
                      <a:fillRect/>
                    </a:stretch>
                  </pic:blipFill>
                  <pic:spPr bwMode="auto">
                    <a:xfrm>
                      <a:off x="0" y="0"/>
                      <a:ext cx="4230147" cy="4344475"/>
                    </a:xfrm>
                    <a:prstGeom prst="rect">
                      <a:avLst/>
                    </a:prstGeom>
                    <a:noFill/>
                    <a:ln w="9525">
                      <a:noFill/>
                      <a:miter lim="800000"/>
                      <a:headEnd/>
                      <a:tailEnd/>
                    </a:ln>
                  </pic:spPr>
                </pic:pic>
              </a:graphicData>
            </a:graphic>
          </wp:inline>
        </w:drawing>
      </w:r>
    </w:p>
    <w:p w:rsidR="00B16E41" w:rsidRPr="00B16E41" w:rsidRDefault="00B16E41" w:rsidP="00B16E41">
      <w:pPr>
        <w:ind w:firstLine="567"/>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Акция «Чистый берег»</w:t>
      </w:r>
    </w:p>
    <w:p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В августе неравнодушные жители г.Чайковского встретились на набережной р. Кама. </w:t>
      </w:r>
      <w:r w:rsidRPr="00B16E41">
        <w:rPr>
          <w:rFonts w:ascii="Times New Roman" w:eastAsiaTheme="minorEastAsia" w:hAnsi="Times New Roman" w:cs="Times New Roman"/>
          <w:color w:val="000000"/>
          <w:sz w:val="28"/>
          <w:szCs w:val="28"/>
          <w:shd w:val="clear" w:color="auto" w:fill="FFFFFF"/>
          <w:lang w:eastAsia="ru-RU"/>
        </w:rPr>
        <w:t xml:space="preserve">В субботнике приняли участие </w:t>
      </w:r>
      <w:r w:rsidRPr="00B16E41">
        <w:rPr>
          <w:rFonts w:ascii="Times New Roman" w:eastAsiaTheme="minorEastAsia" w:hAnsi="Times New Roman" w:cs="Times New Roman"/>
          <w:sz w:val="28"/>
          <w:szCs w:val="28"/>
          <w:shd w:val="clear" w:color="auto" w:fill="FFFFFF"/>
          <w:lang w:eastAsia="ru-RU"/>
        </w:rPr>
        <w:t>воспитанники </w:t>
      </w:r>
      <w:hyperlink r:id="rId51" w:history="1">
        <w:r w:rsidRPr="00B16E41">
          <w:rPr>
            <w:rFonts w:ascii="Times New Roman" w:eastAsiaTheme="minorEastAsia" w:hAnsi="Times New Roman" w:cs="Times New Roman"/>
            <w:sz w:val="28"/>
            <w:szCs w:val="28"/>
            <w:shd w:val="clear" w:color="auto" w:fill="FFFFFF"/>
            <w:lang w:eastAsia="ru-RU"/>
          </w:rPr>
          <w:t>Молодежного центра</w:t>
        </w:r>
      </w:hyperlink>
      <w:r w:rsidRPr="00B16E41">
        <w:rPr>
          <w:rFonts w:ascii="Times New Roman" w:eastAsiaTheme="minorEastAsia" w:hAnsi="Times New Roman" w:cs="Times New Roman"/>
          <w:sz w:val="28"/>
          <w:szCs w:val="28"/>
          <w:shd w:val="clear" w:color="auto" w:fill="FFFFFF"/>
          <w:lang w:eastAsia="ru-RU"/>
        </w:rPr>
        <w:t>, общественники микрорайона </w:t>
      </w:r>
      <w:hyperlink r:id="rId52" w:history="1">
        <w:r w:rsidRPr="00B16E41">
          <w:rPr>
            <w:rFonts w:ascii="Times New Roman" w:eastAsiaTheme="minorEastAsia" w:hAnsi="Times New Roman" w:cs="Times New Roman"/>
            <w:sz w:val="28"/>
            <w:szCs w:val="28"/>
            <w:shd w:val="clear" w:color="auto" w:fill="FFFFFF"/>
            <w:lang w:eastAsia="ru-RU"/>
          </w:rPr>
          <w:t>"Текстильщик"</w:t>
        </w:r>
      </w:hyperlink>
      <w:r w:rsidRPr="00B16E41">
        <w:rPr>
          <w:rFonts w:ascii="Times New Roman" w:eastAsiaTheme="minorEastAsia" w:hAnsi="Times New Roman" w:cs="Times New Roman"/>
          <w:sz w:val="28"/>
          <w:szCs w:val="28"/>
          <w:shd w:val="clear" w:color="auto" w:fill="FFFFFF"/>
          <w:lang w:eastAsia="ru-RU"/>
        </w:rPr>
        <w:t>, а так же представители движения </w:t>
      </w:r>
      <w:hyperlink r:id="rId53" w:history="1">
        <w:r w:rsidRPr="00B16E41">
          <w:rPr>
            <w:rFonts w:ascii="Times New Roman" w:eastAsiaTheme="minorEastAsia" w:hAnsi="Times New Roman" w:cs="Times New Roman"/>
            <w:sz w:val="28"/>
            <w:szCs w:val="28"/>
            <w:shd w:val="clear" w:color="auto" w:fill="FFFFFF"/>
            <w:lang w:eastAsia="ru-RU"/>
          </w:rPr>
          <w:t>Зелёная эволюция Чайковский</w:t>
        </w:r>
      </w:hyperlink>
      <w:r w:rsidRPr="00B16E41">
        <w:rPr>
          <w:rFonts w:ascii="Times New Roman" w:eastAsiaTheme="minorEastAsia" w:hAnsi="Times New Roman" w:cs="Times New Roman"/>
          <w:sz w:val="28"/>
          <w:szCs w:val="28"/>
          <w:shd w:val="clear" w:color="auto" w:fill="FFFFFF"/>
          <w:lang w:eastAsia="ru-RU"/>
        </w:rPr>
        <w:t> и </w:t>
      </w:r>
      <w:hyperlink r:id="rId54" w:history="1">
        <w:r w:rsidRPr="00B16E41">
          <w:rPr>
            <w:rFonts w:ascii="Times New Roman" w:eastAsiaTheme="minorEastAsia" w:hAnsi="Times New Roman" w:cs="Times New Roman"/>
            <w:sz w:val="28"/>
            <w:szCs w:val="28"/>
            <w:shd w:val="clear" w:color="auto" w:fill="FFFFFF"/>
            <w:lang w:eastAsia="ru-RU"/>
          </w:rPr>
          <w:t>СОШ № 11</w:t>
        </w:r>
      </w:hyperlink>
      <w:r w:rsidRPr="00B16E41">
        <w:rPr>
          <w:rFonts w:ascii="Times New Roman" w:eastAsiaTheme="minorEastAsia" w:hAnsi="Times New Roman" w:cs="Times New Roman"/>
          <w:sz w:val="28"/>
          <w:szCs w:val="28"/>
          <w:shd w:val="clear" w:color="auto" w:fill="FFFFFF"/>
          <w:lang w:eastAsia="ru-RU"/>
        </w:rPr>
        <w:t>.</w:t>
      </w:r>
      <w:r w:rsidRPr="00B16E41">
        <w:rPr>
          <w:rFonts w:ascii="Times New Roman" w:eastAsiaTheme="minorEastAsia" w:hAnsi="Times New Roman" w:cs="Times New Roman"/>
          <w:color w:val="000000"/>
          <w:sz w:val="28"/>
          <w:szCs w:val="28"/>
          <w:shd w:val="clear" w:color="auto" w:fill="FFFFFF"/>
          <w:lang w:eastAsia="ru-RU"/>
        </w:rPr>
        <w:br/>
      </w:r>
      <w:r w:rsidRPr="00B16E41">
        <w:rPr>
          <w:rFonts w:ascii="Times New Roman" w:eastAsiaTheme="minorEastAsia" w:hAnsi="Times New Roman" w:cs="Times New Roman"/>
          <w:sz w:val="28"/>
          <w:szCs w:val="28"/>
          <w:lang w:eastAsia="ru-RU"/>
        </w:rPr>
        <w:t>Сегодня каждый задумывается над тем, какой вред человечество наносит природе и как каждый может ей помочь. Хочется, чтобы вслед за Вами всё человечество направило свои силы на сохранение планеты.</w:t>
      </w:r>
    </w:p>
    <w:p w:rsidR="00B16E41" w:rsidRPr="00B16E41" w:rsidRDefault="00B16E41" w:rsidP="00B16E41">
      <w:pPr>
        <w:ind w:firstLine="567"/>
        <w:jc w:val="both"/>
        <w:rPr>
          <w:rFonts w:ascii="Times New Roman" w:eastAsiaTheme="minorEastAsia" w:hAnsi="Times New Roman" w:cs="Times New Roman"/>
          <w:color w:val="000000"/>
          <w:sz w:val="28"/>
          <w:szCs w:val="28"/>
          <w:shd w:val="clear" w:color="auto" w:fill="FFFFFF"/>
          <w:lang w:eastAsia="ru-RU"/>
        </w:rPr>
      </w:pPr>
      <w:r w:rsidRPr="00B16E41">
        <w:rPr>
          <w:rFonts w:ascii="Times New Roman" w:eastAsiaTheme="minorEastAsia" w:hAnsi="Times New Roman" w:cs="Times New Roman"/>
          <w:color w:val="000000"/>
          <w:sz w:val="28"/>
          <w:szCs w:val="28"/>
          <w:shd w:val="clear" w:color="auto" w:fill="FFFFFF"/>
          <w:lang w:eastAsia="ru-RU"/>
        </w:rPr>
        <w:t xml:space="preserve">         </w:t>
      </w:r>
      <w:r w:rsidRPr="00B16E41">
        <w:rPr>
          <w:rFonts w:ascii="Times New Roman" w:eastAsiaTheme="minorEastAsia" w:hAnsi="Times New Roman" w:cs="Times New Roman"/>
          <w:noProof/>
          <w:color w:val="000000"/>
          <w:sz w:val="28"/>
          <w:szCs w:val="28"/>
          <w:shd w:val="clear" w:color="auto" w:fill="FFFFFF"/>
          <w:lang w:eastAsia="ru-RU"/>
        </w:rPr>
        <w:drawing>
          <wp:inline distT="0" distB="0" distL="0" distR="0" wp14:anchorId="1F9F1CBA" wp14:editId="361DDDEB">
            <wp:extent cx="4450080" cy="2842260"/>
            <wp:effectExtent l="19050" t="0" r="7620" b="0"/>
            <wp:docPr id="41" name="Рисунок 4" descr="D:\Журавлева\Desktop\ЖУРАВЛЕВА\2021\Информация на сайт Природа ПК\Чистый берег\8P7IUsfx3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Журавлева\Desktop\ЖУРАВЛЕВА\2021\Информация на сайт Природа ПК\Чистый берег\8P7IUsfx3cA.jpg"/>
                    <pic:cNvPicPr>
                      <a:picLocks noChangeAspect="1" noChangeArrowheads="1"/>
                    </pic:cNvPicPr>
                  </pic:nvPicPr>
                  <pic:blipFill>
                    <a:blip r:embed="rId55" cstate="print"/>
                    <a:srcRect/>
                    <a:stretch>
                      <a:fillRect/>
                    </a:stretch>
                  </pic:blipFill>
                  <pic:spPr bwMode="auto">
                    <a:xfrm>
                      <a:off x="0" y="0"/>
                      <a:ext cx="4451984" cy="2843476"/>
                    </a:xfrm>
                    <a:prstGeom prst="rect">
                      <a:avLst/>
                    </a:prstGeom>
                    <a:noFill/>
                    <a:ln w="9525">
                      <a:noFill/>
                      <a:miter lim="800000"/>
                      <a:headEnd/>
                      <a:tailEnd/>
                    </a:ln>
                  </pic:spPr>
                </pic:pic>
              </a:graphicData>
            </a:graphic>
          </wp:inline>
        </w:drawing>
      </w:r>
    </w:p>
    <w:p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color w:val="000000"/>
          <w:sz w:val="28"/>
          <w:szCs w:val="28"/>
          <w:shd w:val="clear" w:color="auto" w:fill="FFFFFF"/>
          <w:lang w:eastAsia="ru-RU"/>
        </w:rPr>
        <w:t>Все участники акции прошли четкий инструктаж по раздельному сбору мусора, получили необходимый инвентарь.</w:t>
      </w:r>
      <w:r w:rsidRPr="00B16E41">
        <w:rPr>
          <w:rFonts w:ascii="Times New Roman" w:eastAsiaTheme="minorEastAsia" w:hAnsi="Times New Roman" w:cs="Times New Roman"/>
          <w:color w:val="000000"/>
          <w:sz w:val="28"/>
          <w:szCs w:val="28"/>
          <w:shd w:val="clear" w:color="auto" w:fill="FFFFFF"/>
          <w:lang w:eastAsia="ru-RU"/>
        </w:rPr>
        <w:br/>
        <w:t>За несколько часов взрослые и дети избавили от мусора одно из самых красивых мест нашего города.  «Мы очень хотим, чтобы оно осталось чистым. Давайте отдыхать экологично!» – говорят участники Акции.</w:t>
      </w:r>
    </w:p>
    <w:p w:rsidR="00B16E41" w:rsidRPr="00B16E41" w:rsidRDefault="00B16E41" w:rsidP="00B16E41">
      <w:pPr>
        <w:ind w:firstLine="567"/>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noProof/>
          <w:color w:val="000000"/>
          <w:sz w:val="28"/>
          <w:szCs w:val="28"/>
          <w:lang w:eastAsia="ru-RU"/>
        </w:rPr>
        <w:drawing>
          <wp:inline distT="0" distB="0" distL="0" distR="0" wp14:anchorId="32D74BC0" wp14:editId="0881D441">
            <wp:extent cx="5193030" cy="3329940"/>
            <wp:effectExtent l="19050" t="0" r="7620" b="0"/>
            <wp:docPr id="44" name="Рисунок 3" descr="D:\Журавлева\Desktop\ЖУРАВЛЕВА\2021\Информация на сайт Природа ПК\Чистый берег\mkfEZsZYE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Журавлева\Desktop\ЖУРАВЛЕВА\2021\Информация на сайт Природа ПК\Чистый берег\mkfEZsZYE_Q.jpg"/>
                    <pic:cNvPicPr>
                      <a:picLocks noChangeAspect="1" noChangeArrowheads="1"/>
                    </pic:cNvPicPr>
                  </pic:nvPicPr>
                  <pic:blipFill>
                    <a:blip r:embed="rId56" cstate="print"/>
                    <a:srcRect/>
                    <a:stretch>
                      <a:fillRect/>
                    </a:stretch>
                  </pic:blipFill>
                  <pic:spPr bwMode="auto">
                    <a:xfrm>
                      <a:off x="0" y="0"/>
                      <a:ext cx="5190256" cy="3328161"/>
                    </a:xfrm>
                    <a:prstGeom prst="rect">
                      <a:avLst/>
                    </a:prstGeom>
                    <a:noFill/>
                    <a:ln w="9525">
                      <a:noFill/>
                      <a:miter lim="800000"/>
                      <a:headEnd/>
                      <a:tailEnd/>
                    </a:ln>
                  </pic:spPr>
                </pic:pic>
              </a:graphicData>
            </a:graphic>
          </wp:inline>
        </w:drawing>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 xml:space="preserve">      </w:t>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Конкурс «Чистая вода»</w:t>
      </w:r>
    </w:p>
    <w:p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В феврале состоялся муниципальный этап краевого конкурса «Чистая вода» среди учащихся Чайковского городского округа.</w:t>
      </w:r>
    </w:p>
    <w:p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На конкурс были представлены творческие, реферативные, исследовательские работы.</w:t>
      </w:r>
    </w:p>
    <w:p w:rsidR="00B16E41" w:rsidRPr="00B16E41" w:rsidRDefault="00B16E41" w:rsidP="00B16E41">
      <w:pPr>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На краевой конкурс «Чистая вода» отправлены 4 работы. В Номинации «Исследовательская деятельность» - 1 работы; в номинации литературное творчество «мой водный край» - 2 работ; в номинации природоохранная акция –1 работы.</w:t>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Акция «Разделяйка»</w:t>
      </w:r>
    </w:p>
    <w:p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Традиционная ежемесячная экологическая Акция по раздельному сбору отходов «Разделяйка». Организаторы данного мероприятия – общественное объединение «Зеленая эволюция». Было открыто 2 пункта сбора вторсырья около здания мини-зоопарка (ул. Советская, 42 а), около станции детского, юношеского туризма и экологии (ул. Горького ,22).</w:t>
      </w:r>
    </w:p>
    <w:p w:rsidR="00B16E41" w:rsidRPr="00B16E41" w:rsidRDefault="00B16E41" w:rsidP="00B16E41">
      <w:pPr>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        </w:t>
      </w:r>
      <w:r w:rsidRPr="00B16E41">
        <w:rPr>
          <w:rFonts w:ascii="Times New Roman" w:eastAsiaTheme="minorEastAsia" w:hAnsi="Times New Roman" w:cs="Times New Roman"/>
          <w:noProof/>
          <w:sz w:val="28"/>
          <w:szCs w:val="28"/>
          <w:lang w:eastAsia="ru-RU"/>
        </w:rPr>
        <w:drawing>
          <wp:inline distT="0" distB="0" distL="0" distR="0" wp14:anchorId="77B86A5F" wp14:editId="78D5B785">
            <wp:extent cx="5359454" cy="2499360"/>
            <wp:effectExtent l="19050" t="0" r="0" b="0"/>
            <wp:docPr id="47" name="Рисунок 47" descr="D:\Журавлева\Desktop\ЖУРАВЛЕВА\2021\Информация на сайт Природа ПК\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Журавлева\Desktop\ЖУРАВЛЕВА\2021\Информация на сайт Природа ПК\6.2.jpg"/>
                    <pic:cNvPicPr>
                      <a:picLocks noChangeAspect="1" noChangeArrowheads="1"/>
                    </pic:cNvPicPr>
                  </pic:nvPicPr>
                  <pic:blipFill>
                    <a:blip r:embed="rId57" cstate="print"/>
                    <a:srcRect/>
                    <a:stretch>
                      <a:fillRect/>
                    </a:stretch>
                  </pic:blipFill>
                  <pic:spPr bwMode="auto">
                    <a:xfrm>
                      <a:off x="0" y="0"/>
                      <a:ext cx="5357687" cy="2498536"/>
                    </a:xfrm>
                    <a:prstGeom prst="rect">
                      <a:avLst/>
                    </a:prstGeom>
                    <a:noFill/>
                    <a:ln w="9525">
                      <a:noFill/>
                      <a:miter lim="800000"/>
                      <a:headEnd/>
                      <a:tailEnd/>
                    </a:ln>
                  </pic:spPr>
                </pic:pic>
              </a:graphicData>
            </a:graphic>
          </wp:inline>
        </w:drawing>
      </w:r>
    </w:p>
    <w:p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Волонтеры собирали:</w:t>
      </w:r>
    </w:p>
    <w:p w:rsidR="00B16E41" w:rsidRPr="00B16E41" w:rsidRDefault="00B16E41" w:rsidP="00B16E41">
      <w:pPr>
        <w:numPr>
          <w:ilvl w:val="0"/>
          <w:numId w:val="24"/>
        </w:numPr>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 xml:space="preserve">пластик (бутылочный pet, тару от бытовой химии с маркировкой 2/HDPE, </w:t>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rFonts w:ascii="Times New Roman" w:hAnsi="Times New Roman" w:cs="Times New Roman"/>
          <w:color w:val="333333"/>
          <w:sz w:val="28"/>
          <w:szCs w:val="28"/>
          <w:shd w:val="clear" w:color="auto" w:fill="FFFFFF"/>
        </w:rPr>
        <w:t>чистые пакеты из-под молочной продукции с маркировкой 2/4;</w:t>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noProof/>
          <w:lang w:eastAsia="ru-RU"/>
        </w:rPr>
        <w:drawing>
          <wp:inline distT="0" distB="0" distL="0" distR="0" wp14:anchorId="39EE50A5" wp14:editId="06989001">
            <wp:extent cx="7620" cy="7620"/>
            <wp:effectExtent l="0" t="0" r="0" b="0"/>
            <wp:docPr id="48"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B16E41">
        <w:rPr>
          <w:rFonts w:ascii="Times New Roman" w:hAnsi="Times New Roman" w:cs="Times New Roman"/>
          <w:color w:val="333333"/>
          <w:sz w:val="28"/>
          <w:szCs w:val="28"/>
          <w:shd w:val="clear" w:color="auto" w:fill="FFFFFF"/>
        </w:rPr>
        <w:t>мягкий пластик и пластиковые баночки с маркировкой 5</w:t>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rFonts w:ascii="Times New Roman" w:hAnsi="Times New Roman" w:cs="Times New Roman"/>
          <w:color w:val="333333"/>
          <w:sz w:val="28"/>
          <w:szCs w:val="28"/>
          <w:shd w:val="clear" w:color="auto" w:fill="FFFFFF"/>
        </w:rPr>
        <w:t xml:space="preserve">алюминиевые и жестяные банки; </w:t>
      </w:r>
      <w:r w:rsidRPr="00B16E41">
        <w:rPr>
          <w:noProof/>
          <w:lang w:eastAsia="ru-RU"/>
        </w:rPr>
        <w:drawing>
          <wp:inline distT="0" distB="0" distL="0" distR="0" wp14:anchorId="25D92379" wp14:editId="163299C6">
            <wp:extent cx="7620" cy="7620"/>
            <wp:effectExtent l="0" t="0" r="0" b="0"/>
            <wp:docPr id="50"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rFonts w:ascii="Times New Roman" w:hAnsi="Times New Roman" w:cs="Times New Roman"/>
          <w:color w:val="333333"/>
          <w:sz w:val="28"/>
          <w:szCs w:val="28"/>
          <w:shd w:val="clear" w:color="auto" w:fill="FFFFFF"/>
        </w:rPr>
        <w:t xml:space="preserve">макулатуру; </w:t>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noProof/>
          <w:lang w:eastAsia="ru-RU"/>
        </w:rPr>
        <w:drawing>
          <wp:inline distT="0" distB="0" distL="0" distR="0" wp14:anchorId="2E41F8FA" wp14:editId="33F96391">
            <wp:extent cx="7620" cy="7620"/>
            <wp:effectExtent l="0" t="0" r="0" b="0"/>
            <wp:docPr id="5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B16E41">
        <w:rPr>
          <w:rFonts w:ascii="Times New Roman" w:hAnsi="Times New Roman" w:cs="Times New Roman"/>
          <w:color w:val="333333"/>
          <w:sz w:val="28"/>
          <w:szCs w:val="28"/>
          <w:shd w:val="clear" w:color="auto" w:fill="FFFFFF"/>
        </w:rPr>
        <w:t xml:space="preserve">тетрапак; </w:t>
      </w:r>
      <w:r w:rsidRPr="00B16E41">
        <w:rPr>
          <w:noProof/>
          <w:lang w:eastAsia="ru-RU"/>
        </w:rPr>
        <w:drawing>
          <wp:inline distT="0" distB="0" distL="0" distR="0" wp14:anchorId="016D75DD" wp14:editId="5F4F5E00">
            <wp:extent cx="7620" cy="7620"/>
            <wp:effectExtent l="0" t="0" r="0" b="0"/>
            <wp:docPr id="52"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rFonts w:ascii="Times New Roman" w:hAnsi="Times New Roman" w:cs="Times New Roman"/>
          <w:color w:val="333333"/>
          <w:sz w:val="28"/>
          <w:szCs w:val="28"/>
          <w:shd w:val="clear" w:color="auto" w:fill="FFFFFF"/>
        </w:rPr>
        <w:t xml:space="preserve">электрохлам (старые телефоны, клавиатуры и т.п.); </w:t>
      </w:r>
      <w:r w:rsidRPr="00B16E41">
        <w:rPr>
          <w:noProof/>
          <w:lang w:eastAsia="ru-RU"/>
        </w:rPr>
        <w:drawing>
          <wp:inline distT="0" distB="0" distL="0" distR="0" wp14:anchorId="02D6011E" wp14:editId="66F5960A">
            <wp:extent cx="7620" cy="7620"/>
            <wp:effectExtent l="0" t="0" r="0" b="0"/>
            <wp:docPr id="5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noProof/>
          <w:lang w:eastAsia="ru-RU"/>
        </w:rPr>
        <w:drawing>
          <wp:inline distT="0" distB="0" distL="0" distR="0" wp14:anchorId="7689FC09" wp14:editId="2696E686">
            <wp:extent cx="7620" cy="7620"/>
            <wp:effectExtent l="0" t="0" r="0" b="0"/>
            <wp:docPr id="54"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B16E41">
        <w:rPr>
          <w:rFonts w:ascii="Times New Roman" w:hAnsi="Times New Roman" w:cs="Times New Roman"/>
          <w:color w:val="333333"/>
          <w:sz w:val="28"/>
          <w:szCs w:val="28"/>
          <w:shd w:val="clear" w:color="auto" w:fill="FFFFFF"/>
        </w:rPr>
        <w:t xml:space="preserve">пластиковые карты и трубочки; </w:t>
      </w:r>
      <w:r w:rsidRPr="00B16E41">
        <w:rPr>
          <w:noProof/>
          <w:lang w:eastAsia="ru-RU"/>
        </w:rPr>
        <w:drawing>
          <wp:inline distT="0" distB="0" distL="0" distR="0" wp14:anchorId="061662E6" wp14:editId="23DCB838">
            <wp:extent cx="7620" cy="7620"/>
            <wp:effectExtent l="0" t="0" r="0" b="0"/>
            <wp:docPr id="55"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p>
    <w:p w:rsidR="00B16E41" w:rsidRPr="00B16E41" w:rsidRDefault="00B16E41" w:rsidP="00B16E41">
      <w:pPr>
        <w:numPr>
          <w:ilvl w:val="0"/>
          <w:numId w:val="24"/>
        </w:numPr>
        <w:contextualSpacing/>
        <w:jc w:val="both"/>
        <w:rPr>
          <w:rFonts w:ascii="Times New Roman" w:hAnsi="Times New Roman" w:cs="Times New Roman"/>
          <w:sz w:val="28"/>
          <w:szCs w:val="28"/>
        </w:rPr>
      </w:pPr>
      <w:r w:rsidRPr="00B16E41">
        <w:rPr>
          <w:rFonts w:ascii="Times New Roman" w:hAnsi="Times New Roman" w:cs="Times New Roman"/>
          <w:color w:val="333333"/>
          <w:sz w:val="28"/>
          <w:szCs w:val="28"/>
          <w:shd w:val="clear" w:color="auto" w:fill="FFFFFF"/>
        </w:rPr>
        <w:t xml:space="preserve">старые зубные щётки </w:t>
      </w:r>
      <w:r w:rsidRPr="00B16E41">
        <w:rPr>
          <w:noProof/>
          <w:lang w:eastAsia="ru-RU"/>
        </w:rPr>
        <w:drawing>
          <wp:inline distT="0" distB="0" distL="0" distR="0" wp14:anchorId="65940BB1" wp14:editId="7B916CD9">
            <wp:extent cx="7620" cy="7620"/>
            <wp:effectExtent l="0" t="0" r="0" b="0"/>
            <wp:docPr id="56"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B16E41">
        <w:rPr>
          <w:rFonts w:ascii="Times New Roman" w:hAnsi="Times New Roman" w:cs="Times New Roman"/>
          <w:color w:val="333333"/>
          <w:sz w:val="28"/>
          <w:szCs w:val="28"/>
          <w:shd w:val="clear" w:color="auto" w:fill="FFFFFF"/>
        </w:rPr>
        <w:t xml:space="preserve">не пишущие ручки </w:t>
      </w:r>
      <w:r w:rsidRPr="00B16E41">
        <w:rPr>
          <w:noProof/>
          <w:lang w:eastAsia="ru-RU"/>
        </w:rPr>
        <w:drawing>
          <wp:inline distT="0" distB="0" distL="0" distR="0" wp14:anchorId="1509C216" wp14:editId="32678635">
            <wp:extent cx="7620" cy="7620"/>
            <wp:effectExtent l="0" t="0" r="0" b="0"/>
            <wp:docPr id="57"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B16E41">
        <w:rPr>
          <w:rFonts w:ascii="Times New Roman" w:hAnsi="Times New Roman" w:cs="Times New Roman"/>
          <w:color w:val="333333"/>
          <w:sz w:val="28"/>
          <w:szCs w:val="28"/>
          <w:shd w:val="clear" w:color="auto" w:fill="FFFFFF"/>
        </w:rPr>
        <w:t xml:space="preserve">фломастеры, </w:t>
      </w:r>
    </w:p>
    <w:p w:rsidR="00B16E41" w:rsidRPr="00B16E41" w:rsidRDefault="00B16E41" w:rsidP="00B16E41">
      <w:pPr>
        <w:spacing w:after="160" w:line="259" w:lineRule="auto"/>
        <w:ind w:left="720"/>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СD-диски.</w:t>
      </w:r>
    </w:p>
    <w:p w:rsidR="00B16E41" w:rsidRPr="00B16E41" w:rsidRDefault="00B16E41" w:rsidP="00B16E41">
      <w:pPr>
        <w:spacing w:after="160" w:line="259" w:lineRule="auto"/>
        <w:ind w:firstLine="567"/>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Собранное вторсырье было передано на переработку.</w:t>
      </w:r>
    </w:p>
    <w:p w:rsidR="00B16E41" w:rsidRPr="00B16E41" w:rsidRDefault="00B16E41" w:rsidP="00B16E41">
      <w:pPr>
        <w:spacing w:after="160" w:line="259" w:lineRule="auto"/>
        <w:ind w:firstLine="567"/>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В рамках Акции прошли эко-консультирование по раздельному сбору отходов, мини – выставка предметов в стиле «Ноль отходов».</w:t>
      </w:r>
    </w:p>
    <w:p w:rsidR="00B16E41" w:rsidRPr="00B16E41" w:rsidRDefault="00B16E41" w:rsidP="00B16E41">
      <w:pPr>
        <w:spacing w:after="160" w:line="259" w:lineRule="auto"/>
        <w:ind w:firstLine="567"/>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Участие в Акции бесценно для природы.</w:t>
      </w:r>
    </w:p>
    <w:p w:rsidR="00B16E41" w:rsidRPr="00B16E41" w:rsidRDefault="00B16E41" w:rsidP="00B16E41">
      <w:pPr>
        <w:spacing w:after="160" w:line="259" w:lineRule="auto"/>
        <w:ind w:firstLine="567"/>
        <w:contextualSpacing/>
        <w:jc w:val="both"/>
        <w:rPr>
          <w:rFonts w:ascii="Times New Roman" w:hAnsi="Times New Roman" w:cs="Times New Roman"/>
          <w:color w:val="333333"/>
          <w:sz w:val="28"/>
          <w:szCs w:val="28"/>
          <w:shd w:val="clear" w:color="auto" w:fill="FFFFFF"/>
        </w:rPr>
      </w:pPr>
      <w:r w:rsidRPr="00B16E41">
        <w:rPr>
          <w:rFonts w:ascii="Times New Roman" w:hAnsi="Times New Roman" w:cs="Times New Roman"/>
          <w:color w:val="333333"/>
          <w:sz w:val="28"/>
          <w:szCs w:val="28"/>
          <w:shd w:val="clear" w:color="auto" w:fill="FFFFFF"/>
        </w:rPr>
        <w:t>«Вместе мы сможем больше!»- таков девиз организаторов Акции.</w:t>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 xml:space="preserve">                     </w:t>
      </w:r>
      <w:r w:rsidRPr="00B16E41">
        <w:rPr>
          <w:rFonts w:ascii="Times New Roman" w:eastAsiaTheme="minorEastAsia" w:hAnsi="Times New Roman" w:cs="Times New Roman"/>
          <w:b/>
          <w:noProof/>
          <w:color w:val="000000"/>
          <w:sz w:val="28"/>
          <w:szCs w:val="28"/>
          <w:lang w:eastAsia="ru-RU"/>
        </w:rPr>
        <w:drawing>
          <wp:inline distT="0" distB="0" distL="0" distR="0" wp14:anchorId="48946C48" wp14:editId="010AD582">
            <wp:extent cx="4431030" cy="2049780"/>
            <wp:effectExtent l="19050" t="0" r="7620" b="0"/>
            <wp:docPr id="59" name="Рисунок 59" descr="D:\Журавлева\Desktop\ЖУРАВЛЕВА\2021\Информация на сайт Природа ПК\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Журавлева\Desktop\ЖУРАВЛЕВА\2021\Информация на сайт Природа ПК\6.5.jpg"/>
                    <pic:cNvPicPr>
                      <a:picLocks noChangeAspect="1" noChangeArrowheads="1"/>
                    </pic:cNvPicPr>
                  </pic:nvPicPr>
                  <pic:blipFill>
                    <a:blip r:embed="rId59" cstate="print"/>
                    <a:srcRect/>
                    <a:stretch>
                      <a:fillRect/>
                    </a:stretch>
                  </pic:blipFill>
                  <pic:spPr bwMode="auto">
                    <a:xfrm>
                      <a:off x="0" y="0"/>
                      <a:ext cx="4428663" cy="2048685"/>
                    </a:xfrm>
                    <a:prstGeom prst="rect">
                      <a:avLst/>
                    </a:prstGeom>
                    <a:noFill/>
                    <a:ln w="9525">
                      <a:noFill/>
                      <a:miter lim="800000"/>
                      <a:headEnd/>
                      <a:tailEnd/>
                    </a:ln>
                  </pic:spPr>
                </pic:pic>
              </a:graphicData>
            </a:graphic>
          </wp:inline>
        </w:drawing>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Всемирный день чистоты</w:t>
      </w:r>
    </w:p>
    <w:p w:rsidR="00B16E41" w:rsidRPr="00B16E41" w:rsidRDefault="00B16E41" w:rsidP="00B16E41">
      <w:pPr>
        <w:jc w:val="both"/>
        <w:rPr>
          <w:rFonts w:ascii="Times New Roman" w:eastAsiaTheme="minorEastAsia" w:hAnsi="Times New Roman" w:cs="Times New Roman"/>
          <w:color w:val="000000"/>
          <w:sz w:val="28"/>
          <w:szCs w:val="28"/>
          <w:shd w:val="clear" w:color="auto" w:fill="FFFFFF"/>
          <w:lang w:eastAsia="ru-RU"/>
        </w:rPr>
      </w:pPr>
      <w:r w:rsidRPr="00B16E41">
        <w:rPr>
          <w:rFonts w:ascii="Times New Roman" w:eastAsiaTheme="minorEastAsia" w:hAnsi="Times New Roman" w:cs="Times New Roman"/>
          <w:color w:val="000000"/>
          <w:sz w:val="28"/>
          <w:szCs w:val="28"/>
          <w:lang w:eastAsia="ru-RU"/>
        </w:rPr>
        <w:t>Акция состоялась в Рэбовском лесу.</w:t>
      </w:r>
      <w:r w:rsidRPr="00B16E41">
        <w:rPr>
          <w:rFonts w:ascii="Times New Roman" w:eastAsiaTheme="minorEastAsia" w:hAnsi="Times New Roman" w:cs="Times New Roman"/>
          <w:color w:val="000000"/>
          <w:sz w:val="28"/>
          <w:szCs w:val="28"/>
          <w:lang w:eastAsia="ru-RU"/>
        </w:rPr>
        <w:br/>
      </w:r>
      <w:r w:rsidRPr="00B16E41">
        <w:rPr>
          <w:rFonts w:ascii="Times New Roman" w:eastAsiaTheme="minorEastAsia" w:hAnsi="Times New Roman" w:cs="Times New Roman"/>
          <w:color w:val="000000"/>
          <w:sz w:val="28"/>
          <w:szCs w:val="28"/>
          <w:shd w:val="clear" w:color="auto" w:fill="FFFFFF"/>
          <w:lang w:eastAsia="ru-RU"/>
        </w:rPr>
        <w:t>Более 40 человек участвовали в акции! Собрано более 60 мешков мусора, часть из которого отправлена в переработку, часть будет использована для производства полимерно-песчаной плитки. Развесили плакаты мемы с призывом не мусорить.</w:t>
      </w:r>
    </w:p>
    <w:p w:rsidR="00B16E41" w:rsidRPr="00B16E41" w:rsidRDefault="00B16E41" w:rsidP="00B16E41">
      <w:pPr>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noProof/>
          <w:color w:val="000000"/>
          <w:sz w:val="28"/>
          <w:szCs w:val="28"/>
          <w:lang w:eastAsia="ru-RU"/>
        </w:rPr>
        <w:drawing>
          <wp:inline distT="0" distB="0" distL="0" distR="0" wp14:anchorId="17AD9D6B" wp14:editId="7A7CC665">
            <wp:extent cx="5940425" cy="2866255"/>
            <wp:effectExtent l="19050" t="0" r="3175" b="0"/>
            <wp:docPr id="60" name="Рисунок 60" descr="D:\Журавлева\Desktop\ЖУРАВЛЕВА\2021\Информация на сайт Природа П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Журавлева\Desktop\ЖУРАВЛЕВА\2021\Информация на сайт Природа ПК\22.jpg"/>
                    <pic:cNvPicPr>
                      <a:picLocks noChangeAspect="1" noChangeArrowheads="1"/>
                    </pic:cNvPicPr>
                  </pic:nvPicPr>
                  <pic:blipFill>
                    <a:blip r:embed="rId60" cstate="print"/>
                    <a:srcRect/>
                    <a:stretch>
                      <a:fillRect/>
                    </a:stretch>
                  </pic:blipFill>
                  <pic:spPr bwMode="auto">
                    <a:xfrm>
                      <a:off x="0" y="0"/>
                      <a:ext cx="5940425" cy="2866255"/>
                    </a:xfrm>
                    <a:prstGeom prst="rect">
                      <a:avLst/>
                    </a:prstGeom>
                    <a:noFill/>
                    <a:ln w="9525">
                      <a:noFill/>
                      <a:miter lim="800000"/>
                      <a:headEnd/>
                      <a:tailEnd/>
                    </a:ln>
                  </pic:spPr>
                </pic:pic>
              </a:graphicData>
            </a:graphic>
          </wp:inline>
        </w:drawing>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Конкурс «Живая вода»</w:t>
      </w:r>
    </w:p>
    <w:p w:rsidR="00B16E41" w:rsidRPr="00B16E41" w:rsidRDefault="00B16E41" w:rsidP="00B16E41">
      <w:pPr>
        <w:spacing w:after="0" w:line="312" w:lineRule="atLeast"/>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Воткинская ГЭС (филиал ПАО «РусГидро») в сотрудничестве со «Станцией детского, юношеского туризма и экологии» провела в Чайковском городском округе дистанционный эколого-познавательный конкурс «Живая вода» и «Уроки воды» для школьников города Чайковского. Мероприятия состоялись в рамках благотворительной программы Воткинской ГЭС.</w:t>
      </w:r>
    </w:p>
    <w:p w:rsidR="00B16E41" w:rsidRPr="00B16E41" w:rsidRDefault="00B16E41" w:rsidP="00B16E41">
      <w:pPr>
        <w:spacing w:after="0" w:line="312" w:lineRule="atLeast"/>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Инициативу гидроэнергетиков по проведению дистанционного конкурса поддержали более 150 учащихся из 32 команд школ и учреждений дополнительного образования. Ученикам предстояло ответить на вопросы теста, посвященного водным ресурсам Пермского края, создать видеоролик на тему «Берегите воду!», провести в своем классе акцию или выставку по водосбережению. По итогам конкурса лучшие команды получили дипломы и памятные призы от гидроэнергетиков.</w:t>
      </w:r>
    </w:p>
    <w:p w:rsidR="00B16E41" w:rsidRPr="00B16E41" w:rsidRDefault="00B16E41" w:rsidP="00B16E41">
      <w:pPr>
        <w:spacing w:after="0" w:line="312" w:lineRule="atLeast"/>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 xml:space="preserve">                </w:t>
      </w:r>
      <w:r w:rsidRPr="00B16E41">
        <w:rPr>
          <w:rFonts w:ascii="Times New Roman" w:eastAsia="Times New Roman" w:hAnsi="Times New Roman" w:cs="Times New Roman"/>
          <w:noProof/>
          <w:color w:val="000000"/>
          <w:sz w:val="28"/>
          <w:szCs w:val="28"/>
          <w:lang w:eastAsia="ru-RU"/>
        </w:rPr>
        <w:drawing>
          <wp:inline distT="0" distB="0" distL="0" distR="0" wp14:anchorId="1FD402B2" wp14:editId="23783B69">
            <wp:extent cx="3642361" cy="1531620"/>
            <wp:effectExtent l="19050" t="0" r="0" b="0"/>
            <wp:docPr id="61" name="Рисунок 61" descr="D:\Журавлева\Desktop\ЖУРАВЛЕВА\2021\Информация на сайт Природа ПК\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Журавлева\Desktop\ЖУРАВЛЕВА\2021\Информация на сайт Природа ПК\8.2.jpg"/>
                    <pic:cNvPicPr>
                      <a:picLocks noChangeAspect="1" noChangeArrowheads="1"/>
                    </pic:cNvPicPr>
                  </pic:nvPicPr>
                  <pic:blipFill>
                    <a:blip r:embed="rId61" cstate="print"/>
                    <a:srcRect/>
                    <a:stretch>
                      <a:fillRect/>
                    </a:stretch>
                  </pic:blipFill>
                  <pic:spPr bwMode="auto">
                    <a:xfrm>
                      <a:off x="0" y="0"/>
                      <a:ext cx="3643721" cy="1532192"/>
                    </a:xfrm>
                    <a:prstGeom prst="rect">
                      <a:avLst/>
                    </a:prstGeom>
                    <a:noFill/>
                    <a:ln w="9525">
                      <a:noFill/>
                      <a:miter lim="800000"/>
                      <a:headEnd/>
                      <a:tailEnd/>
                    </a:ln>
                  </pic:spPr>
                </pic:pic>
              </a:graphicData>
            </a:graphic>
          </wp:inline>
        </w:drawing>
      </w:r>
    </w:p>
    <w:p w:rsidR="00B16E41" w:rsidRPr="00B16E41" w:rsidRDefault="00B16E41" w:rsidP="00B16E41">
      <w:pPr>
        <w:spacing w:after="0" w:line="312" w:lineRule="atLeast"/>
        <w:jc w:val="both"/>
        <w:rPr>
          <w:rFonts w:ascii="Times New Roman" w:eastAsia="Times New Roman" w:hAnsi="Times New Roman" w:cs="Times New Roman"/>
          <w:color w:val="000000"/>
          <w:sz w:val="28"/>
          <w:szCs w:val="28"/>
          <w:lang w:eastAsia="ru-RU"/>
        </w:rPr>
      </w:pPr>
    </w:p>
    <w:p w:rsidR="00B16E41" w:rsidRPr="00B16E41" w:rsidRDefault="00B16E41" w:rsidP="00B16E41">
      <w:pPr>
        <w:spacing w:after="0" w:line="312" w:lineRule="atLeast"/>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Традиционные «Уроки воды» для воспитанников «Станции детского, юношеского туризма и экологии» прошли в четырех творческих объединениях: «Хранители Земли», «Зеленый патруль», «Мой зоопарк» и «Друзья природы». Во время уроков демонстрировались познавательные видеоролики о значении воды и способах энергосбережения.</w:t>
      </w:r>
    </w:p>
    <w:p w:rsidR="00B16E41" w:rsidRPr="00B16E41" w:rsidRDefault="00B16E41" w:rsidP="00B16E41">
      <w:pPr>
        <w:spacing w:after="0" w:line="312" w:lineRule="atLeast"/>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Мероприятия были направлены на поддержание творческой инициативы детей в продвижении идей ценности воды, экономии и сбережения водных ресурсов. Они способствовали формированию экологического мышления школьников и активной жизненной позиции в отношении сохранения природных богатств нашей страны.</w:t>
      </w:r>
    </w:p>
    <w:p w:rsidR="00B16E41" w:rsidRPr="00B16E41" w:rsidRDefault="00B16E41" w:rsidP="00B16E41">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 xml:space="preserve">                           </w:t>
      </w:r>
      <w:r w:rsidRPr="00B16E41">
        <w:rPr>
          <w:rFonts w:ascii="Times New Roman" w:eastAsiaTheme="minorEastAsia" w:hAnsi="Times New Roman" w:cs="Times New Roman"/>
          <w:b/>
          <w:noProof/>
          <w:color w:val="000000"/>
          <w:sz w:val="28"/>
          <w:szCs w:val="28"/>
          <w:lang w:eastAsia="ru-RU"/>
        </w:rPr>
        <w:drawing>
          <wp:inline distT="0" distB="0" distL="0" distR="0" wp14:anchorId="568BEF54" wp14:editId="51694E98">
            <wp:extent cx="4112017" cy="4572000"/>
            <wp:effectExtent l="19050" t="0" r="2783" b="0"/>
            <wp:docPr id="62" name="Рисунок 62" descr="D:\Журавлева\Desktop\ЖУРАВЛЕВА\2021\Информация на сайт Природа ПК\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Журавлева\Desktop\ЖУРАВЛЕВА\2021\Информация на сайт Природа ПК\8.1.jpg"/>
                    <pic:cNvPicPr>
                      <a:picLocks noChangeAspect="1" noChangeArrowheads="1"/>
                    </pic:cNvPicPr>
                  </pic:nvPicPr>
                  <pic:blipFill>
                    <a:blip r:embed="rId62" cstate="print"/>
                    <a:srcRect/>
                    <a:stretch>
                      <a:fillRect/>
                    </a:stretch>
                  </pic:blipFill>
                  <pic:spPr bwMode="auto">
                    <a:xfrm>
                      <a:off x="0" y="0"/>
                      <a:ext cx="4111746" cy="4571698"/>
                    </a:xfrm>
                    <a:prstGeom prst="rect">
                      <a:avLst/>
                    </a:prstGeom>
                    <a:noFill/>
                    <a:ln w="9525">
                      <a:noFill/>
                      <a:miter lim="800000"/>
                      <a:headEnd/>
                      <a:tailEnd/>
                    </a:ln>
                  </pic:spPr>
                </pic:pic>
              </a:graphicData>
            </a:graphic>
          </wp:inline>
        </w:drawing>
      </w:r>
    </w:p>
    <w:p w:rsidR="00B16E41" w:rsidRPr="00B16E41" w:rsidRDefault="00B16E41" w:rsidP="00B16E41">
      <w:pPr>
        <w:spacing w:after="0" w:line="240" w:lineRule="auto"/>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color w:val="000000"/>
          <w:sz w:val="28"/>
          <w:szCs w:val="28"/>
          <w:lang w:eastAsia="ru-RU"/>
        </w:rPr>
        <w:t>Также в рамках Акции проводятся экологические акции. Очень много мероприятий такой направленности в том числе и многочисленные  субботники проводит общественная организация «Зеленая Эволюция».</w:t>
      </w:r>
    </w:p>
    <w:p w:rsidR="00B16E41" w:rsidRPr="00B16E41" w:rsidRDefault="00B16E41" w:rsidP="00B16E41">
      <w:pPr>
        <w:spacing w:after="0" w:line="240" w:lineRule="auto"/>
        <w:ind w:firstLine="567"/>
        <w:jc w:val="both"/>
        <w:rPr>
          <w:rFonts w:ascii="Times New Roman" w:eastAsia="Times New Roman" w:hAnsi="Times New Roman" w:cs="Times New Roman"/>
          <w:color w:val="000000"/>
          <w:sz w:val="28"/>
          <w:szCs w:val="28"/>
          <w:lang w:eastAsia="ru-RU"/>
        </w:rPr>
      </w:pPr>
      <w:r w:rsidRPr="00B16E41">
        <w:rPr>
          <w:rFonts w:ascii="Times New Roman" w:eastAsia="Times New Roman" w:hAnsi="Times New Roman" w:cs="Times New Roman"/>
          <w:noProof/>
          <w:color w:val="000000"/>
          <w:sz w:val="28"/>
          <w:szCs w:val="28"/>
          <w:lang w:eastAsia="ru-RU"/>
        </w:rPr>
        <w:drawing>
          <wp:inline distT="0" distB="0" distL="0" distR="0" wp14:anchorId="4FF8F855" wp14:editId="1D5BA9ED">
            <wp:extent cx="4781550" cy="3337560"/>
            <wp:effectExtent l="19050" t="0" r="0" b="0"/>
            <wp:docPr id="63" name="Рисунок 3" descr="D:\Журавлева\Desktop\ЖУРАВЛЕВА\2021\Информация на сайт Природа ПК\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Журавлева\Desktop\ЖУРАВЛЕВА\2021\Информация на сайт Природа ПК\14.2.jpg"/>
                    <pic:cNvPicPr>
                      <a:picLocks noChangeAspect="1" noChangeArrowheads="1"/>
                    </pic:cNvPicPr>
                  </pic:nvPicPr>
                  <pic:blipFill>
                    <a:blip r:embed="rId63" cstate="print"/>
                    <a:srcRect/>
                    <a:stretch>
                      <a:fillRect/>
                    </a:stretch>
                  </pic:blipFill>
                  <pic:spPr bwMode="auto">
                    <a:xfrm>
                      <a:off x="0" y="0"/>
                      <a:ext cx="4781329" cy="3337406"/>
                    </a:xfrm>
                    <a:prstGeom prst="rect">
                      <a:avLst/>
                    </a:prstGeom>
                    <a:noFill/>
                    <a:ln w="9525">
                      <a:noFill/>
                      <a:miter lim="800000"/>
                      <a:headEnd/>
                      <a:tailEnd/>
                    </a:ln>
                  </pic:spPr>
                </pic:pic>
              </a:graphicData>
            </a:graphic>
          </wp:inline>
        </w:drawing>
      </w:r>
    </w:p>
    <w:p w:rsidR="00B16E41" w:rsidRPr="00B16E41" w:rsidRDefault="00B16E41" w:rsidP="00B16E41">
      <w:pPr>
        <w:spacing w:after="0" w:line="240" w:lineRule="auto"/>
        <w:ind w:firstLine="567"/>
        <w:jc w:val="both"/>
        <w:rPr>
          <w:rFonts w:ascii="Times New Roman" w:eastAsia="Times New Roman" w:hAnsi="Times New Roman" w:cs="Times New Roman"/>
          <w:color w:val="000000"/>
          <w:sz w:val="28"/>
          <w:szCs w:val="28"/>
          <w:lang w:eastAsia="ru-RU"/>
        </w:rPr>
      </w:pPr>
    </w:p>
    <w:p w:rsidR="00B16E41" w:rsidRPr="00B16E41" w:rsidRDefault="00B16E41" w:rsidP="00B16E41">
      <w:pPr>
        <w:spacing w:after="0"/>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color w:val="000000"/>
          <w:sz w:val="28"/>
          <w:szCs w:val="28"/>
          <w:lang w:eastAsia="ru-RU"/>
        </w:rPr>
        <w:t xml:space="preserve">Огромную роль в экологическом просвещении жителей Чайковского городского округа играют библиотеки. </w:t>
      </w:r>
      <w:r w:rsidRPr="00B16E41">
        <w:rPr>
          <w:rFonts w:ascii="Times New Roman" w:eastAsiaTheme="minorEastAsia" w:hAnsi="Times New Roman" w:cs="Times New Roman"/>
          <w:sz w:val="28"/>
          <w:szCs w:val="28"/>
          <w:lang w:eastAsia="ru-RU"/>
        </w:rPr>
        <w:t>Одним из направлений в работе библиотек МБУК «Чайковская ЦБС» является экологическое просвещение жителей нашего города. Работа в этом направлении носит программный и системный характер. Целью мероприятий экологической направленности, проводимых библиотеками города, является широкое информационное освещение экологических вопросов, информирование об экологической ситуации в регионе, раскрытие фонда литературы по экологии и организации культурно-просветительских и досуговых мероприятий (выставок, информационных часов, праздников, конкурсов, акций).</w:t>
      </w:r>
    </w:p>
    <w:p w:rsidR="00B16E41" w:rsidRPr="00B16E41" w:rsidRDefault="00B16E41" w:rsidP="00B16E41">
      <w:pPr>
        <w:spacing w:after="0"/>
        <w:ind w:firstLine="708"/>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Информирование по экологии является одним из составляющих работы библиотек. Фонд информационных ресурсов по экологии составляет более 2000 книг, периодических и электронных изданий. На сайте МБУК «Чайковская ЦБС» </w:t>
      </w:r>
      <w:hyperlink r:id="rId64" w:history="1">
        <w:r w:rsidRPr="00B16E41">
          <w:rPr>
            <w:rFonts w:ascii="Times New Roman" w:eastAsiaTheme="minorEastAsia" w:hAnsi="Times New Roman" w:cs="Times New Roman"/>
            <w:color w:val="0000FF"/>
            <w:sz w:val="28"/>
            <w:szCs w:val="28"/>
            <w:u w:val="single"/>
            <w:lang w:eastAsia="ru-RU"/>
          </w:rPr>
          <w:t>http://chaiklib.permculture.ru/</w:t>
        </w:r>
      </w:hyperlink>
      <w:r w:rsidRPr="00B16E41">
        <w:rPr>
          <w:rFonts w:ascii="Times New Roman" w:eastAsiaTheme="minorEastAsia" w:hAnsi="Times New Roman" w:cs="Times New Roman"/>
          <w:sz w:val="28"/>
          <w:szCs w:val="28"/>
          <w:lang w:eastAsia="ru-RU"/>
        </w:rPr>
        <w:t xml:space="preserve"> представлена обновленная информация о природе Чайковского района: экологический дайджест «Заповедная тропа» о заповедных местах Чайковского района; сборник материалов «Природа Чайковского района» и обновлен список литературы «Экология города Чайковский».</w:t>
      </w:r>
      <w:r w:rsidRPr="00B16E41">
        <w:rPr>
          <w:rFonts w:ascii="Times New Roman" w:eastAsiaTheme="minorEastAsia" w:hAnsi="Times New Roman" w:cs="Times New Roman"/>
          <w:b/>
          <w:i/>
          <w:sz w:val="28"/>
          <w:szCs w:val="28"/>
          <w:lang w:eastAsia="ru-RU"/>
        </w:rPr>
        <w:t xml:space="preserve"> </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Работу по экологическому просвещению библиотеки проводят в тесном сотрудничестве с представителями филиала </w:t>
      </w:r>
      <w:r w:rsidRPr="00B16E41">
        <w:rPr>
          <w:rFonts w:ascii="Times New Roman" w:hAnsi="Times New Roman" w:cs="Times New Roman"/>
          <w:sz w:val="28"/>
          <w:szCs w:val="28"/>
          <w:lang w:eastAsia="ru-RU"/>
        </w:rPr>
        <w:t xml:space="preserve">ПАО «РусГидро»-«Воткинская ГЭС» и Национального парка «Нечкинский». </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 xml:space="preserve">В Центральной детской библиотеке для учащихся 3-го класса СОШ №10 состоялась квест-презентация новой книги «Удивительный Дальний Восток», которую передали на безвозмездной основе  в библиотеки города представители филиала ПАО «РусГидро»-«Воткинская ГЭС». Ребята побывали на трех игровых площадках: определяли по фотографиям лекарственные растения и удивительных представителей животного мира Дальнего Востока); разгадывали филворд по названиям самых известных рек Дальнего Востока; составляли карту Дальнего Востока, а после расположили на ней представителей коренных народов – бурятов, якутов, чукчей. </w:t>
      </w:r>
      <w:bookmarkStart w:id="0" w:name="_Hlk113887635"/>
      <w:r w:rsidRPr="00B16E41">
        <w:rPr>
          <w:rFonts w:ascii="Times New Roman" w:hAnsi="Times New Roman" w:cs="Times New Roman"/>
          <w:sz w:val="28"/>
          <w:szCs w:val="28"/>
          <w:lang w:eastAsia="ru-RU"/>
        </w:rPr>
        <w:t>Мероприятие посетили 26 человек;</w:t>
      </w:r>
    </w:p>
    <w:bookmarkEnd w:id="0"/>
    <w:p w:rsidR="00B16E41" w:rsidRPr="00B16E41" w:rsidRDefault="00B16E41" w:rsidP="00B16E41">
      <w:pPr>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Традиционно в библиотеке № 10 для жителей и гостей города в период с мая по август работала фотовыставка «Ах, птицы, вы, птицы!» Национального парка «Нечкинский». Выставка показала разнообразие животного мира Прикамья и Среднего Урала, в т.ч. о птицах проживающих, прилетающих к нам. Выставку просмотрели более 150 читателей библиотеки. Прошли две групповые экскурсии для детей из летнего лагеря «Гармония» - 38 человек.</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Центральная библиотека для студентов Чайковского индустриального колледжа провела квиз-игру «Включайся»:</w:t>
      </w:r>
      <w:r w:rsidRPr="00B16E41">
        <w:rPr>
          <w:rFonts w:ascii="Times New Roman" w:eastAsiaTheme="minorEastAsia" w:hAnsi="Times New Roman" w:cs="Times New Roman"/>
          <w:sz w:val="28"/>
          <w:szCs w:val="28"/>
          <w:lang w:eastAsia="ru-RU"/>
        </w:rPr>
        <w:t xml:space="preserve"> </w:t>
      </w:r>
      <w:r w:rsidRPr="00B16E41">
        <w:rPr>
          <w:rFonts w:ascii="Times New Roman" w:hAnsi="Times New Roman" w:cs="Times New Roman"/>
          <w:sz w:val="28"/>
          <w:szCs w:val="28"/>
          <w:lang w:eastAsia="ru-RU"/>
        </w:rPr>
        <w:t>о значении флоры и фауны для жизнедеятельности человека, о природе нашего края, о бережном отношении к окружающему миру, об активной жизненной позиции в вопросе охраны природы и продвижения экологических знаний.</w:t>
      </w:r>
      <w:r w:rsidRPr="00B16E41">
        <w:rPr>
          <w:rFonts w:ascii="Times New Roman" w:eastAsiaTheme="minorEastAsia" w:hAnsi="Times New Roman" w:cs="Times New Roman"/>
          <w:sz w:val="28"/>
          <w:szCs w:val="28"/>
          <w:lang w:eastAsia="ru-RU"/>
        </w:rPr>
        <w:t xml:space="preserve"> </w:t>
      </w:r>
      <w:r w:rsidRPr="00B16E41">
        <w:rPr>
          <w:rFonts w:ascii="Times New Roman" w:hAnsi="Times New Roman" w:cs="Times New Roman"/>
          <w:sz w:val="28"/>
          <w:szCs w:val="28"/>
          <w:lang w:eastAsia="ru-RU"/>
        </w:rPr>
        <w:t>Совместно с ГБУ «Управление общежитиями СПО ПК» Центральная библиотека приняла участие в проведении интеллектуального батлла «Мы знаем всё на свете» о значении правильного образа жизни, о гигиене питания, чистых продуктах, о бережном отношении к окружающему миру, о природе края и вопросы по теме. Всего на мероприятиях приняло участие 58 человек.</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Библиотека №8 с. Вассята для ребят из летних формирований провела два мастер-класса «Поделки из мусорной корзинки»: ребята учились делать карандашницу из бросового материала газет и картона.</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В библиотеках города и района для учащихся начальных классов, воспитанников подготовительных групп детских садов, детей из летних формирований проводились;</w:t>
      </w:r>
      <w:r w:rsidRPr="00B16E41">
        <w:rPr>
          <w:rFonts w:ascii="Times New Roman" w:eastAsiaTheme="minorEastAsia" w:hAnsi="Times New Roman" w:cs="Times New Roman"/>
          <w:sz w:val="28"/>
          <w:szCs w:val="28"/>
          <w:lang w:eastAsia="ru-RU"/>
        </w:rPr>
        <w:t xml:space="preserve"> </w:t>
      </w:r>
      <w:r w:rsidRPr="00B16E41">
        <w:rPr>
          <w:rFonts w:ascii="Times New Roman" w:hAnsi="Times New Roman" w:cs="Times New Roman"/>
          <w:sz w:val="28"/>
          <w:szCs w:val="28"/>
          <w:lang w:eastAsia="ru-RU"/>
        </w:rPr>
        <w:t xml:space="preserve">литературно-познавательные занятия «Ребята и зверята», «В гости к Маленькому принцу»; занимательные эко часы и квесты «Планета чудес», «Приведи в порядок свою планету», «Семь Заповедей природы». </w:t>
      </w:r>
    </w:p>
    <w:p w:rsidR="00B16E41" w:rsidRPr="00B16E41" w:rsidRDefault="00B16E41" w:rsidP="00B16E41">
      <w:pPr>
        <w:spacing w:after="0"/>
        <w:ind w:firstLine="709"/>
        <w:jc w:val="both"/>
        <w:rPr>
          <w:rFonts w:ascii="Times New Roman" w:hAnsi="Times New Roman" w:cs="Times New Roman"/>
          <w:sz w:val="28"/>
          <w:szCs w:val="28"/>
          <w:lang w:eastAsia="ru-RU"/>
        </w:rPr>
      </w:pPr>
      <w:r w:rsidRPr="00B16E41">
        <w:rPr>
          <w:rFonts w:ascii="Times New Roman" w:hAnsi="Times New Roman" w:cs="Times New Roman"/>
          <w:sz w:val="28"/>
          <w:szCs w:val="28"/>
          <w:lang w:eastAsia="ru-RU"/>
        </w:rPr>
        <w:t>Сельские библиотеки приняли активное участие в экологических акциях «Чистое село» и «Память поколений» - уборка территории от мусора, высадка цветов, а также облагораживание территории возле памятников павших воинов Вов. Всего в акциях приняло участие более 70 человек.</w:t>
      </w:r>
    </w:p>
    <w:p w:rsidR="00B16E41" w:rsidRPr="00B16E41" w:rsidRDefault="00B16E41" w:rsidP="00B16E41">
      <w:pPr>
        <w:shd w:val="clear" w:color="auto" w:fill="FFFFFF"/>
        <w:spacing w:after="0"/>
        <w:ind w:firstLine="708"/>
        <w:jc w:val="both"/>
        <w:rPr>
          <w:rFonts w:ascii="Times New Roman" w:hAnsi="Times New Roman" w:cs="Times New Roman"/>
          <w:sz w:val="28"/>
          <w:szCs w:val="28"/>
          <w:lang w:eastAsia="ru-RU"/>
        </w:rPr>
      </w:pPr>
      <w:r w:rsidRPr="00B16E41">
        <w:rPr>
          <w:rFonts w:ascii="Times New Roman" w:eastAsiaTheme="minorEastAsia" w:hAnsi="Times New Roman" w:cs="Times New Roman"/>
          <w:sz w:val="28"/>
          <w:szCs w:val="28"/>
          <w:lang w:eastAsia="ru-RU"/>
        </w:rPr>
        <w:t>Сотрудники библиотек информируют читателей с помощью книжных, виртуальных выставок: «Краски лета», «Будь другом природе», «Чернобыль – боль моей страны», «Края заповедные», «Спасти земную красоту», «Прогулки по лесу Пермского края», «Удивительные животные».</w:t>
      </w:r>
      <w:r w:rsidRPr="00B16E41">
        <w:rPr>
          <w:rFonts w:ascii="Times New Roman" w:hAnsi="Times New Roman" w:cs="Times New Roman"/>
          <w:sz w:val="28"/>
          <w:szCs w:val="28"/>
          <w:lang w:eastAsia="ru-RU"/>
        </w:rPr>
        <w:t xml:space="preserve"> Детская библиотека №7 еженедельно ведет в ВК рубрику «Экологическая среда», где знакомит читателей с творчеством писателей-натуралистов, используя фото-, аудио- и видео-записи </w:t>
      </w:r>
      <w:hyperlink r:id="rId65" w:history="1">
        <w:r w:rsidRPr="00B16E41">
          <w:rPr>
            <w:rFonts w:ascii="Times New Roman" w:eastAsiaTheme="minorEastAsia" w:hAnsi="Times New Roman" w:cs="Times New Roman"/>
            <w:color w:val="0000FF"/>
            <w:sz w:val="28"/>
            <w:szCs w:val="28"/>
            <w:u w:val="single"/>
            <w:lang w:eastAsia="ru-RU"/>
          </w:rPr>
          <w:t>https://vk.com/club194218327?w=wall-194218327_5175</w:t>
        </w:r>
      </w:hyperlink>
      <w:r w:rsidRPr="00B16E41">
        <w:rPr>
          <w:rFonts w:ascii="Times New Roman" w:eastAsiaTheme="minorEastAsia" w:hAnsi="Times New Roman" w:cs="Times New Roman"/>
          <w:sz w:val="28"/>
          <w:szCs w:val="28"/>
          <w:lang w:eastAsia="ru-RU"/>
        </w:rPr>
        <w:t>. Всего подготовлено 12</w:t>
      </w:r>
      <w:r>
        <w:rPr>
          <w:rFonts w:ascii="Times New Roman" w:eastAsiaTheme="minorEastAsia" w:hAnsi="Times New Roman" w:cs="Times New Roman"/>
          <w:sz w:val="28"/>
          <w:szCs w:val="28"/>
          <w:lang w:eastAsia="ru-RU"/>
        </w:rPr>
        <w:t xml:space="preserve"> выставок, выдано книг 136 книг.</w:t>
      </w:r>
    </w:p>
    <w:p w:rsidR="00B16E41" w:rsidRPr="00B16E41" w:rsidRDefault="00B16E41" w:rsidP="00B16E41">
      <w:pPr>
        <w:spacing w:after="0" w:line="259" w:lineRule="auto"/>
        <w:ind w:firstLine="708"/>
        <w:contextualSpacing/>
        <w:jc w:val="both"/>
        <w:rPr>
          <w:rFonts w:ascii="Times New Roman" w:hAnsi="Times New Roman" w:cs="Times New Roman"/>
          <w:sz w:val="28"/>
          <w:szCs w:val="28"/>
        </w:rPr>
      </w:pPr>
      <w:r w:rsidRPr="00B16E41">
        <w:rPr>
          <w:rFonts w:ascii="Times New Roman" w:hAnsi="Times New Roman" w:cs="Times New Roman"/>
          <w:sz w:val="28"/>
          <w:szCs w:val="28"/>
        </w:rPr>
        <w:t>Всего в акции проведено 52 мероприятия приняло участие 1097 человек. Все мероприятия освещаются на интернет-страницах библиотек в социальных сетях в ВКонтакте.</w:t>
      </w:r>
    </w:p>
    <w:p w:rsidR="00B16E41" w:rsidRPr="00B16E41" w:rsidRDefault="00B16E41" w:rsidP="00B16E41">
      <w:pPr>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Детские сады – активные участники Акции «Дни защиты от экологической опасности». Здесь проводятся различные конкурсы рисунков, поделок на экологическую тематику. </w:t>
      </w:r>
    </w:p>
    <w:p w:rsidR="00B16E41" w:rsidRPr="00B16E41" w:rsidRDefault="00B16E41" w:rsidP="00B16E41">
      <w:pPr>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                 </w:t>
      </w:r>
      <w:r w:rsidRPr="00B16E41">
        <w:rPr>
          <w:rFonts w:ascii="Times New Roman" w:eastAsiaTheme="minorEastAsia" w:hAnsi="Times New Roman" w:cs="Times New Roman"/>
          <w:noProof/>
          <w:sz w:val="28"/>
          <w:szCs w:val="28"/>
          <w:lang w:eastAsia="ru-RU"/>
        </w:rPr>
        <w:drawing>
          <wp:inline distT="0" distB="0" distL="0" distR="0" wp14:anchorId="6092A2CA" wp14:editId="747C1A56">
            <wp:extent cx="3596640" cy="2179320"/>
            <wp:effectExtent l="19050" t="0" r="3810" b="0"/>
            <wp:docPr id="64" name="Рисунок 64" descr="E:\Эколог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Экология\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98383" cy="2180376"/>
                    </a:xfrm>
                    <a:prstGeom prst="rect">
                      <a:avLst/>
                    </a:prstGeom>
                    <a:noFill/>
                    <a:ln>
                      <a:noFill/>
                    </a:ln>
                  </pic:spPr>
                </pic:pic>
              </a:graphicData>
            </a:graphic>
          </wp:inline>
        </w:drawing>
      </w:r>
    </w:p>
    <w:p w:rsidR="00B16E41" w:rsidRPr="00B16E41" w:rsidRDefault="00B16E41" w:rsidP="00B16E41">
      <w:pPr>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Проводятся конкурсы экологической моды, различные викторины и игры.</w:t>
      </w:r>
    </w:p>
    <w:p w:rsidR="00B16E41" w:rsidRPr="00B16E41" w:rsidRDefault="00B16E41" w:rsidP="00B16E41">
      <w:pPr>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noProof/>
          <w:sz w:val="28"/>
          <w:szCs w:val="28"/>
          <w:lang w:eastAsia="ru-RU"/>
        </w:rPr>
        <w:drawing>
          <wp:inline distT="0" distB="0" distL="0" distR="0" wp14:anchorId="580B5837" wp14:editId="4644234D">
            <wp:extent cx="4842510" cy="2514600"/>
            <wp:effectExtent l="19050" t="0" r="0" b="0"/>
            <wp:docPr id="65" name="Рисунок 5" descr="D:\Журавлева\Desktop\ЖУРАВЛЕВА\2021\Информация на сайт Природа ПК\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Журавлева\Desktop\ЖУРАВЛЕВА\2021\Информация на сайт Природа ПК\12.2.jpg"/>
                    <pic:cNvPicPr>
                      <a:picLocks noChangeAspect="1" noChangeArrowheads="1"/>
                    </pic:cNvPicPr>
                  </pic:nvPicPr>
                  <pic:blipFill>
                    <a:blip r:embed="rId67" cstate="print"/>
                    <a:srcRect/>
                    <a:stretch>
                      <a:fillRect/>
                    </a:stretch>
                  </pic:blipFill>
                  <pic:spPr bwMode="auto">
                    <a:xfrm>
                      <a:off x="0" y="0"/>
                      <a:ext cx="4842504" cy="2514597"/>
                    </a:xfrm>
                    <a:prstGeom prst="rect">
                      <a:avLst/>
                    </a:prstGeom>
                    <a:noFill/>
                    <a:ln w="9525">
                      <a:noFill/>
                      <a:miter lim="800000"/>
                      <a:headEnd/>
                      <a:tailEnd/>
                    </a:ln>
                  </pic:spPr>
                </pic:pic>
              </a:graphicData>
            </a:graphic>
          </wp:inline>
        </w:drawing>
      </w:r>
    </w:p>
    <w:p w:rsidR="00B16E41" w:rsidRPr="00B16E41" w:rsidRDefault="00B16E41" w:rsidP="00B16E41">
      <w:pPr>
        <w:ind w:firstLine="709"/>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Постоянными участниками Акции на территории Чайковского городского округа стали предприятия. Самые активные: ООО «Газпром трансгаз Чайковский», АО «Уралоргсинтез», ПАО «РусГидро» - «Воткинская ГЭС». </w:t>
      </w:r>
    </w:p>
    <w:p w:rsidR="000A21C4" w:rsidRPr="00C261B1" w:rsidRDefault="00E06069" w:rsidP="00C261B1">
      <w:pPr>
        <w:ind w:firstLine="709"/>
        <w:jc w:val="center"/>
        <w:rPr>
          <w:rFonts w:ascii="Times New Roman" w:hAnsi="Times New Roman" w:cs="Times New Roman"/>
          <w:b/>
          <w:sz w:val="28"/>
          <w:szCs w:val="28"/>
        </w:rPr>
      </w:pPr>
      <w:r w:rsidRPr="00C261B1">
        <w:rPr>
          <w:rFonts w:ascii="Times New Roman" w:hAnsi="Times New Roman" w:cs="Times New Roman"/>
          <w:b/>
          <w:sz w:val="28"/>
          <w:szCs w:val="28"/>
        </w:rPr>
        <w:t>РАЗДЕЛ 7</w:t>
      </w:r>
      <w:r w:rsidR="00C261B1" w:rsidRPr="00C261B1">
        <w:rPr>
          <w:rFonts w:ascii="Times New Roman" w:hAnsi="Times New Roman" w:cs="Times New Roman"/>
          <w:b/>
          <w:sz w:val="28"/>
          <w:szCs w:val="28"/>
        </w:rPr>
        <w:t>.</w:t>
      </w:r>
      <w:r w:rsidRPr="00C261B1">
        <w:rPr>
          <w:rFonts w:ascii="Times New Roman" w:hAnsi="Times New Roman" w:cs="Times New Roman"/>
          <w:b/>
          <w:sz w:val="28"/>
          <w:szCs w:val="28"/>
        </w:rPr>
        <w:t xml:space="preserve"> РЕАЛИЗАЦИЯ ПРИРОДООХРАННЫХ МЕРОПРИЯТИЙ НА ПРЕДПРИЯТИЯХ </w:t>
      </w:r>
      <w:r w:rsidR="00DF0E6C">
        <w:rPr>
          <w:rFonts w:ascii="Times New Roman" w:hAnsi="Times New Roman" w:cs="Times New Roman"/>
          <w:b/>
          <w:sz w:val="28"/>
          <w:szCs w:val="28"/>
        </w:rPr>
        <w:t>ЧАЙКОВСКОГО ГОРОДСКОГО ОКРУГА</w:t>
      </w:r>
    </w:p>
    <w:p w:rsidR="00E06069" w:rsidRPr="00C261B1" w:rsidRDefault="00E06069" w:rsidP="00C261B1">
      <w:pPr>
        <w:pStyle w:val="ac"/>
        <w:jc w:val="center"/>
        <w:rPr>
          <w:rFonts w:ascii="Times New Roman" w:hAnsi="Times New Roman" w:cs="Times New Roman"/>
          <w:b/>
          <w:sz w:val="28"/>
          <w:szCs w:val="28"/>
        </w:rPr>
      </w:pPr>
      <w:r w:rsidRPr="00C261B1">
        <w:rPr>
          <w:rFonts w:ascii="Times New Roman" w:hAnsi="Times New Roman" w:cs="Times New Roman"/>
          <w:b/>
          <w:sz w:val="28"/>
          <w:szCs w:val="28"/>
        </w:rPr>
        <w:t>7.1. Природоохранные мероприятия на АО «Уралоргсинтез»</w:t>
      </w:r>
      <w:r w:rsidR="00C261B1">
        <w:rPr>
          <w:rFonts w:ascii="Times New Roman" w:hAnsi="Times New Roman" w:cs="Times New Roman"/>
          <w:b/>
          <w:sz w:val="28"/>
          <w:szCs w:val="28"/>
        </w:rPr>
        <w:t xml:space="preserve"> </w:t>
      </w:r>
      <w:r w:rsidRPr="00C261B1">
        <w:rPr>
          <w:rFonts w:ascii="Times New Roman" w:hAnsi="Times New Roman" w:cs="Times New Roman"/>
          <w:b/>
          <w:sz w:val="28"/>
          <w:szCs w:val="28"/>
        </w:rPr>
        <w:t>в 2022 году.</w:t>
      </w:r>
    </w:p>
    <w:tbl>
      <w:tblPr>
        <w:tblW w:w="9287" w:type="dxa"/>
        <w:jc w:val="center"/>
        <w:tblLook w:val="04A0" w:firstRow="1" w:lastRow="0" w:firstColumn="1" w:lastColumn="0" w:noHBand="0" w:noVBand="1"/>
      </w:tblPr>
      <w:tblGrid>
        <w:gridCol w:w="760"/>
        <w:gridCol w:w="5614"/>
        <w:gridCol w:w="1326"/>
        <w:gridCol w:w="571"/>
        <w:gridCol w:w="1016"/>
      </w:tblGrid>
      <w:tr w:rsidR="00E06069" w:rsidRPr="003F3848" w:rsidTr="00C261B1">
        <w:trPr>
          <w:trHeight w:val="54"/>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п/п</w:t>
            </w:r>
          </w:p>
        </w:tc>
        <w:tc>
          <w:tcPr>
            <w:tcW w:w="5614" w:type="dxa"/>
            <w:tcBorders>
              <w:top w:val="single" w:sz="4" w:space="0" w:color="auto"/>
              <w:left w:val="nil"/>
              <w:bottom w:val="single" w:sz="4" w:space="0" w:color="auto"/>
              <w:right w:val="single" w:sz="4" w:space="0" w:color="auto"/>
            </w:tcBorders>
            <w:shd w:val="clear" w:color="auto" w:fill="auto"/>
            <w:noWrap/>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Наименование показателей</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ед. изм.</w:t>
            </w:r>
          </w:p>
        </w:tc>
        <w:tc>
          <w:tcPr>
            <w:tcW w:w="1587" w:type="dxa"/>
            <w:gridSpan w:val="2"/>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2022г. факт</w:t>
            </w:r>
          </w:p>
        </w:tc>
      </w:tr>
      <w:tr w:rsidR="00E06069" w:rsidRPr="003F3848" w:rsidTr="00C261B1">
        <w:trPr>
          <w:trHeight w:val="300"/>
          <w:jc w:val="center"/>
        </w:trPr>
        <w:tc>
          <w:tcPr>
            <w:tcW w:w="8271" w:type="dxa"/>
            <w:gridSpan w:val="4"/>
            <w:tcBorders>
              <w:top w:val="single" w:sz="4" w:space="0" w:color="auto"/>
              <w:left w:val="single" w:sz="4" w:space="0" w:color="auto"/>
              <w:bottom w:val="single" w:sz="4" w:space="0" w:color="auto"/>
              <w:right w:val="nil"/>
            </w:tcBorders>
            <w:shd w:val="clear" w:color="auto" w:fill="auto"/>
            <w:noWrap/>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1. Показатели по выбросам загрязняющих веществ в атмосферу</w:t>
            </w:r>
          </w:p>
        </w:tc>
        <w:tc>
          <w:tcPr>
            <w:tcW w:w="1016" w:type="dxa"/>
            <w:tcBorders>
              <w:top w:val="nil"/>
              <w:left w:val="nil"/>
              <w:bottom w:val="single" w:sz="4" w:space="0" w:color="auto"/>
              <w:right w:val="nil"/>
            </w:tcBorders>
            <w:shd w:val="clear" w:color="auto" w:fill="auto"/>
            <w:noWrap/>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1.1.</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Валовые выбросы в атмосферу, всего, тыс.тонн</w:t>
            </w:r>
          </w:p>
        </w:tc>
        <w:tc>
          <w:tcPr>
            <w:tcW w:w="1326" w:type="dxa"/>
            <w:tcBorders>
              <w:top w:val="nil"/>
              <w:left w:val="nil"/>
              <w:bottom w:val="single" w:sz="4" w:space="0" w:color="auto"/>
              <w:right w:val="single" w:sz="4" w:space="0" w:color="auto"/>
            </w:tcBorders>
            <w:shd w:val="clear" w:color="auto" w:fill="auto"/>
            <w:noWrap/>
            <w:vAlign w:val="bottom"/>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тыс.тонн</w:t>
            </w:r>
          </w:p>
        </w:tc>
        <w:tc>
          <w:tcPr>
            <w:tcW w:w="1587" w:type="dxa"/>
            <w:gridSpan w:val="2"/>
            <w:tcBorders>
              <w:top w:val="nil"/>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1.126</w:t>
            </w:r>
          </w:p>
        </w:tc>
      </w:tr>
      <w:tr w:rsidR="00E06069" w:rsidRPr="003F3848" w:rsidTr="00C261B1">
        <w:trPr>
          <w:trHeight w:val="299"/>
          <w:jc w:val="center"/>
        </w:trPr>
        <w:tc>
          <w:tcPr>
            <w:tcW w:w="928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b/>
                <w:bCs/>
                <w:sz w:val="20"/>
                <w:szCs w:val="20"/>
                <w:lang w:eastAsia="ru-RU"/>
              </w:rPr>
              <w:t xml:space="preserve">2. Показатели по сбросам загрязняющих веществ </w:t>
            </w:r>
          </w:p>
        </w:tc>
      </w:tr>
      <w:tr w:rsidR="00E06069" w:rsidRPr="003F3848" w:rsidTr="00C261B1">
        <w:trPr>
          <w:trHeight w:val="260"/>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2.1.</w:t>
            </w:r>
          </w:p>
        </w:tc>
        <w:tc>
          <w:tcPr>
            <w:tcW w:w="5614" w:type="dxa"/>
            <w:tcBorders>
              <w:top w:val="single" w:sz="4" w:space="0" w:color="auto"/>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xml:space="preserve">Водопотребление (забрано или получено) всего, </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тыс.куб.м</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w:t>
            </w:r>
            <w:r w:rsidRPr="003F3848">
              <w:rPr>
                <w:rFonts w:ascii="Times New Roman" w:hAnsi="Times New Roman" w:cs="Times New Roman"/>
                <w:sz w:val="20"/>
                <w:szCs w:val="20"/>
              </w:rPr>
              <w:t>1658,26</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2.2.</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Водоотведение (образовано сточных вод всего),</w:t>
            </w:r>
          </w:p>
        </w:tc>
        <w:tc>
          <w:tcPr>
            <w:tcW w:w="1326" w:type="dxa"/>
            <w:tcBorders>
              <w:top w:val="nil"/>
              <w:left w:val="nil"/>
              <w:bottom w:val="single" w:sz="4" w:space="0" w:color="auto"/>
              <w:right w:val="single" w:sz="4" w:space="0" w:color="auto"/>
            </w:tcBorders>
            <w:shd w:val="clear" w:color="auto" w:fill="auto"/>
            <w:vAlign w:val="bottom"/>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xml:space="preserve">тыс.куб.м </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w:t>
            </w:r>
            <w:r w:rsidRPr="003F3848">
              <w:rPr>
                <w:rFonts w:ascii="Times New Roman" w:hAnsi="Times New Roman" w:cs="Times New Roman"/>
                <w:sz w:val="20"/>
                <w:szCs w:val="20"/>
              </w:rPr>
              <w:t>1616,43</w:t>
            </w:r>
          </w:p>
        </w:tc>
      </w:tr>
      <w:tr w:rsidR="00E06069" w:rsidRPr="003F3848" w:rsidTr="00C261B1">
        <w:trPr>
          <w:trHeight w:val="49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2.3.</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Сброс загрязняющих веществ в составе сточных вод (16 загрязняющих веществ)</w:t>
            </w:r>
          </w:p>
        </w:tc>
        <w:tc>
          <w:tcPr>
            <w:tcW w:w="1326" w:type="dxa"/>
            <w:tcBorders>
              <w:top w:val="nil"/>
              <w:left w:val="nil"/>
              <w:bottom w:val="single" w:sz="4" w:space="0" w:color="auto"/>
              <w:right w:val="single" w:sz="4" w:space="0" w:color="auto"/>
            </w:tcBorders>
            <w:shd w:val="clear" w:color="auto" w:fill="auto"/>
            <w:vAlign w:val="bottom"/>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тыс.тонн</w:t>
            </w:r>
          </w:p>
        </w:tc>
        <w:tc>
          <w:tcPr>
            <w:tcW w:w="1587" w:type="dxa"/>
            <w:gridSpan w:val="2"/>
            <w:tcBorders>
              <w:top w:val="nil"/>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jc w:val="center"/>
              <w:rPr>
                <w:rFonts w:ascii="Times New Roman" w:eastAsia="Times New Roman" w:hAnsi="Times New Roman" w:cs="Times New Roman"/>
                <w:bCs/>
                <w:sz w:val="20"/>
                <w:szCs w:val="20"/>
                <w:lang w:eastAsia="ru-RU"/>
              </w:rPr>
            </w:pPr>
            <w:r w:rsidRPr="003F3848">
              <w:rPr>
                <w:rFonts w:ascii="Times New Roman" w:hAnsi="Times New Roman" w:cs="Times New Roman"/>
                <w:bCs/>
                <w:sz w:val="20"/>
                <w:szCs w:val="20"/>
              </w:rPr>
              <w:t>1,101</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2.4.</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Мощность очистных сооружений</w:t>
            </w:r>
          </w:p>
        </w:tc>
        <w:tc>
          <w:tcPr>
            <w:tcW w:w="1326" w:type="dxa"/>
            <w:tcBorders>
              <w:top w:val="nil"/>
              <w:left w:val="nil"/>
              <w:bottom w:val="single" w:sz="4" w:space="0" w:color="auto"/>
              <w:right w:val="single" w:sz="4" w:space="0" w:color="auto"/>
            </w:tcBorders>
            <w:shd w:val="clear" w:color="auto" w:fill="auto"/>
            <w:vAlign w:val="bottom"/>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млн.куб.м в год</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w:t>
            </w:r>
            <w:r w:rsidRPr="003F3848">
              <w:rPr>
                <w:rFonts w:ascii="Times New Roman" w:hAnsi="Times New Roman" w:cs="Times New Roman"/>
                <w:sz w:val="20"/>
                <w:szCs w:val="20"/>
              </w:rPr>
              <w:t>10,585</w:t>
            </w:r>
          </w:p>
        </w:tc>
      </w:tr>
      <w:tr w:rsidR="00E06069" w:rsidRPr="003F3848" w:rsidTr="00C261B1">
        <w:trPr>
          <w:trHeight w:val="178"/>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2.5.</w:t>
            </w: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Оплата сторонним организациям за мониторинг сточных и природных по договорам</w:t>
            </w:r>
          </w:p>
        </w:tc>
        <w:tc>
          <w:tcPr>
            <w:tcW w:w="1326"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тыс.руб.</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127,6</w:t>
            </w:r>
          </w:p>
        </w:tc>
      </w:tr>
      <w:tr w:rsidR="00E06069" w:rsidRPr="003F3848" w:rsidTr="00C261B1">
        <w:trPr>
          <w:trHeight w:val="300"/>
          <w:jc w:val="center"/>
        </w:trPr>
        <w:tc>
          <w:tcPr>
            <w:tcW w:w="8271" w:type="dxa"/>
            <w:gridSpan w:val="4"/>
            <w:tcBorders>
              <w:top w:val="single" w:sz="4" w:space="0" w:color="auto"/>
              <w:left w:val="single" w:sz="4" w:space="0" w:color="auto"/>
              <w:bottom w:val="single" w:sz="4" w:space="0" w:color="auto"/>
              <w:right w:val="nil"/>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 Показатели по обращению с отходами</w:t>
            </w:r>
          </w:p>
        </w:tc>
        <w:tc>
          <w:tcPr>
            <w:tcW w:w="1016" w:type="dxa"/>
            <w:tcBorders>
              <w:top w:val="nil"/>
              <w:left w:val="nil"/>
              <w:bottom w:val="single" w:sz="4" w:space="0" w:color="auto"/>
              <w:right w:val="nil"/>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r>
      <w:tr w:rsidR="00E06069" w:rsidRPr="003F3848" w:rsidTr="00C261B1">
        <w:trPr>
          <w:trHeight w:val="251"/>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3.1.</w:t>
            </w:r>
          </w:p>
        </w:tc>
        <w:tc>
          <w:tcPr>
            <w:tcW w:w="5614" w:type="dxa"/>
            <w:tcBorders>
              <w:top w:val="single" w:sz="4" w:space="0" w:color="auto"/>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Образовано отходов, всего</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2167,151 </w:t>
            </w:r>
          </w:p>
        </w:tc>
      </w:tr>
      <w:tr w:rsidR="00E06069" w:rsidRPr="003F3848" w:rsidTr="00C261B1">
        <w:trPr>
          <w:trHeight w:val="54"/>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 класс опасности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w:t>
            </w:r>
          </w:p>
        </w:tc>
        <w:tc>
          <w:tcPr>
            <w:tcW w:w="1587" w:type="dxa"/>
            <w:gridSpan w:val="2"/>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0,238</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2 класс опасности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w:t>
            </w:r>
          </w:p>
        </w:tc>
        <w:tc>
          <w:tcPr>
            <w:tcW w:w="1587" w:type="dxa"/>
            <w:gridSpan w:val="2"/>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1471,615</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3 класс опасности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w:t>
            </w:r>
          </w:p>
        </w:tc>
        <w:tc>
          <w:tcPr>
            <w:tcW w:w="1587" w:type="dxa"/>
            <w:gridSpan w:val="2"/>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373,722</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4 класс опасности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w:t>
            </w:r>
          </w:p>
        </w:tc>
        <w:tc>
          <w:tcPr>
            <w:tcW w:w="1587" w:type="dxa"/>
            <w:gridSpan w:val="2"/>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174,993</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5 класс опасности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w:t>
            </w:r>
          </w:p>
        </w:tc>
        <w:tc>
          <w:tcPr>
            <w:tcW w:w="1587" w:type="dxa"/>
            <w:gridSpan w:val="2"/>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146,583</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3.2.</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Использовано отходов за год на предприятии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1,215</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3.3.</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Обезврежено отходов на предприятии</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0 </w:t>
            </w:r>
          </w:p>
        </w:tc>
      </w:tr>
      <w:tr w:rsidR="00E06069" w:rsidRPr="003F3848" w:rsidTr="00C261B1">
        <w:trPr>
          <w:trHeight w:val="52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3.4.</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Размещено отходов на собственных объектах размещения</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578,692</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3.5.</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Передано отходов сторонним организациям</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1605,089</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в целях использования</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1304,59</w:t>
            </w:r>
          </w:p>
        </w:tc>
      </w:tr>
      <w:tr w:rsidR="00E06069" w:rsidRPr="003F3848" w:rsidTr="00C261B1">
        <w:trPr>
          <w:trHeight w:val="26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 </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в целях обезвреживания</w:t>
            </w:r>
          </w:p>
        </w:tc>
        <w:tc>
          <w:tcPr>
            <w:tcW w:w="1326"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тонн</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300,5</w:t>
            </w:r>
          </w:p>
        </w:tc>
      </w:tr>
      <w:tr w:rsidR="00E06069" w:rsidRPr="003F3848" w:rsidTr="00C261B1">
        <w:trPr>
          <w:trHeight w:val="643"/>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3.6.</w:t>
            </w:r>
          </w:p>
        </w:tc>
        <w:tc>
          <w:tcPr>
            <w:tcW w:w="5614" w:type="dxa"/>
            <w:tcBorders>
              <w:top w:val="nil"/>
              <w:left w:val="nil"/>
              <w:bottom w:val="single" w:sz="4" w:space="0" w:color="auto"/>
              <w:right w:val="single" w:sz="4" w:space="0" w:color="auto"/>
            </w:tcBorders>
            <w:shd w:val="clear" w:color="auto" w:fill="auto"/>
            <w:vAlign w:val="center"/>
            <w:hideMark/>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Оплата сторонним организациям за утилизацию и обезвреживание отходов по договорам</w:t>
            </w:r>
          </w:p>
        </w:tc>
        <w:tc>
          <w:tcPr>
            <w:tcW w:w="1326" w:type="dxa"/>
            <w:tcBorders>
              <w:top w:val="nil"/>
              <w:left w:val="nil"/>
              <w:bottom w:val="single" w:sz="4" w:space="0" w:color="auto"/>
              <w:right w:val="single" w:sz="4" w:space="0" w:color="auto"/>
            </w:tcBorders>
            <w:shd w:val="clear" w:color="auto" w:fill="auto"/>
            <w:noWrap/>
            <w:vAlign w:val="center"/>
            <w:hideMark/>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млн.руб.</w:t>
            </w:r>
          </w:p>
        </w:tc>
        <w:tc>
          <w:tcPr>
            <w:tcW w:w="1587" w:type="dxa"/>
            <w:gridSpan w:val="2"/>
            <w:tcBorders>
              <w:top w:val="nil"/>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 60,989</w:t>
            </w:r>
          </w:p>
        </w:tc>
      </w:tr>
      <w:tr w:rsidR="00E06069" w:rsidRPr="003F3848" w:rsidTr="00C261B1">
        <w:trPr>
          <w:trHeight w:val="89"/>
          <w:jc w:val="center"/>
        </w:trPr>
        <w:tc>
          <w:tcPr>
            <w:tcW w:w="928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sz w:val="20"/>
                <w:szCs w:val="20"/>
                <w:lang w:eastAsia="ru-RU"/>
              </w:rPr>
            </w:pPr>
            <w:r w:rsidRPr="003F3848">
              <w:rPr>
                <w:rFonts w:ascii="Times New Roman" w:eastAsia="Times New Roman" w:hAnsi="Times New Roman" w:cs="Times New Roman"/>
                <w:b/>
                <w:sz w:val="20"/>
                <w:szCs w:val="20"/>
                <w:lang w:eastAsia="ru-RU"/>
              </w:rPr>
              <w:t>4. Прочие показатели</w:t>
            </w:r>
          </w:p>
        </w:tc>
      </w:tr>
      <w:tr w:rsidR="00E06069" w:rsidRPr="003F3848" w:rsidTr="00C261B1">
        <w:trPr>
          <w:trHeight w:val="87"/>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4.1.</w:t>
            </w: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hAnsi="Times New Roman" w:cs="Times New Roman"/>
                <w:b/>
                <w:color w:val="000000"/>
                <w:sz w:val="20"/>
                <w:szCs w:val="20"/>
              </w:rPr>
            </w:pPr>
            <w:r w:rsidRPr="003F3848">
              <w:rPr>
                <w:rFonts w:ascii="Times New Roman" w:hAnsi="Times New Roman" w:cs="Times New Roman"/>
                <w:b/>
                <w:color w:val="000000"/>
                <w:sz w:val="20"/>
                <w:szCs w:val="20"/>
              </w:rPr>
              <w:t>Мероприятия по снижению негативного воздействия на окружающую среду, в т.ч.:</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-передача на утилизацию отходов 1-4  кл.оп. в спец. организации;</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 проведение мониторинга водных объектов р. Чёрная, атмосферного воздуха (с. Ольховка, д. Кемуль, д. Чернушка, ст. Каучук, граница СЗЗ);</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-производственный контроль за объектами размещения отходов, за сточными водами, за атмосферным воздухом;</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 ремонт технологических объектов очистных сооружений;</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 ремонт оборудования электрофильтра цеха № 2;</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 содержание объектов захоронения и хранения отходов производства в соответствии с сан. эпид. нормами;</w:t>
            </w:r>
          </w:p>
          <w:p w:rsidR="00E06069" w:rsidRPr="003F3848" w:rsidRDefault="00E06069" w:rsidP="00C261B1">
            <w:pPr>
              <w:spacing w:after="0" w:line="240" w:lineRule="auto"/>
              <w:rPr>
                <w:rFonts w:ascii="Times New Roman" w:hAnsi="Times New Roman" w:cs="Times New Roman"/>
                <w:color w:val="000000"/>
                <w:sz w:val="20"/>
                <w:szCs w:val="20"/>
              </w:rPr>
            </w:pPr>
            <w:r w:rsidRPr="003F3848">
              <w:rPr>
                <w:rFonts w:ascii="Times New Roman" w:hAnsi="Times New Roman" w:cs="Times New Roman"/>
                <w:color w:val="000000"/>
                <w:sz w:val="20"/>
                <w:szCs w:val="20"/>
              </w:rPr>
              <w:t>- разработка проекта санитарно-защитной зоны;</w:t>
            </w:r>
          </w:p>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hAnsi="Times New Roman" w:cs="Times New Roman"/>
                <w:color w:val="000000"/>
                <w:sz w:val="20"/>
                <w:szCs w:val="20"/>
              </w:rPr>
              <w:t>- разработка комплексного экологического разрешения (КЭР).</w:t>
            </w:r>
          </w:p>
        </w:tc>
        <w:tc>
          <w:tcPr>
            <w:tcW w:w="1326" w:type="dxa"/>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шт.</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48</w:t>
            </w:r>
          </w:p>
        </w:tc>
      </w:tr>
      <w:tr w:rsidR="00E06069" w:rsidRPr="003F3848" w:rsidTr="00C261B1">
        <w:trPr>
          <w:trHeight w:val="166"/>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Cs/>
                <w:sz w:val="20"/>
                <w:szCs w:val="20"/>
                <w:lang w:eastAsia="ru-RU"/>
              </w:rPr>
            </w:pPr>
            <w:r w:rsidRPr="003F3848">
              <w:rPr>
                <w:rFonts w:ascii="Times New Roman" w:eastAsia="Times New Roman" w:hAnsi="Times New Roman" w:cs="Times New Roman"/>
                <w:bCs/>
                <w:sz w:val="20"/>
                <w:szCs w:val="20"/>
                <w:lang w:eastAsia="ru-RU"/>
              </w:rPr>
              <w:t>Воздухоохранная деятельность</w:t>
            </w:r>
          </w:p>
        </w:tc>
        <w:tc>
          <w:tcPr>
            <w:tcW w:w="1326" w:type="dxa"/>
            <w:tcBorders>
              <w:top w:val="single" w:sz="4" w:space="0" w:color="auto"/>
              <w:left w:val="nil"/>
              <w:bottom w:val="single" w:sz="4" w:space="0" w:color="auto"/>
              <w:right w:val="single" w:sz="4" w:space="0" w:color="auto"/>
            </w:tcBorders>
            <w:shd w:val="clear" w:color="auto" w:fill="auto"/>
            <w:noWrap/>
          </w:tcPr>
          <w:p w:rsidR="00E06069" w:rsidRPr="003F3848" w:rsidRDefault="00E06069" w:rsidP="00C261B1">
            <w:pPr>
              <w:jc w:val="center"/>
              <w:rPr>
                <w:rFonts w:ascii="Times New Roman" w:hAnsi="Times New Roman" w:cs="Times New Roman"/>
                <w:sz w:val="20"/>
                <w:szCs w:val="20"/>
              </w:rPr>
            </w:pPr>
            <w:r w:rsidRPr="003F3848">
              <w:rPr>
                <w:rFonts w:ascii="Times New Roman" w:eastAsia="Times New Roman" w:hAnsi="Times New Roman" w:cs="Times New Roman"/>
                <w:sz w:val="20"/>
                <w:szCs w:val="20"/>
                <w:lang w:eastAsia="ru-RU"/>
              </w:rPr>
              <w:t>шт.</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3</w:t>
            </w:r>
          </w:p>
        </w:tc>
      </w:tr>
      <w:tr w:rsidR="00E06069" w:rsidRPr="003F3848" w:rsidTr="00C261B1">
        <w:trPr>
          <w:trHeight w:val="133"/>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Cs/>
                <w:sz w:val="20"/>
                <w:szCs w:val="20"/>
                <w:lang w:eastAsia="ru-RU"/>
              </w:rPr>
            </w:pPr>
            <w:r w:rsidRPr="003F3848">
              <w:rPr>
                <w:rFonts w:ascii="Times New Roman" w:eastAsia="Times New Roman" w:hAnsi="Times New Roman" w:cs="Times New Roman"/>
                <w:bCs/>
                <w:sz w:val="20"/>
                <w:szCs w:val="20"/>
                <w:lang w:eastAsia="ru-RU"/>
              </w:rPr>
              <w:t>Охрана водных ресурсов</w:t>
            </w:r>
          </w:p>
        </w:tc>
        <w:tc>
          <w:tcPr>
            <w:tcW w:w="1326" w:type="dxa"/>
            <w:tcBorders>
              <w:top w:val="single" w:sz="4" w:space="0" w:color="auto"/>
              <w:left w:val="nil"/>
              <w:bottom w:val="single" w:sz="4" w:space="0" w:color="auto"/>
              <w:right w:val="single" w:sz="4" w:space="0" w:color="auto"/>
            </w:tcBorders>
            <w:shd w:val="clear" w:color="auto" w:fill="auto"/>
            <w:noWrap/>
          </w:tcPr>
          <w:p w:rsidR="00E06069" w:rsidRPr="003F3848" w:rsidRDefault="00E06069" w:rsidP="00C261B1">
            <w:pPr>
              <w:jc w:val="center"/>
              <w:rPr>
                <w:rFonts w:ascii="Times New Roman" w:hAnsi="Times New Roman" w:cs="Times New Roman"/>
                <w:sz w:val="20"/>
                <w:szCs w:val="20"/>
              </w:rPr>
            </w:pPr>
            <w:r w:rsidRPr="003F3848">
              <w:rPr>
                <w:rFonts w:ascii="Times New Roman" w:eastAsia="Times New Roman" w:hAnsi="Times New Roman" w:cs="Times New Roman"/>
                <w:sz w:val="20"/>
                <w:szCs w:val="20"/>
                <w:lang w:eastAsia="ru-RU"/>
              </w:rPr>
              <w:t>шт.</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15</w:t>
            </w:r>
          </w:p>
        </w:tc>
      </w:tr>
      <w:tr w:rsidR="00E06069" w:rsidRPr="003F3848" w:rsidTr="00C261B1">
        <w:trPr>
          <w:trHeight w:val="243"/>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Cs/>
                <w:sz w:val="20"/>
                <w:szCs w:val="20"/>
                <w:lang w:eastAsia="ru-RU"/>
              </w:rPr>
            </w:pPr>
            <w:r w:rsidRPr="003F3848">
              <w:rPr>
                <w:rFonts w:ascii="Times New Roman" w:eastAsia="Times New Roman" w:hAnsi="Times New Roman" w:cs="Times New Roman"/>
                <w:bCs/>
                <w:sz w:val="20"/>
                <w:szCs w:val="20"/>
                <w:lang w:eastAsia="ru-RU"/>
              </w:rPr>
              <w:t>Охрана земельных ресурсов и обращение с отходами</w:t>
            </w:r>
          </w:p>
        </w:tc>
        <w:tc>
          <w:tcPr>
            <w:tcW w:w="1326" w:type="dxa"/>
            <w:tcBorders>
              <w:top w:val="single" w:sz="4" w:space="0" w:color="auto"/>
              <w:left w:val="nil"/>
              <w:bottom w:val="single" w:sz="4" w:space="0" w:color="auto"/>
              <w:right w:val="single" w:sz="4" w:space="0" w:color="auto"/>
            </w:tcBorders>
            <w:shd w:val="clear" w:color="auto" w:fill="auto"/>
            <w:noWrap/>
          </w:tcPr>
          <w:p w:rsidR="00E06069" w:rsidRPr="003F3848" w:rsidRDefault="00E06069" w:rsidP="00C261B1">
            <w:pPr>
              <w:jc w:val="center"/>
              <w:rPr>
                <w:rFonts w:ascii="Times New Roman" w:hAnsi="Times New Roman" w:cs="Times New Roman"/>
                <w:sz w:val="20"/>
                <w:szCs w:val="20"/>
              </w:rPr>
            </w:pPr>
            <w:r w:rsidRPr="003F3848">
              <w:rPr>
                <w:rFonts w:ascii="Times New Roman" w:eastAsia="Times New Roman" w:hAnsi="Times New Roman" w:cs="Times New Roman"/>
                <w:sz w:val="20"/>
                <w:szCs w:val="20"/>
                <w:lang w:eastAsia="ru-RU"/>
              </w:rPr>
              <w:t>шт.</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18</w:t>
            </w:r>
          </w:p>
        </w:tc>
      </w:tr>
      <w:tr w:rsidR="00E06069" w:rsidRPr="003F3848" w:rsidTr="00C261B1">
        <w:trPr>
          <w:trHeight w:val="362"/>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Cs/>
                <w:sz w:val="20"/>
                <w:szCs w:val="20"/>
                <w:lang w:eastAsia="ru-RU"/>
              </w:rPr>
            </w:pPr>
            <w:r w:rsidRPr="003F3848">
              <w:rPr>
                <w:rFonts w:ascii="Times New Roman" w:eastAsia="Times New Roman" w:hAnsi="Times New Roman" w:cs="Times New Roman"/>
                <w:bCs/>
                <w:sz w:val="20"/>
                <w:szCs w:val="20"/>
                <w:lang w:eastAsia="ru-RU"/>
              </w:rPr>
              <w:t>Иное (Разработка, внедрение и поддержание инструкций в области ООС, информирование, обучение, акции)</w:t>
            </w:r>
          </w:p>
        </w:tc>
        <w:tc>
          <w:tcPr>
            <w:tcW w:w="1326" w:type="dxa"/>
            <w:tcBorders>
              <w:top w:val="single" w:sz="4" w:space="0" w:color="auto"/>
              <w:left w:val="nil"/>
              <w:bottom w:val="single" w:sz="4" w:space="0" w:color="auto"/>
              <w:right w:val="single" w:sz="4" w:space="0" w:color="auto"/>
            </w:tcBorders>
            <w:shd w:val="clear" w:color="auto" w:fill="auto"/>
            <w:noWrap/>
          </w:tcPr>
          <w:p w:rsidR="00E06069" w:rsidRPr="003F3848" w:rsidRDefault="00E06069" w:rsidP="00C261B1">
            <w:pPr>
              <w:jc w:val="center"/>
              <w:rPr>
                <w:rFonts w:ascii="Times New Roman" w:hAnsi="Times New Roman" w:cs="Times New Roman"/>
                <w:sz w:val="20"/>
                <w:szCs w:val="20"/>
              </w:rPr>
            </w:pPr>
            <w:r w:rsidRPr="003F3848">
              <w:rPr>
                <w:rFonts w:ascii="Times New Roman" w:eastAsia="Times New Roman" w:hAnsi="Times New Roman" w:cs="Times New Roman"/>
                <w:sz w:val="20"/>
                <w:szCs w:val="20"/>
                <w:lang w:eastAsia="ru-RU"/>
              </w:rPr>
              <w:t>шт.</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12</w:t>
            </w:r>
          </w:p>
        </w:tc>
      </w:tr>
      <w:tr w:rsidR="00E06069" w:rsidRPr="003F3848" w:rsidTr="00C261B1">
        <w:trPr>
          <w:trHeight w:val="654"/>
          <w:jc w:val="cent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b/>
                <w:bCs/>
                <w:sz w:val="20"/>
                <w:szCs w:val="20"/>
                <w:lang w:eastAsia="ru-RU"/>
              </w:rPr>
            </w:pPr>
            <w:r w:rsidRPr="003F3848">
              <w:rPr>
                <w:rFonts w:ascii="Times New Roman" w:eastAsia="Times New Roman" w:hAnsi="Times New Roman" w:cs="Times New Roman"/>
                <w:b/>
                <w:bCs/>
                <w:sz w:val="20"/>
                <w:szCs w:val="20"/>
                <w:lang w:eastAsia="ru-RU"/>
              </w:rPr>
              <w:t>4.2.</w:t>
            </w:r>
          </w:p>
        </w:tc>
        <w:tc>
          <w:tcPr>
            <w:tcW w:w="5614" w:type="dxa"/>
            <w:tcBorders>
              <w:top w:val="single" w:sz="4" w:space="0" w:color="auto"/>
              <w:left w:val="nil"/>
              <w:bottom w:val="single" w:sz="4" w:space="0" w:color="auto"/>
              <w:right w:val="single" w:sz="4" w:space="0" w:color="auto"/>
            </w:tcBorders>
            <w:shd w:val="clear" w:color="auto" w:fill="auto"/>
            <w:vAlign w:val="center"/>
          </w:tcPr>
          <w:p w:rsidR="00E06069" w:rsidRPr="003F3848" w:rsidRDefault="00E06069" w:rsidP="00C261B1">
            <w:pPr>
              <w:spacing w:after="0" w:line="240" w:lineRule="auto"/>
              <w:rPr>
                <w:rFonts w:ascii="Times New Roman" w:eastAsia="Times New Roman" w:hAnsi="Times New Roman" w:cs="Times New Roman"/>
                <w:b/>
                <w:bCs/>
                <w:sz w:val="20"/>
                <w:szCs w:val="20"/>
                <w:lang w:eastAsia="ru-RU"/>
              </w:rPr>
            </w:pPr>
            <w:r w:rsidRPr="003F3848">
              <w:rPr>
                <w:rFonts w:ascii="Times New Roman" w:hAnsi="Times New Roman" w:cs="Times New Roman"/>
                <w:b/>
                <w:color w:val="000000"/>
                <w:sz w:val="20"/>
                <w:szCs w:val="20"/>
              </w:rPr>
              <w:t>Затраты на мероприятия по снижению негативного воздействия на окружающую среду</w:t>
            </w:r>
          </w:p>
        </w:tc>
        <w:tc>
          <w:tcPr>
            <w:tcW w:w="1326" w:type="dxa"/>
            <w:tcBorders>
              <w:top w:val="single" w:sz="4" w:space="0" w:color="auto"/>
              <w:left w:val="nil"/>
              <w:bottom w:val="single" w:sz="4" w:space="0" w:color="auto"/>
              <w:right w:val="single" w:sz="4" w:space="0" w:color="auto"/>
            </w:tcBorders>
            <w:shd w:val="clear" w:color="auto" w:fill="auto"/>
            <w:noWrap/>
            <w:vAlign w:val="center"/>
          </w:tcPr>
          <w:p w:rsidR="00E06069" w:rsidRPr="003F3848" w:rsidRDefault="00E06069" w:rsidP="00C261B1">
            <w:pPr>
              <w:spacing w:after="0" w:line="240" w:lineRule="auto"/>
              <w:jc w:val="center"/>
              <w:rPr>
                <w:rFonts w:ascii="Times New Roman" w:eastAsia="Times New Roman" w:hAnsi="Times New Roman" w:cs="Times New Roman"/>
                <w:sz w:val="20"/>
                <w:szCs w:val="20"/>
                <w:lang w:eastAsia="ru-RU"/>
              </w:rPr>
            </w:pPr>
            <w:r w:rsidRPr="003F3848">
              <w:rPr>
                <w:rFonts w:ascii="Times New Roman" w:eastAsia="Times New Roman" w:hAnsi="Times New Roman" w:cs="Times New Roman"/>
                <w:sz w:val="20"/>
                <w:szCs w:val="20"/>
                <w:lang w:eastAsia="ru-RU"/>
              </w:rPr>
              <w:t>млн. руб.</w:t>
            </w:r>
          </w:p>
        </w:tc>
        <w:tc>
          <w:tcPr>
            <w:tcW w:w="1587" w:type="dxa"/>
            <w:gridSpan w:val="2"/>
            <w:tcBorders>
              <w:top w:val="single" w:sz="4" w:space="0" w:color="auto"/>
              <w:left w:val="nil"/>
              <w:bottom w:val="single" w:sz="4" w:space="0" w:color="auto"/>
              <w:right w:val="single" w:sz="4" w:space="0" w:color="auto"/>
            </w:tcBorders>
            <w:shd w:val="clear" w:color="auto" w:fill="auto"/>
            <w:noWrap/>
            <w:vAlign w:val="bottom"/>
          </w:tcPr>
          <w:p w:rsidR="00E06069" w:rsidRPr="003F3848" w:rsidRDefault="00E06069" w:rsidP="00C261B1">
            <w:pPr>
              <w:jc w:val="center"/>
              <w:rPr>
                <w:rFonts w:ascii="Times New Roman" w:hAnsi="Times New Roman" w:cs="Times New Roman"/>
                <w:bCs/>
                <w:sz w:val="20"/>
                <w:szCs w:val="20"/>
              </w:rPr>
            </w:pPr>
            <w:r w:rsidRPr="003F3848">
              <w:rPr>
                <w:rFonts w:ascii="Times New Roman" w:hAnsi="Times New Roman" w:cs="Times New Roman"/>
                <w:bCs/>
                <w:sz w:val="20"/>
                <w:szCs w:val="20"/>
              </w:rPr>
              <w:t>91, 025</w:t>
            </w:r>
          </w:p>
        </w:tc>
      </w:tr>
    </w:tbl>
    <w:p w:rsidR="00E06069" w:rsidRDefault="00E06069" w:rsidP="00E06069">
      <w:pPr>
        <w:pStyle w:val="ac"/>
        <w:jc w:val="center"/>
        <w:rPr>
          <w:rFonts w:ascii="Times New Roman" w:hAnsi="Times New Roman" w:cs="Times New Roman"/>
          <w:sz w:val="28"/>
          <w:szCs w:val="28"/>
        </w:rPr>
      </w:pPr>
    </w:p>
    <w:p w:rsidR="00E06069" w:rsidRDefault="00E06069" w:rsidP="00E06069">
      <w:pPr>
        <w:pStyle w:val="ac"/>
        <w:jc w:val="center"/>
        <w:rPr>
          <w:rFonts w:ascii="Times New Roman" w:hAnsi="Times New Roman" w:cs="Times New Roman"/>
          <w:sz w:val="28"/>
          <w:szCs w:val="28"/>
        </w:rPr>
      </w:pPr>
    </w:p>
    <w:p w:rsidR="007B348C" w:rsidRDefault="007B348C" w:rsidP="000A21C4">
      <w:pPr>
        <w:ind w:firstLine="709"/>
        <w:rPr>
          <w:rFonts w:ascii="Times New Roman" w:hAnsi="Times New Roman" w:cs="Times New Roman"/>
          <w:b/>
          <w:sz w:val="28"/>
          <w:szCs w:val="28"/>
        </w:rPr>
      </w:pPr>
      <w:r w:rsidRPr="007B348C">
        <w:rPr>
          <w:rFonts w:ascii="Times New Roman" w:hAnsi="Times New Roman" w:cs="Times New Roman"/>
          <w:b/>
          <w:sz w:val="28"/>
          <w:szCs w:val="28"/>
        </w:rPr>
        <w:t>7.</w:t>
      </w:r>
      <w:r w:rsidR="002751E9">
        <w:rPr>
          <w:rFonts w:ascii="Times New Roman" w:hAnsi="Times New Roman" w:cs="Times New Roman"/>
          <w:b/>
          <w:sz w:val="28"/>
          <w:szCs w:val="28"/>
        </w:rPr>
        <w:t>2</w:t>
      </w:r>
      <w:r w:rsidRPr="007B348C">
        <w:rPr>
          <w:rFonts w:ascii="Times New Roman" w:hAnsi="Times New Roman" w:cs="Times New Roman"/>
          <w:b/>
          <w:sz w:val="28"/>
          <w:szCs w:val="28"/>
        </w:rPr>
        <w:t>. Природоохранные мероприятия ООО «Газпром трансгаз Чайковский»</w:t>
      </w:r>
    </w:p>
    <w:p w:rsidR="00C261B1" w:rsidRDefault="007B348C" w:rsidP="00C261B1">
      <w:pPr>
        <w:spacing w:after="0"/>
        <w:ind w:firstLine="709"/>
        <w:rPr>
          <w:rFonts w:ascii="Times New Roman" w:hAnsi="Times New Roman" w:cs="Times New Roman"/>
          <w:i/>
          <w:color w:val="7F7F7F" w:themeColor="text1" w:themeTint="80"/>
          <w:sz w:val="20"/>
          <w:szCs w:val="20"/>
        </w:rPr>
      </w:pPr>
      <w:r w:rsidRPr="00C261B1">
        <w:rPr>
          <w:rFonts w:ascii="Times New Roman" w:hAnsi="Times New Roman" w:cs="Times New Roman"/>
          <w:i/>
          <w:color w:val="7F7F7F" w:themeColor="text1" w:themeTint="80"/>
          <w:sz w:val="20"/>
          <w:szCs w:val="20"/>
        </w:rPr>
        <w:t>(по материалам сайта ООО «Газпром трансгаз Чайковский»)</w:t>
      </w:r>
    </w:p>
    <w:p w:rsidR="007B348C" w:rsidRPr="007B348C" w:rsidRDefault="00C261B1" w:rsidP="00C261B1">
      <w:pPr>
        <w:ind w:firstLine="709"/>
        <w:jc w:val="both"/>
        <w:rPr>
          <w:rFonts w:ascii="Times New Roman" w:eastAsia="Times New Roman" w:hAnsi="Times New Roman" w:cs="Times New Roman"/>
          <w:color w:val="000000"/>
          <w:sz w:val="28"/>
          <w:szCs w:val="28"/>
          <w:lang w:eastAsia="ru-RU"/>
        </w:rPr>
      </w:pPr>
      <w:r w:rsidRPr="00C261B1">
        <w:rPr>
          <w:rFonts w:ascii="Times New Roman" w:eastAsia="Times New Roman" w:hAnsi="Times New Roman" w:cs="Times New Roman"/>
          <w:color w:val="000000"/>
          <w:sz w:val="28"/>
          <w:szCs w:val="28"/>
          <w:lang w:eastAsia="ru-RU"/>
        </w:rPr>
        <w:t xml:space="preserve"> </w:t>
      </w:r>
      <w:r w:rsidR="007B348C" w:rsidRPr="007B348C">
        <w:rPr>
          <w:rFonts w:ascii="Times New Roman" w:eastAsia="Times New Roman" w:hAnsi="Times New Roman" w:cs="Times New Roman"/>
          <w:color w:val="000000"/>
          <w:sz w:val="28"/>
          <w:szCs w:val="28"/>
          <w:lang w:eastAsia="ru-RU"/>
        </w:rPr>
        <w:t>ООО «Газпром трансгаз Чайковский» — крупнейшее промышленное предприятие, реализующее свою деятельность на территории Пермского края и Удмуртской Республики и оказывающее воздействие на все объекты окружающей среды. Понимая масштабность всей деятельности, руководство Общества осознает и высокую степень ответственности за сохранение качества окружающей среды, обеспечение экологической безопасности населения и природы территорий присутствия. Поэтому на всех этапах производственного процесса предъявляются и выполняются самые строгие природоохранные требования, а все новые проекты и программы модернизации действующих производственных объектов предусматривают использование прогрессивных технологий, позволяющих минимизировать экологические риски.</w:t>
      </w:r>
    </w:p>
    <w:p w:rsidR="007B348C" w:rsidRPr="007B348C" w:rsidRDefault="007B348C" w:rsidP="00C261B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b/>
          <w:bCs/>
          <w:color w:val="000000"/>
          <w:sz w:val="28"/>
          <w:szCs w:val="28"/>
          <w:lang w:eastAsia="ru-RU"/>
        </w:rPr>
        <w:t>Охрана атмосферного воздуха</w:t>
      </w:r>
    </w:p>
    <w:p w:rsidR="007B348C" w:rsidRPr="007B348C"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ООО «Газпром трансгаз Чайковский» эксплуатируется более 23 000 источников выбросов загрязняющих веществ в атмосферный воздух. Валовый выброс загрязняющих веществ в атмосферу в 2022 году составил 104,0 тыс. тонн, что на 25,9 тыс. тонн (19,9%) ниже уровня прошлого года.</w:t>
      </w:r>
    </w:p>
    <w:p w:rsidR="007B348C" w:rsidRPr="007B348C"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Наибольший вклад в структуру выбросов в атмосферный воздух вносят выбросы метана при проведении работ на линейной части магистральных газопроводов.</w:t>
      </w:r>
    </w:p>
    <w:p w:rsidR="00C261B1"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Выбросы в атмосферный воздух от объектов негативного воздействия Общества не превышают установленных нормативов допустимого воздействия.</w:t>
      </w:r>
    </w:p>
    <w:p w:rsidR="00C261B1" w:rsidRPr="00C261B1" w:rsidRDefault="00C261B1"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rsidR="007B348C" w:rsidRDefault="007B348C" w:rsidP="00C261B1">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7B348C">
        <w:rPr>
          <w:rFonts w:ascii="Times New Roman" w:eastAsia="Times New Roman" w:hAnsi="Times New Roman" w:cs="Times New Roman"/>
          <w:b/>
          <w:bCs/>
          <w:color w:val="000000"/>
          <w:sz w:val="28"/>
          <w:szCs w:val="28"/>
          <w:lang w:eastAsia="ru-RU"/>
        </w:rPr>
        <w:t>Охрана водных объектов</w:t>
      </w:r>
    </w:p>
    <w:p w:rsidR="00C261B1" w:rsidRPr="007B348C" w:rsidRDefault="00C261B1" w:rsidP="00C261B1">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7B348C" w:rsidRPr="007B348C"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ООО «Газпром трансгаз Чайковский» осуществляет использова</w:t>
      </w:r>
      <w:r w:rsidR="00C261B1" w:rsidRPr="00C261B1">
        <w:rPr>
          <w:rFonts w:ascii="Times New Roman" w:eastAsia="Times New Roman" w:hAnsi="Times New Roman" w:cs="Times New Roman"/>
          <w:color w:val="000000"/>
          <w:sz w:val="28"/>
          <w:szCs w:val="28"/>
          <w:lang w:eastAsia="ru-RU"/>
        </w:rPr>
        <w:t>ние природных водных объектов</w:t>
      </w:r>
      <w:r w:rsidRPr="007B348C">
        <w:rPr>
          <w:rFonts w:ascii="Times New Roman" w:eastAsia="Times New Roman" w:hAnsi="Times New Roman" w:cs="Times New Roman"/>
          <w:color w:val="000000"/>
          <w:sz w:val="28"/>
          <w:szCs w:val="28"/>
          <w:lang w:eastAsia="ru-RU"/>
        </w:rPr>
        <w:t> на основании 26 лицензий на право пользования недрами для добычи подземных вод, 18 Решений о предоставлении водного объекта в пользование для сброса очищенных сточных вод и 1 договора водопользования акваторией водного объекта.</w:t>
      </w:r>
    </w:p>
    <w:p w:rsidR="007B348C" w:rsidRPr="007B348C"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Ключевым элементов в области снижения влияния на водные ресурсы является уменьшение забора воды и повышение качества очистки сточных вод.</w:t>
      </w:r>
    </w:p>
    <w:p w:rsidR="007B348C" w:rsidRPr="007B348C" w:rsidRDefault="007B348C" w:rsidP="00C261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color w:val="000000"/>
          <w:sz w:val="28"/>
          <w:szCs w:val="28"/>
          <w:lang w:eastAsia="ru-RU"/>
        </w:rPr>
        <w:t>В 2022 году из водных объектов забрано 222,44 тыс. м</w:t>
      </w:r>
      <w:r w:rsidRPr="007B348C">
        <w:rPr>
          <w:rFonts w:ascii="Times New Roman" w:eastAsia="Times New Roman" w:hAnsi="Times New Roman" w:cs="Times New Roman"/>
          <w:color w:val="000000"/>
          <w:sz w:val="28"/>
          <w:szCs w:val="28"/>
          <w:vertAlign w:val="superscript"/>
          <w:lang w:eastAsia="ru-RU"/>
        </w:rPr>
        <w:t>3</w:t>
      </w:r>
      <w:r w:rsidRPr="007B348C">
        <w:rPr>
          <w:rFonts w:ascii="Times New Roman" w:eastAsia="Times New Roman" w:hAnsi="Times New Roman" w:cs="Times New Roman"/>
          <w:color w:val="000000"/>
          <w:sz w:val="28"/>
          <w:szCs w:val="28"/>
          <w:lang w:eastAsia="ru-RU"/>
        </w:rPr>
        <w:t> воды, что на 2,35 тыс. м</w:t>
      </w:r>
      <w:r w:rsidRPr="007B348C">
        <w:rPr>
          <w:rFonts w:ascii="Times New Roman" w:eastAsia="Times New Roman" w:hAnsi="Times New Roman" w:cs="Times New Roman"/>
          <w:color w:val="000000"/>
          <w:sz w:val="28"/>
          <w:szCs w:val="28"/>
          <w:vertAlign w:val="superscript"/>
          <w:lang w:eastAsia="ru-RU"/>
        </w:rPr>
        <w:t>3</w:t>
      </w:r>
      <w:r w:rsidRPr="007B348C">
        <w:rPr>
          <w:rFonts w:ascii="Times New Roman" w:eastAsia="Times New Roman" w:hAnsi="Times New Roman" w:cs="Times New Roman"/>
          <w:color w:val="000000"/>
          <w:sz w:val="28"/>
          <w:szCs w:val="28"/>
          <w:lang w:eastAsia="ru-RU"/>
        </w:rPr>
        <w:t> меньше уровня прошлого года. Превышения установленных нормативов забора подземных вод, а также сбросов сточных вод и их качества в водные объекты не установлено.</w:t>
      </w:r>
    </w:p>
    <w:p w:rsidR="007B348C" w:rsidRPr="007B348C" w:rsidRDefault="007B348C" w:rsidP="007B348C">
      <w:pPr>
        <w:shd w:val="clear" w:color="auto" w:fill="FFFFFF"/>
        <w:spacing w:after="0" w:line="240" w:lineRule="auto"/>
        <w:rPr>
          <w:rFonts w:ascii="Arial" w:eastAsia="Times New Roman" w:hAnsi="Arial" w:cs="Arial"/>
          <w:color w:val="000000"/>
          <w:sz w:val="24"/>
          <w:szCs w:val="24"/>
          <w:lang w:eastAsia="ru-RU"/>
        </w:rPr>
      </w:pPr>
    </w:p>
    <w:p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Обращение с отходами производства и потребления</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ООО «Газпром трансгаз Чайковский» стремиться к внедрению в производство самых современных практик и технологий минимизации отходов.</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Отходы, образующиеся в результате производственной деятельности ООО «Газпром трансгаз Чайковский», накапливаются на территориях промышленных площадок филиалов с последующей передаче специализированным организациям для переработки, обезвреживания и ли захоронения.</w:t>
      </w:r>
    </w:p>
    <w:p w:rsidR="007B348C" w:rsidRPr="00B805F1" w:rsidRDefault="007B348C" w:rsidP="007B348C">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В 2022 году образовалось 5 825,88 тонн отходов производства и потребления, что на 5 240,59 тонн (47,36%) меньше уровня прошлого года. Большая часть образующихся отходов — отходы 5 класса опасности, которые являются практически неопасными для окружающей среды.</w:t>
      </w:r>
    </w:p>
    <w:p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Охрана земель</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Общество уделяет большое внимание решению вопросов охраны и восстановления нарушенных земель.</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Ежегодно выполняется большой объем работ по технической и биологической рекультивации, направленный на восстановление продуктивности и хозяйственной ценности нарушенных земель.</w:t>
      </w:r>
    </w:p>
    <w:p w:rsidR="007B348C" w:rsidRPr="00B805F1" w:rsidRDefault="007B348C" w:rsidP="007B348C">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В 2022 году в соответствии с разработанными проектами рекультивации восстановлено более 250 га нарушенных земель. Накопление экологического ущерба земельным ресурсам не происходит.</w:t>
      </w:r>
    </w:p>
    <w:p w:rsidR="007B348C" w:rsidRPr="007B348C" w:rsidRDefault="007B348C" w:rsidP="007B348C">
      <w:pPr>
        <w:shd w:val="clear" w:color="auto" w:fill="FFFFFF"/>
        <w:spacing w:after="0" w:line="240" w:lineRule="auto"/>
        <w:rPr>
          <w:rFonts w:ascii="Arial" w:eastAsia="Times New Roman" w:hAnsi="Arial" w:cs="Arial"/>
          <w:color w:val="000000"/>
          <w:sz w:val="24"/>
          <w:szCs w:val="24"/>
          <w:lang w:eastAsia="ru-RU"/>
        </w:rPr>
      </w:pPr>
    </w:p>
    <w:p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Производственный экологический контроль и мониторинг</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Система производственного контроля и мониторинга — один из элементов управления природоохранной деятельностью ООО «Газпром трансгаз Чайковский».</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Организацией и осуществлением производственно-экологического мониторинга (далее ПЭКиМ) в Обществе занимаются специалисты лаборатории ПЭМ Инженерно-технического центра. Работа ведётся по двум направлениям — экологическое нормирование и экологический мониторинг.</w:t>
      </w:r>
    </w:p>
    <w:p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В рамках проведения экологического нормирования силами лаборатории ПЭМ разрабатывается природопользовательская документация.</w:t>
      </w:r>
    </w:p>
    <w:p w:rsidR="007B348C" w:rsidRDefault="007B348C" w:rsidP="00B805F1">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Система ПЭКиМ включает в себя стационарную и передвижные экологические лаборатории. В рамках функционирования осуществляется сбор, обработка и хранение данных о состоянии компонентов окружающей среды в зоне влияния производственных объектов Общества.</w:t>
      </w:r>
    </w:p>
    <w:p w:rsidR="009F15D0" w:rsidRDefault="009F15D0" w:rsidP="00B805F1">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r w:rsidRPr="00DF0E6C">
        <w:rPr>
          <w:rFonts w:ascii="Times New Roman" w:eastAsia="Times New Roman" w:hAnsi="Times New Roman" w:cs="Times New Roman"/>
          <w:b/>
          <w:color w:val="000000" w:themeColor="text1"/>
          <w:sz w:val="28"/>
          <w:szCs w:val="28"/>
          <w:lang w:eastAsia="ru-RU"/>
        </w:rPr>
        <w:t>7.3. Природоохранные мероприятия МУП «Чайковский Водоканал»</w:t>
      </w:r>
      <w:r w:rsidRPr="009F15D0">
        <w:rPr>
          <w:rFonts w:ascii="Times New Roman" w:eastAsia="Times New Roman" w:hAnsi="Times New Roman" w:cs="Times New Roman"/>
          <w:noProof/>
          <w:color w:val="000000"/>
          <w:sz w:val="28"/>
          <w:szCs w:val="28"/>
          <w:lang w:eastAsia="ru-RU"/>
        </w:rPr>
        <w:drawing>
          <wp:inline distT="0" distB="0" distL="0" distR="0">
            <wp:extent cx="5903595" cy="69779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03595" cy="6977915"/>
                    </a:xfrm>
                    <a:prstGeom prst="rect">
                      <a:avLst/>
                    </a:prstGeom>
                    <a:noFill/>
                    <a:ln>
                      <a:noFill/>
                    </a:ln>
                  </pic:spPr>
                </pic:pic>
              </a:graphicData>
            </a:graphic>
          </wp:inline>
        </w:drawing>
      </w:r>
    </w:p>
    <w:p w:rsidR="00F94A60" w:rsidRPr="00B805F1" w:rsidRDefault="00F94A60" w:rsidP="00B805F1">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p>
    <w:p w:rsidR="00DF0E6C" w:rsidRDefault="00DF0E6C" w:rsidP="00DF0E6C">
      <w:pPr>
        <w:jc w:val="center"/>
        <w:rPr>
          <w:rFonts w:ascii="Times New Roman" w:hAnsi="Times New Roman"/>
          <w:b/>
          <w:sz w:val="24"/>
          <w:szCs w:val="24"/>
        </w:rPr>
      </w:pPr>
      <w:r w:rsidRPr="00DF0E6C">
        <w:rPr>
          <w:rFonts w:ascii="Times New Roman" w:hAnsi="Times New Roman" w:cs="Times New Roman"/>
          <w:b/>
          <w:sz w:val="28"/>
          <w:szCs w:val="28"/>
        </w:rPr>
        <w:t xml:space="preserve">7.4. </w:t>
      </w:r>
      <w:r w:rsidRPr="00DF0E6C">
        <w:rPr>
          <w:rFonts w:ascii="Times New Roman" w:hAnsi="Times New Roman"/>
          <w:b/>
          <w:sz w:val="28"/>
          <w:szCs w:val="28"/>
        </w:rPr>
        <w:t>Природоохранные мероприятия проводимых в Чайковском филиале АО «Газпром бытовые системы»</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Чаковском филиале АО «Газпром бытовые системы» природоохранные мероприятия осуществляются в соответствии с утверждёнными:</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производственного контроля;</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производственного экологического контроля;</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инструментального контроля загрязнения атмосферного воздуха на границе санитарно-защитной зоны предприятия;</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инструментального контроля на источниках загрязнения атмосферы, оборудованных газоочистным оборудованием;</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Планом мероприятий по уменьшению выбросов загрязняющих веществ в атмосферный воздух в периоды неблагоприятных метеорологических условий; </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План-графиком контроля стационарных источников загрязнения атмосферы;</w:t>
      </w:r>
    </w:p>
    <w:p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План-графиком проведения лабораторных и инструментальных исследования качества воды из разводящей сети.</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программой производственного контроля и программой производственного экологического контроля на территории Чайковского филиала АО «Газпром бытовые системы» осуществляется:</w:t>
      </w:r>
    </w:p>
    <w:p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охрана атмосферного воздуха;</w:t>
      </w:r>
    </w:p>
    <w:p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охрана подземных и поверхностных водоёмов;</w:t>
      </w:r>
    </w:p>
    <w:p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контроль качества воды централизованного питьевого и горячего водоснабжения;</w:t>
      </w:r>
    </w:p>
    <w:p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контроль в области обращения с отходами производства и потребления.</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 xml:space="preserve">В Чайковском филиале АО «Газпром бытовые системы» осуществляется централизованный раздельный сбор отходов производства и потребления в соответствии с их классами опасности для окружающей среды. </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программой инструментального контроля загрязнения атмосферного воздуха на границе санитарно-защитной зоны Чайковского филиала АО «Газпром бытовые системы» осуществляется ежеквартальный инструментальный контроль уровня загрязнения атмосферного воздуха в двух точках отбора проб по следующим загрязняющим веществам:</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азота диоксид (Азот (</w:t>
      </w:r>
      <w:r w:rsidRPr="00DF0E6C">
        <w:rPr>
          <w:rFonts w:ascii="Times New Roman" w:hAnsi="Times New Roman"/>
          <w:sz w:val="28"/>
          <w:szCs w:val="28"/>
          <w:lang w:val="en-US"/>
        </w:rPr>
        <w:t>IV</w:t>
      </w:r>
      <w:r w:rsidRPr="00DF0E6C">
        <w:rPr>
          <w:rFonts w:ascii="Times New Roman" w:hAnsi="Times New Roman"/>
          <w:sz w:val="28"/>
          <w:szCs w:val="28"/>
        </w:rPr>
        <w:t>) оксид);</w:t>
      </w:r>
    </w:p>
    <w:p w:rsidR="00DF0E6C" w:rsidRPr="00DF0E6C" w:rsidRDefault="00DF0E6C" w:rsidP="00DF0E6C">
      <w:pPr>
        <w:numPr>
          <w:ilvl w:val="0"/>
          <w:numId w:val="28"/>
        </w:numPr>
        <w:tabs>
          <w:tab w:val="left" w:pos="142"/>
        </w:tabs>
        <w:spacing w:after="0"/>
        <w:ind w:left="0" w:firstLine="567"/>
        <w:jc w:val="both"/>
        <w:rPr>
          <w:rFonts w:ascii="Times New Roman" w:hAnsi="Times New Roman"/>
          <w:sz w:val="28"/>
          <w:szCs w:val="28"/>
        </w:rPr>
      </w:pPr>
      <w:r w:rsidRPr="00DF0E6C">
        <w:rPr>
          <w:rFonts w:ascii="Times New Roman" w:hAnsi="Times New Roman"/>
          <w:sz w:val="28"/>
          <w:szCs w:val="28"/>
        </w:rPr>
        <w:t>взвешенные вещества (недифференцированная по составу пыль (аэрозоль), содержащаяся в воздухе населённых мест);</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  сера диоксид (ангидрид сернистый);</w:t>
      </w:r>
    </w:p>
    <w:p w:rsidR="00DF0E6C" w:rsidRPr="00DF0E6C" w:rsidRDefault="00DF0E6C" w:rsidP="00DF0E6C">
      <w:pPr>
        <w:numPr>
          <w:ilvl w:val="0"/>
          <w:numId w:val="28"/>
        </w:numPr>
        <w:tabs>
          <w:tab w:val="left" w:pos="709"/>
        </w:tabs>
        <w:spacing w:after="0"/>
        <w:ind w:left="0" w:firstLine="567"/>
        <w:jc w:val="both"/>
        <w:rPr>
          <w:rFonts w:ascii="Times New Roman" w:hAnsi="Times New Roman"/>
          <w:sz w:val="28"/>
          <w:szCs w:val="28"/>
        </w:rPr>
      </w:pPr>
      <w:r w:rsidRPr="00DF0E6C">
        <w:rPr>
          <w:rFonts w:ascii="Times New Roman" w:hAnsi="Times New Roman"/>
          <w:sz w:val="28"/>
          <w:szCs w:val="28"/>
        </w:rPr>
        <w:t>углерод оксид.</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программой инструментального контроля на источниках загрязнения атмосферы, оборудованных пылегазоочистным оборудованием, в Чайковском филиале АО «Газпром бытовые системы» осуществляется контроль на четырёх источниках загрязнения атмосферного воздуха, оборудованных пылегазоочистным оборудованием, два раза в год по следующим показателям:</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температура газовоздушной смеси на входе и выходе;</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объёмный расход газа на входе и выходе;</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скорость газа в газоходе на входе и выходе;</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концентрация пыли на входе и выходе;</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массовая концентрация пыли на входе и выходе;</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эффективность работы пылегазоочистного оборудования источника загрязнения атмосферы на входе и выходе.</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 xml:space="preserve">В соответствии с планом мероприятий по уменьшению выбросов загрязняющих веществ в атмосферный воздух в периоды неблагоприятных метеорологических условий, по мере поступления оповещений от Пермского центра по гидрометеорологии и мониторингу окружающей среды – Филиала ФГБУ «Уральское УГМС» о наступлении неблагоприятных метеорологических условий, в Чайковском филиале АО «Газпром бытовые системы» системы» осуществляется комплекс мероприятий по уменьшению выбросов загрязняющих веществ в атмосферный воздух в соответствии с прогнозируемой степенью наступающих неблагоприятных метеорологических условий. </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план-графиком контроля стационарных источников загрязнения атмосферы в Чайковском филиале АО «Газпром бытовые системы» осуществляется контроль за соблюдением предельных допустимых выбросов всех загрязняющих веществ на всех источниках загрязнения атмосферного воздуха.</w:t>
      </w:r>
    </w:p>
    <w:p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план-графиком проведения лабораторных и инструментальных исследований качества воды из разводящей сети в Чайковском филиале АО «Газпром бытовые системы» осуществляется контроль качества воды из разводящей сети из двух точек отбора проб воды два раза в месяц по следующим показателям:</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органолептический анализ показателей: запах, мутность (по каолину), привкус, цветность;</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бактериологические исследования: кишечная палочка,  энтерококки, колифаги, общее микробное число, общие (обобщённые) колиформные бактерии;</w:t>
      </w:r>
    </w:p>
    <w:p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дополнительные показатели (при необходимости): возбудители кишечных инфекций бактериальной природы,  возбудители кишечных инфекций вирусной природы (энтеровирусы), синегнойная  палочка.</w:t>
      </w:r>
    </w:p>
    <w:p w:rsidR="00DF0E6C" w:rsidRPr="00DF0E6C" w:rsidRDefault="00DF0E6C" w:rsidP="00DF0E6C">
      <w:pPr>
        <w:rPr>
          <w:rFonts w:ascii="Times New Roman" w:hAnsi="Times New Roman" w:cs="Times New Roman"/>
          <w:b/>
          <w:sz w:val="28"/>
          <w:szCs w:val="28"/>
        </w:rPr>
      </w:pPr>
    </w:p>
    <w:p w:rsidR="00CD733A" w:rsidRPr="00094D5E" w:rsidRDefault="00CD733A" w:rsidP="00CD733A">
      <w:pPr>
        <w:pStyle w:val="ac"/>
        <w:rPr>
          <w:rFonts w:ascii="Times New Roman" w:hAnsi="Times New Roman" w:cs="Times New Roman"/>
          <w:b/>
          <w:sz w:val="24"/>
          <w:szCs w:val="24"/>
        </w:rPr>
      </w:pPr>
      <w:r w:rsidRPr="00094D5E">
        <w:rPr>
          <w:rFonts w:ascii="Times New Roman" w:hAnsi="Times New Roman" w:cs="Times New Roman"/>
          <w:b/>
          <w:sz w:val="24"/>
          <w:szCs w:val="24"/>
        </w:rPr>
        <w:t>Введение</w:t>
      </w:r>
      <w:r>
        <w:rPr>
          <w:rFonts w:ascii="Times New Roman" w:hAnsi="Times New Roman" w:cs="Times New Roman"/>
          <w:b/>
          <w:sz w:val="24"/>
          <w:szCs w:val="24"/>
        </w:rPr>
        <w:t xml:space="preserve">                                                                                                                                      </w:t>
      </w:r>
      <w:bookmarkStart w:id="1" w:name="_GoBack"/>
      <w:bookmarkEnd w:id="1"/>
      <w:r w:rsidRPr="00094D5E">
        <w:rPr>
          <w:rFonts w:ascii="Times New Roman" w:hAnsi="Times New Roman" w:cs="Times New Roman"/>
          <w:b/>
          <w:sz w:val="24"/>
          <w:szCs w:val="24"/>
        </w:rPr>
        <w:t xml:space="preserve"> 2</w:t>
      </w:r>
    </w:p>
    <w:p w:rsidR="00CD733A" w:rsidRPr="00094D5E"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1.  СОСТОЯНИЕ  ПРИРОДНЫХ  РЕСУРСОВ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2</w:t>
      </w:r>
    </w:p>
    <w:p w:rsidR="00CD733A" w:rsidRPr="00094D5E" w:rsidRDefault="00CD733A" w:rsidP="00CD733A">
      <w:pPr>
        <w:pStyle w:val="ac"/>
        <w:numPr>
          <w:ilvl w:val="1"/>
          <w:numId w:val="29"/>
        </w:numPr>
        <w:spacing w:line="276" w:lineRule="auto"/>
        <w:rPr>
          <w:rFonts w:ascii="Times New Roman" w:hAnsi="Times New Roman"/>
          <w:sz w:val="24"/>
          <w:szCs w:val="24"/>
        </w:rPr>
      </w:pPr>
      <w:r w:rsidRPr="00094D5E">
        <w:rPr>
          <w:rFonts w:ascii="Times New Roman" w:hAnsi="Times New Roman"/>
          <w:sz w:val="24"/>
          <w:szCs w:val="24"/>
        </w:rPr>
        <w:t xml:space="preserve">Минерально-сырьевые ресурсы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2</w:t>
      </w:r>
    </w:p>
    <w:p w:rsidR="00CD733A" w:rsidRPr="00094D5E" w:rsidRDefault="00CD733A" w:rsidP="00CD733A">
      <w:pPr>
        <w:pStyle w:val="a5"/>
        <w:numPr>
          <w:ilvl w:val="1"/>
          <w:numId w:val="29"/>
        </w:numPr>
        <w:spacing w:after="0"/>
        <w:rPr>
          <w:rFonts w:ascii="Times New Roman" w:hAnsi="Times New Roman"/>
          <w:sz w:val="24"/>
          <w:szCs w:val="24"/>
        </w:rPr>
      </w:pPr>
      <w:r w:rsidRPr="00094D5E">
        <w:rPr>
          <w:rFonts w:ascii="Times New Roman" w:hAnsi="Times New Roman"/>
          <w:sz w:val="24"/>
          <w:szCs w:val="24"/>
        </w:rPr>
        <w:t>Водные ресурсы</w:t>
      </w:r>
      <w:r w:rsidRPr="00094D5E">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t xml:space="preserve">                          </w:t>
      </w:r>
      <w:r w:rsidRPr="00094D5E">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t xml:space="preserve">                               </w:t>
      </w:r>
      <w:r w:rsidRPr="00094D5E">
        <w:rPr>
          <w:rFonts w:ascii="Times New Roman" w:hAnsi="Times New Roman"/>
          <w:sz w:val="24"/>
          <w:szCs w:val="24"/>
        </w:rPr>
        <w:t>5</w:t>
      </w:r>
    </w:p>
    <w:p w:rsidR="00CD733A" w:rsidRPr="00094D5E" w:rsidRDefault="00CD733A" w:rsidP="00CD733A">
      <w:pPr>
        <w:pStyle w:val="a5"/>
        <w:numPr>
          <w:ilvl w:val="1"/>
          <w:numId w:val="29"/>
        </w:numPr>
        <w:spacing w:after="0"/>
        <w:ind w:left="0" w:firstLine="0"/>
        <w:rPr>
          <w:rFonts w:ascii="Times New Roman" w:hAnsi="Times New Roman"/>
          <w:sz w:val="24"/>
          <w:szCs w:val="24"/>
        </w:rPr>
      </w:pPr>
      <w:r w:rsidRPr="00094D5E">
        <w:rPr>
          <w:rFonts w:ascii="Times New Roman" w:hAnsi="Times New Roman"/>
          <w:sz w:val="24"/>
          <w:szCs w:val="24"/>
        </w:rPr>
        <w:t xml:space="preserve">Биологические ресурсы  </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6</w:t>
      </w:r>
    </w:p>
    <w:p w:rsidR="00CD733A" w:rsidRPr="00094D5E" w:rsidRDefault="00CD733A" w:rsidP="00CD733A">
      <w:pPr>
        <w:pStyle w:val="a5"/>
        <w:numPr>
          <w:ilvl w:val="2"/>
          <w:numId w:val="29"/>
        </w:numPr>
        <w:spacing w:after="0"/>
        <w:rPr>
          <w:rFonts w:ascii="Times New Roman" w:hAnsi="Times New Roman"/>
          <w:color w:val="000000" w:themeColor="text1"/>
          <w:sz w:val="24"/>
          <w:szCs w:val="24"/>
        </w:rPr>
      </w:pPr>
      <w:r w:rsidRPr="00094D5E">
        <w:rPr>
          <w:rFonts w:ascii="Times New Roman" w:hAnsi="Times New Roman"/>
          <w:color w:val="000000" w:themeColor="text1"/>
          <w:sz w:val="24"/>
          <w:szCs w:val="24"/>
        </w:rPr>
        <w:t xml:space="preserve">Рыбные ресурсы  </w:t>
      </w:r>
      <w:r>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w:t>
      </w:r>
      <w:r w:rsidRPr="00094D5E">
        <w:rPr>
          <w:rFonts w:ascii="Times New Roman" w:hAnsi="Times New Roman"/>
          <w:color w:val="000000" w:themeColor="text1"/>
          <w:sz w:val="24"/>
          <w:szCs w:val="24"/>
        </w:rPr>
        <w:t xml:space="preserve">  6</w:t>
      </w:r>
    </w:p>
    <w:p w:rsidR="00CD733A" w:rsidRPr="00094D5E" w:rsidRDefault="00CD733A" w:rsidP="00CD733A">
      <w:pPr>
        <w:pStyle w:val="a5"/>
        <w:numPr>
          <w:ilvl w:val="2"/>
          <w:numId w:val="29"/>
        </w:numPr>
        <w:spacing w:after="0"/>
        <w:rPr>
          <w:rFonts w:ascii="Times New Roman" w:hAnsi="Times New Roman"/>
          <w:color w:val="000000" w:themeColor="text1"/>
          <w:sz w:val="24"/>
          <w:szCs w:val="24"/>
        </w:rPr>
      </w:pPr>
      <w:r w:rsidRPr="00094D5E">
        <w:rPr>
          <w:rFonts w:ascii="Times New Roman" w:hAnsi="Times New Roman"/>
          <w:color w:val="000000" w:themeColor="text1"/>
          <w:sz w:val="24"/>
          <w:szCs w:val="24"/>
        </w:rPr>
        <w:t xml:space="preserve">Ресурсы охотничьих животных </w:t>
      </w:r>
      <w:r>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w:t>
      </w:r>
      <w:r w:rsidRPr="00094D5E">
        <w:rPr>
          <w:rFonts w:ascii="Times New Roman" w:hAnsi="Times New Roman"/>
          <w:color w:val="000000" w:themeColor="text1"/>
          <w:sz w:val="24"/>
          <w:szCs w:val="24"/>
        </w:rPr>
        <w:t>8</w:t>
      </w:r>
    </w:p>
    <w:p w:rsidR="00CD733A" w:rsidRPr="00094D5E" w:rsidRDefault="00CD733A" w:rsidP="00CD733A">
      <w:pPr>
        <w:pStyle w:val="a5"/>
        <w:numPr>
          <w:ilvl w:val="1"/>
          <w:numId w:val="29"/>
        </w:numPr>
        <w:rPr>
          <w:rFonts w:ascii="Times New Roman" w:hAnsi="Times New Roman"/>
          <w:sz w:val="24"/>
          <w:szCs w:val="24"/>
        </w:rPr>
      </w:pPr>
      <w:r w:rsidRPr="00094D5E">
        <w:rPr>
          <w:rFonts w:ascii="Times New Roman" w:hAnsi="Times New Roman"/>
          <w:sz w:val="24"/>
          <w:szCs w:val="24"/>
        </w:rPr>
        <w:t xml:space="preserve">Лесные ресурсы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12</w:t>
      </w:r>
    </w:p>
    <w:p w:rsidR="00CD733A" w:rsidRPr="00094D5E" w:rsidRDefault="00CD733A" w:rsidP="00CD733A">
      <w:pPr>
        <w:pStyle w:val="a5"/>
        <w:numPr>
          <w:ilvl w:val="2"/>
          <w:numId w:val="29"/>
        </w:numPr>
        <w:rPr>
          <w:rFonts w:ascii="Times New Roman" w:hAnsi="Times New Roman"/>
          <w:sz w:val="24"/>
          <w:szCs w:val="24"/>
        </w:rPr>
      </w:pPr>
      <w:r w:rsidRPr="00094D5E">
        <w:rPr>
          <w:rFonts w:ascii="Times New Roman" w:hAnsi="Times New Roman"/>
          <w:sz w:val="24"/>
          <w:szCs w:val="24"/>
        </w:rPr>
        <w:t xml:space="preserve">Лесной фонд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12</w:t>
      </w:r>
    </w:p>
    <w:p w:rsidR="00CD733A" w:rsidRPr="00094D5E" w:rsidRDefault="00CD733A" w:rsidP="00CD733A">
      <w:pPr>
        <w:pStyle w:val="a5"/>
        <w:numPr>
          <w:ilvl w:val="2"/>
          <w:numId w:val="29"/>
        </w:numPr>
        <w:rPr>
          <w:rFonts w:ascii="Times New Roman" w:hAnsi="Times New Roman"/>
          <w:sz w:val="24"/>
          <w:szCs w:val="24"/>
        </w:rPr>
      </w:pPr>
      <w:r w:rsidRPr="00094D5E">
        <w:rPr>
          <w:rFonts w:ascii="Times New Roman" w:hAnsi="Times New Roman"/>
          <w:sz w:val="24"/>
          <w:szCs w:val="24"/>
        </w:rPr>
        <w:t xml:space="preserve">Леса Чайковского городского лесничества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13</w:t>
      </w:r>
    </w:p>
    <w:p w:rsidR="00CD733A" w:rsidRPr="00094D5E" w:rsidRDefault="00CD733A" w:rsidP="00CD733A">
      <w:pPr>
        <w:spacing w:after="0" w:line="240" w:lineRule="auto"/>
        <w:rPr>
          <w:rFonts w:ascii="Times New Roman" w:hAnsi="Times New Roman"/>
          <w:b/>
          <w:sz w:val="24"/>
          <w:szCs w:val="24"/>
        </w:rPr>
      </w:pPr>
      <w:r w:rsidRPr="00094D5E">
        <w:rPr>
          <w:rFonts w:ascii="Times New Roman" w:hAnsi="Times New Roman"/>
          <w:b/>
          <w:sz w:val="24"/>
          <w:szCs w:val="24"/>
        </w:rPr>
        <w:t>РАЗДЕЛ  2.   ПРИРОДНОЕ  НАСЛЕДИЕ</w:t>
      </w:r>
      <w:r>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b/>
          <w:sz w:val="24"/>
          <w:szCs w:val="24"/>
        </w:rPr>
        <w:t xml:space="preserve">                                            15</w:t>
      </w:r>
    </w:p>
    <w:p w:rsidR="00CD733A" w:rsidRPr="00094D5E" w:rsidRDefault="00CD733A" w:rsidP="00CD733A">
      <w:pPr>
        <w:pStyle w:val="a5"/>
        <w:ind w:hanging="720"/>
        <w:rPr>
          <w:rFonts w:ascii="Times New Roman" w:hAnsi="Times New Roman"/>
          <w:sz w:val="24"/>
          <w:szCs w:val="24"/>
        </w:rPr>
      </w:pPr>
      <w:r w:rsidRPr="00094D5E">
        <w:rPr>
          <w:rFonts w:ascii="Times New Roman" w:hAnsi="Times New Roman"/>
          <w:sz w:val="24"/>
          <w:szCs w:val="24"/>
        </w:rPr>
        <w:t xml:space="preserve">2.1. </w:t>
      </w:r>
      <w:r>
        <w:rPr>
          <w:rFonts w:ascii="Times New Roman" w:hAnsi="Times New Roman"/>
          <w:sz w:val="24"/>
          <w:szCs w:val="24"/>
        </w:rPr>
        <w:t xml:space="preserve">     </w:t>
      </w:r>
      <w:r w:rsidRPr="00094D5E">
        <w:rPr>
          <w:rFonts w:ascii="Times New Roman" w:hAnsi="Times New Roman"/>
          <w:sz w:val="24"/>
          <w:szCs w:val="24"/>
        </w:rPr>
        <w:t xml:space="preserve">Животные и растения, занесенные в Красную книгу Пермского края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15</w:t>
      </w:r>
    </w:p>
    <w:p w:rsidR="00CD733A" w:rsidRPr="00094D5E" w:rsidRDefault="00CD733A" w:rsidP="00CD733A">
      <w:pPr>
        <w:pStyle w:val="a5"/>
        <w:ind w:hanging="720"/>
        <w:rPr>
          <w:rFonts w:ascii="Times New Roman" w:hAnsi="Times New Roman"/>
          <w:sz w:val="24"/>
          <w:szCs w:val="24"/>
        </w:rPr>
      </w:pPr>
      <w:r w:rsidRPr="00094D5E">
        <w:rPr>
          <w:rFonts w:ascii="Times New Roman" w:hAnsi="Times New Roman"/>
          <w:sz w:val="24"/>
          <w:szCs w:val="24"/>
        </w:rPr>
        <w:t xml:space="preserve">2.2. </w:t>
      </w:r>
      <w:r>
        <w:rPr>
          <w:rFonts w:ascii="Times New Roman" w:hAnsi="Times New Roman"/>
          <w:sz w:val="24"/>
          <w:szCs w:val="24"/>
        </w:rPr>
        <w:t xml:space="preserve">     </w:t>
      </w:r>
      <w:r w:rsidRPr="00094D5E">
        <w:rPr>
          <w:rFonts w:ascii="Times New Roman" w:hAnsi="Times New Roman"/>
          <w:sz w:val="24"/>
          <w:szCs w:val="24"/>
        </w:rPr>
        <w:t xml:space="preserve">Особо охраняемые природные территории </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18</w:t>
      </w:r>
    </w:p>
    <w:p w:rsidR="00CD733A" w:rsidRPr="00094D5E"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3.  КАЧЕСТВО  ПРИРОДНОЙ  СРЕДЫ   </w:t>
      </w: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4D5E">
        <w:rPr>
          <w:rFonts w:ascii="Times New Roman" w:hAnsi="Times New Roman" w:cs="Times New Roman"/>
          <w:b/>
          <w:sz w:val="24"/>
          <w:szCs w:val="24"/>
        </w:rPr>
        <w:t>64</w:t>
      </w:r>
    </w:p>
    <w:p w:rsidR="00CD733A" w:rsidRPr="00094D5E" w:rsidRDefault="00CD733A" w:rsidP="00CD733A">
      <w:pPr>
        <w:pStyle w:val="a5"/>
        <w:numPr>
          <w:ilvl w:val="1"/>
          <w:numId w:val="2"/>
        </w:numPr>
        <w:spacing w:after="0" w:line="240" w:lineRule="auto"/>
        <w:rPr>
          <w:rFonts w:ascii="Times New Roman" w:hAnsi="Times New Roman"/>
          <w:sz w:val="24"/>
          <w:szCs w:val="24"/>
        </w:rPr>
      </w:pPr>
      <w:r w:rsidRPr="00094D5E">
        <w:rPr>
          <w:rFonts w:ascii="Times New Roman" w:hAnsi="Times New Roman"/>
          <w:sz w:val="24"/>
          <w:szCs w:val="24"/>
        </w:rPr>
        <w:t xml:space="preserve">Качество атмосферного воздуха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64 </w:t>
      </w:r>
    </w:p>
    <w:p w:rsidR="00CD733A" w:rsidRPr="00094D5E" w:rsidRDefault="00CD733A" w:rsidP="00CD733A">
      <w:pPr>
        <w:pStyle w:val="a5"/>
        <w:numPr>
          <w:ilvl w:val="1"/>
          <w:numId w:val="2"/>
        </w:numPr>
        <w:spacing w:after="0" w:line="240" w:lineRule="auto"/>
        <w:rPr>
          <w:rFonts w:ascii="Times New Roman" w:hAnsi="Times New Roman"/>
          <w:sz w:val="24"/>
          <w:szCs w:val="24"/>
        </w:rPr>
      </w:pPr>
      <w:r w:rsidRPr="00094D5E">
        <w:rPr>
          <w:rFonts w:ascii="Times New Roman" w:hAnsi="Times New Roman"/>
          <w:sz w:val="24"/>
          <w:szCs w:val="24"/>
        </w:rPr>
        <w:t xml:space="preserve">Качество водных объектов </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66</w:t>
      </w:r>
    </w:p>
    <w:p w:rsidR="00CD733A" w:rsidRPr="00094D5E" w:rsidRDefault="00CD733A" w:rsidP="00CD733A">
      <w:pPr>
        <w:pStyle w:val="a5"/>
        <w:numPr>
          <w:ilvl w:val="1"/>
          <w:numId w:val="2"/>
        </w:numPr>
        <w:spacing w:after="0" w:line="240" w:lineRule="auto"/>
        <w:rPr>
          <w:rFonts w:ascii="Times New Roman" w:hAnsi="Times New Roman"/>
          <w:sz w:val="24"/>
          <w:szCs w:val="24"/>
        </w:rPr>
      </w:pPr>
      <w:r w:rsidRPr="00094D5E">
        <w:rPr>
          <w:rFonts w:ascii="Times New Roman" w:hAnsi="Times New Roman"/>
          <w:sz w:val="24"/>
          <w:szCs w:val="24"/>
        </w:rPr>
        <w:t xml:space="preserve">Качество почвы </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72</w:t>
      </w:r>
    </w:p>
    <w:p w:rsidR="00CD733A" w:rsidRPr="00094D5E" w:rsidRDefault="00CD733A" w:rsidP="00CD733A">
      <w:pPr>
        <w:pStyle w:val="28"/>
        <w:keepNext/>
        <w:keepLines/>
        <w:numPr>
          <w:ilvl w:val="1"/>
          <w:numId w:val="2"/>
        </w:numPr>
        <w:tabs>
          <w:tab w:val="left" w:pos="718"/>
        </w:tabs>
        <w:spacing w:after="0"/>
        <w:jc w:val="left"/>
        <w:rPr>
          <w:rFonts w:ascii="Times New Roman" w:hAnsi="Times New Roman" w:cs="Times New Roman"/>
          <w:b w:val="0"/>
          <w:sz w:val="24"/>
          <w:szCs w:val="24"/>
        </w:rPr>
      </w:pPr>
      <w:r w:rsidRPr="00094D5E">
        <w:rPr>
          <w:rFonts w:ascii="Times New Roman" w:hAnsi="Times New Roman" w:cs="Times New Roman"/>
          <w:b w:val="0"/>
          <w:sz w:val="24"/>
          <w:szCs w:val="24"/>
        </w:rPr>
        <w:t xml:space="preserve">Радиационная обстановка </w:t>
      </w:r>
      <w:r>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sidRPr="00094D5E">
        <w:rPr>
          <w:rFonts w:ascii="Times New Roman" w:hAnsi="Times New Roman" w:cs="Times New Roman"/>
          <w:b w:val="0"/>
          <w:sz w:val="24"/>
          <w:szCs w:val="24"/>
        </w:rPr>
        <w:t>74</w:t>
      </w:r>
    </w:p>
    <w:p w:rsidR="00CD733A" w:rsidRPr="00094D5E" w:rsidRDefault="00CD733A" w:rsidP="00CD733A">
      <w:pPr>
        <w:pStyle w:val="28"/>
        <w:keepNext/>
        <w:keepLines/>
        <w:tabs>
          <w:tab w:val="left" w:pos="718"/>
        </w:tabs>
        <w:spacing w:after="0"/>
        <w:ind w:left="720"/>
        <w:jc w:val="left"/>
        <w:rPr>
          <w:rFonts w:ascii="Times New Roman" w:hAnsi="Times New Roman" w:cs="Times New Roman"/>
          <w:sz w:val="24"/>
          <w:szCs w:val="24"/>
        </w:rPr>
      </w:pPr>
    </w:p>
    <w:p w:rsidR="00CD733A" w:rsidRPr="00094D5E" w:rsidRDefault="00CD733A" w:rsidP="00CD733A">
      <w:pPr>
        <w:spacing w:after="0" w:line="240" w:lineRule="auto"/>
        <w:rPr>
          <w:rFonts w:ascii="Times New Roman" w:hAnsi="Times New Roman"/>
          <w:b/>
          <w:sz w:val="24"/>
          <w:szCs w:val="24"/>
        </w:rPr>
      </w:pPr>
      <w:r w:rsidRPr="00094D5E">
        <w:rPr>
          <w:rFonts w:ascii="Times New Roman" w:hAnsi="Times New Roman"/>
          <w:b/>
          <w:sz w:val="24"/>
          <w:szCs w:val="24"/>
        </w:rPr>
        <w:t xml:space="preserve">РАЗДЕЛ 4.  ВОЗДЕЙСТВИЕ  ХОЗЯЙСТВЕННОЙ  ДЕЯТЕЛЬНОСТИ  НА  ОКРУЖАЮЩУЮ  СРЕДУ </w:t>
      </w:r>
      <w:r>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b/>
          <w:sz w:val="24"/>
          <w:szCs w:val="24"/>
        </w:rPr>
        <w:t xml:space="preserve">                                                          </w:t>
      </w:r>
      <w:r w:rsidRPr="00094D5E">
        <w:rPr>
          <w:rFonts w:ascii="Times New Roman" w:hAnsi="Times New Roman"/>
          <w:b/>
          <w:sz w:val="24"/>
          <w:szCs w:val="24"/>
        </w:rPr>
        <w:t>74</w:t>
      </w:r>
    </w:p>
    <w:p w:rsidR="00CD733A" w:rsidRPr="00094D5E" w:rsidRDefault="00CD733A" w:rsidP="00CD733A">
      <w:pPr>
        <w:spacing w:after="0"/>
        <w:rPr>
          <w:rFonts w:ascii="Times New Roman" w:hAnsi="Times New Roman"/>
          <w:sz w:val="24"/>
          <w:szCs w:val="24"/>
        </w:rPr>
      </w:pPr>
      <w:r w:rsidRPr="00094D5E">
        <w:rPr>
          <w:rFonts w:ascii="Times New Roman" w:hAnsi="Times New Roman"/>
          <w:sz w:val="24"/>
          <w:szCs w:val="24"/>
        </w:rPr>
        <w:t xml:space="preserve">4.1. </w:t>
      </w:r>
      <w:r>
        <w:rPr>
          <w:rFonts w:ascii="Times New Roman" w:hAnsi="Times New Roman"/>
          <w:sz w:val="24"/>
          <w:szCs w:val="24"/>
        </w:rPr>
        <w:t xml:space="preserve">     </w:t>
      </w:r>
      <w:r w:rsidRPr="00094D5E">
        <w:rPr>
          <w:rFonts w:ascii="Times New Roman" w:hAnsi="Times New Roman"/>
          <w:sz w:val="24"/>
          <w:szCs w:val="24"/>
        </w:rPr>
        <w:t xml:space="preserve">Воздействие на атмосферный воздух </w:t>
      </w:r>
      <w:r>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74</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4.2.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Воздействие на водные объекты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  76</w:t>
      </w:r>
    </w:p>
    <w:p w:rsidR="00CD733A" w:rsidRPr="00094D5E" w:rsidRDefault="00CD733A" w:rsidP="00CD733A">
      <w:pPr>
        <w:pStyle w:val="13"/>
        <w:spacing w:line="276" w:lineRule="auto"/>
        <w:ind w:firstLine="0"/>
        <w:rPr>
          <w:rFonts w:ascii="Times New Roman" w:hAnsi="Times New Roman" w:cs="Times New Roman"/>
          <w:sz w:val="24"/>
          <w:szCs w:val="24"/>
        </w:rPr>
      </w:pPr>
      <w:r w:rsidRPr="00094D5E">
        <w:rPr>
          <w:rFonts w:ascii="Times New Roman" w:hAnsi="Times New Roman" w:cs="Times New Roman"/>
          <w:sz w:val="24"/>
          <w:szCs w:val="24"/>
        </w:rPr>
        <w:t xml:space="preserve">4.2.1.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Водоснабжение и водоотведение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 xml:space="preserve">                                                     76</w:t>
      </w:r>
    </w:p>
    <w:p w:rsidR="00CD733A" w:rsidRPr="00094D5E" w:rsidRDefault="00CD733A" w:rsidP="00CD733A">
      <w:pPr>
        <w:pStyle w:val="13"/>
        <w:spacing w:line="276" w:lineRule="auto"/>
        <w:ind w:firstLine="0"/>
        <w:rPr>
          <w:rFonts w:ascii="Times New Roman" w:hAnsi="Times New Roman" w:cs="Times New Roman"/>
          <w:sz w:val="24"/>
          <w:szCs w:val="24"/>
        </w:rPr>
      </w:pPr>
      <w:r w:rsidRPr="00094D5E">
        <w:rPr>
          <w:rFonts w:ascii="Times New Roman" w:hAnsi="Times New Roman" w:cs="Times New Roman"/>
          <w:sz w:val="24"/>
          <w:szCs w:val="24"/>
        </w:rPr>
        <w:t xml:space="preserve">4.2.2.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Мероприятия по охране окружающей среды, проводимые органами местного самоуправления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 xml:space="preserve">                                                                        89</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4.3.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Отходы производства и потребления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 xml:space="preserve">                                                89</w:t>
      </w:r>
    </w:p>
    <w:p w:rsidR="00CD733A" w:rsidRPr="00094D5E" w:rsidRDefault="00CD733A" w:rsidP="00CD733A">
      <w:pPr>
        <w:pStyle w:val="28"/>
        <w:keepNext/>
        <w:keepLines/>
        <w:numPr>
          <w:ilvl w:val="2"/>
          <w:numId w:val="30"/>
        </w:numPr>
        <w:tabs>
          <w:tab w:val="left" w:pos="0"/>
        </w:tabs>
        <w:spacing w:after="0" w:line="276" w:lineRule="auto"/>
        <w:jc w:val="left"/>
        <w:rPr>
          <w:rFonts w:ascii="Times New Roman" w:hAnsi="Times New Roman" w:cs="Times New Roman"/>
          <w:b w:val="0"/>
          <w:color w:val="7F7F7F" w:themeColor="text1" w:themeTint="80"/>
          <w:sz w:val="24"/>
          <w:szCs w:val="24"/>
        </w:rPr>
      </w:pPr>
      <w:r w:rsidRPr="00094D5E">
        <w:rPr>
          <w:rFonts w:ascii="Times New Roman" w:hAnsi="Times New Roman" w:cs="Times New Roman"/>
          <w:b w:val="0"/>
          <w:sz w:val="24"/>
          <w:szCs w:val="24"/>
        </w:rPr>
        <w:t xml:space="preserve">Ртутьсодержащие отходы </w:t>
      </w:r>
      <w:r>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Pr>
          <w:rFonts w:ascii="Times New Roman" w:hAnsi="Times New Roman" w:cs="Times New Roman"/>
          <w:b w:val="0"/>
          <w:sz w:val="24"/>
          <w:szCs w:val="24"/>
        </w:rPr>
        <w:t xml:space="preserve">                                                  90</w:t>
      </w:r>
    </w:p>
    <w:p w:rsidR="00CD733A" w:rsidRPr="00094D5E" w:rsidRDefault="00CD733A" w:rsidP="00CD733A">
      <w:pPr>
        <w:spacing w:after="0"/>
        <w:rPr>
          <w:rFonts w:ascii="Times New Roman" w:hAnsi="Times New Roman"/>
          <w:sz w:val="24"/>
          <w:szCs w:val="24"/>
        </w:rPr>
      </w:pPr>
      <w:r w:rsidRPr="00094D5E">
        <w:rPr>
          <w:rFonts w:ascii="Times New Roman" w:hAnsi="Times New Roman"/>
          <w:sz w:val="24"/>
          <w:szCs w:val="24"/>
        </w:rPr>
        <w:t xml:space="preserve">4.3.2. </w:t>
      </w:r>
      <w:r>
        <w:rPr>
          <w:rFonts w:ascii="Times New Roman" w:hAnsi="Times New Roman"/>
          <w:sz w:val="24"/>
          <w:szCs w:val="24"/>
        </w:rPr>
        <w:t xml:space="preserve">  </w:t>
      </w:r>
      <w:r w:rsidRPr="00094D5E">
        <w:rPr>
          <w:rFonts w:ascii="Times New Roman" w:hAnsi="Times New Roman"/>
          <w:sz w:val="24"/>
          <w:szCs w:val="24"/>
        </w:rPr>
        <w:t>Мероприятия по охране окружающей среды, проводимые органами местного самоуправления</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94</w:t>
      </w:r>
    </w:p>
    <w:p w:rsidR="00CD733A" w:rsidRPr="00094D5E" w:rsidRDefault="00CD733A" w:rsidP="00CD733A">
      <w:pPr>
        <w:spacing w:after="0" w:line="240" w:lineRule="auto"/>
        <w:rPr>
          <w:rFonts w:ascii="Times New Roman" w:hAnsi="Times New Roman" w:cs="Times New Roman"/>
          <w:b/>
          <w:sz w:val="24"/>
          <w:szCs w:val="24"/>
        </w:rPr>
      </w:pPr>
    </w:p>
    <w:p w:rsidR="00CD733A"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5.   ПЛАТА ЗА НЕГАТИВНОЕ ВОЗДЕЙСТВИЕ НА ОКРУЖАЮЩУЮ  СРЕДУ  </w:t>
      </w: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w:t>
      </w:r>
      <w:r>
        <w:rPr>
          <w:rFonts w:ascii="Times New Roman" w:hAnsi="Times New Roman" w:cs="Times New Roman"/>
          <w:b/>
          <w:sz w:val="24"/>
          <w:szCs w:val="24"/>
        </w:rPr>
        <w:t>95</w:t>
      </w:r>
    </w:p>
    <w:p w:rsidR="00CD733A" w:rsidRPr="00094D5E" w:rsidRDefault="00CD733A" w:rsidP="00CD733A">
      <w:pPr>
        <w:spacing w:after="0" w:line="240" w:lineRule="auto"/>
        <w:rPr>
          <w:rFonts w:ascii="Times New Roman" w:hAnsi="Times New Roman" w:cs="Times New Roman"/>
          <w:b/>
          <w:sz w:val="24"/>
          <w:szCs w:val="24"/>
        </w:rPr>
      </w:pPr>
    </w:p>
    <w:p w:rsidR="00CD733A" w:rsidRPr="00094D5E" w:rsidRDefault="00CD733A" w:rsidP="00CD733A">
      <w:pPr>
        <w:spacing w:line="240" w:lineRule="auto"/>
        <w:rPr>
          <w:rFonts w:ascii="Times New Roman" w:hAnsi="Times New Roman" w:cs="Times New Roman"/>
          <w:b/>
          <w:sz w:val="24"/>
          <w:szCs w:val="24"/>
        </w:rPr>
      </w:pPr>
      <w:r w:rsidRPr="00094D5E">
        <w:rPr>
          <w:rFonts w:ascii="Times New Roman" w:hAnsi="Times New Roman" w:cs="Times New Roman"/>
          <w:b/>
          <w:sz w:val="24"/>
          <w:szCs w:val="24"/>
        </w:rPr>
        <w:t>РАЗДЕЛ 6.   ОРГАНИЗАЦИЯ ЭКОЛОГИЧЕСКОГО ОБРАЗОВАНИЯ, ФОРМИРОВАНИЕ ЭКОЛОГИЧЕСКОЙ КУЛЬТУРЫ</w:t>
      </w:r>
      <w:r>
        <w:rPr>
          <w:rFonts w:ascii="Times New Roman" w:hAnsi="Times New Roman" w:cs="Times New Roman"/>
          <w:b/>
          <w:sz w:val="24"/>
          <w:szCs w:val="24"/>
        </w:rPr>
        <w:t xml:space="preserve">                        </w:t>
      </w:r>
      <w:r>
        <w:rPr>
          <w:rFonts w:ascii="Times New Roman" w:hAnsi="Times New Roman" w:cs="Times New Roman"/>
          <w:b/>
          <w:sz w:val="24"/>
          <w:szCs w:val="24"/>
        </w:rPr>
        <w:t xml:space="preserve">                           98</w:t>
      </w:r>
    </w:p>
    <w:p w:rsidR="00CD733A" w:rsidRPr="00094D5E"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7. РЕАЛИЗАЦИЯ ПРИРОДООХРАННЫХ МЕРОПРИЯТИЙ НА ПРЕДПРИЯТИЯХ </w:t>
      </w:r>
      <w:r>
        <w:rPr>
          <w:rFonts w:ascii="Times New Roman" w:hAnsi="Times New Roman" w:cs="Times New Roman"/>
          <w:b/>
          <w:sz w:val="24"/>
          <w:szCs w:val="24"/>
        </w:rPr>
        <w:t xml:space="preserve">ЧАЙКОВСКОГО ГОРОДСКОГО ОКРУГА           </w:t>
      </w: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1</w:t>
      </w:r>
      <w:r>
        <w:rPr>
          <w:rFonts w:ascii="Times New Roman" w:hAnsi="Times New Roman" w:cs="Times New Roman"/>
          <w:b/>
          <w:sz w:val="24"/>
          <w:szCs w:val="24"/>
        </w:rPr>
        <w:t>20</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7.1.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Природоохранные мероприятия на АО «Уралоргсинтез»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 xml:space="preserve">                      120</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7.2.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Природоохранные мероприятия ООО «Газпром трансгаз Чайковский» </w:t>
      </w:r>
      <w:r>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 xml:space="preserve">         121</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7.3. </w:t>
      </w:r>
      <w:r>
        <w:rPr>
          <w:rFonts w:ascii="Times New Roman" w:hAnsi="Times New Roman" w:cs="Times New Roman"/>
          <w:sz w:val="24"/>
          <w:szCs w:val="24"/>
        </w:rPr>
        <w:t xml:space="preserve">     </w:t>
      </w:r>
      <w:r w:rsidRPr="00094D5E">
        <w:rPr>
          <w:rFonts w:ascii="Times New Roman" w:hAnsi="Times New Roman" w:cs="Times New Roman"/>
          <w:sz w:val="24"/>
          <w:szCs w:val="24"/>
        </w:rPr>
        <w:t>Природоохранные мероприятия МУП «</w:t>
      </w:r>
      <w:r>
        <w:rPr>
          <w:rFonts w:ascii="Times New Roman" w:hAnsi="Times New Roman" w:cs="Times New Roman"/>
          <w:sz w:val="24"/>
          <w:szCs w:val="24"/>
        </w:rPr>
        <w:t>Чайковский В</w:t>
      </w:r>
      <w:r w:rsidRPr="00094D5E">
        <w:rPr>
          <w:rFonts w:ascii="Times New Roman" w:hAnsi="Times New Roman" w:cs="Times New Roman"/>
          <w:sz w:val="24"/>
          <w:szCs w:val="24"/>
        </w:rPr>
        <w:t xml:space="preserve">одоканал»  </w:t>
      </w:r>
      <w:r>
        <w:rPr>
          <w:rFonts w:ascii="Times New Roman" w:hAnsi="Times New Roman" w:cs="Times New Roman"/>
          <w:sz w:val="24"/>
          <w:szCs w:val="24"/>
        </w:rPr>
        <w:t xml:space="preserve">        </w:t>
      </w:r>
      <w:r>
        <w:rPr>
          <w:rFonts w:ascii="Times New Roman" w:hAnsi="Times New Roman" w:cs="Times New Roman"/>
          <w:sz w:val="24"/>
          <w:szCs w:val="24"/>
        </w:rPr>
        <w:t xml:space="preserve">                 124</w:t>
      </w:r>
    </w:p>
    <w:p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7.4. </w:t>
      </w:r>
      <w:r>
        <w:rPr>
          <w:rFonts w:ascii="Times New Roman" w:hAnsi="Times New Roman" w:cs="Times New Roman"/>
          <w:sz w:val="24"/>
          <w:szCs w:val="24"/>
        </w:rPr>
        <w:t xml:space="preserve">     </w:t>
      </w:r>
      <w:r w:rsidRPr="00094D5E">
        <w:rPr>
          <w:rFonts w:ascii="Times New Roman" w:hAnsi="Times New Roman"/>
          <w:sz w:val="24"/>
          <w:szCs w:val="24"/>
        </w:rPr>
        <w:t xml:space="preserve">Природоохранные мероприятия проводимых в Чайковском филиале АО «Газпром бытовые системы» </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                                                               124</w:t>
      </w:r>
    </w:p>
    <w:p w:rsidR="00CD733A" w:rsidRPr="00094D5E" w:rsidRDefault="00CD733A" w:rsidP="00CD733A">
      <w:pPr>
        <w:rPr>
          <w:rFonts w:ascii="Times New Roman" w:hAnsi="Times New Roman" w:cs="Times New Roman"/>
          <w:b/>
          <w:sz w:val="24"/>
          <w:szCs w:val="24"/>
        </w:rPr>
      </w:pPr>
    </w:p>
    <w:p w:rsidR="007B348C" w:rsidRPr="00B805F1" w:rsidRDefault="007B348C" w:rsidP="00B805F1">
      <w:pPr>
        <w:ind w:firstLine="709"/>
        <w:jc w:val="both"/>
        <w:rPr>
          <w:rFonts w:ascii="Times New Roman" w:hAnsi="Times New Roman" w:cs="Times New Roman"/>
          <w:sz w:val="28"/>
          <w:szCs w:val="28"/>
        </w:rPr>
      </w:pPr>
    </w:p>
    <w:sectPr w:rsidR="007B348C" w:rsidRPr="00B805F1" w:rsidSect="00FC666B">
      <w:pgSz w:w="11906" w:h="16838"/>
      <w:pgMar w:top="1134" w:right="624" w:bottom="284" w:left="1985" w:header="709" w:footer="11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3682" w:rsidRDefault="00633682" w:rsidP="002A5250">
      <w:pPr>
        <w:spacing w:after="0" w:line="240" w:lineRule="auto"/>
      </w:pPr>
      <w:r>
        <w:separator/>
      </w:r>
    </w:p>
  </w:endnote>
  <w:endnote w:type="continuationSeparator" w:id="0">
    <w:p w:rsidR="00633682" w:rsidRDefault="00633682" w:rsidP="002A52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imes-Bold">
    <w:altName w:val="Arial Unicode MS"/>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23204"/>
      <w:docPartObj>
        <w:docPartGallery w:val="Page Numbers (Bottom of Page)"/>
        <w:docPartUnique/>
      </w:docPartObj>
    </w:sdtPr>
    <w:sdtContent>
      <w:p w:rsidR="00791BCA" w:rsidRDefault="00791BCA" w:rsidP="0064244A">
        <w:pPr>
          <w:pStyle w:val="a8"/>
          <w:jc w:val="right"/>
        </w:pPr>
        <w:r>
          <w:fldChar w:fldCharType="begin"/>
        </w:r>
        <w:r>
          <w:instrText xml:space="preserve"> PAGE   \* MERGEFORMAT </w:instrText>
        </w:r>
        <w:r>
          <w:fldChar w:fldCharType="separate"/>
        </w:r>
        <w:r w:rsidR="00633682">
          <w:rPr>
            <w:noProof/>
          </w:rPr>
          <w:t>1</w:t>
        </w:r>
        <w:r>
          <w:rPr>
            <w:noProof/>
          </w:rPr>
          <w:fldChar w:fldCharType="end"/>
        </w:r>
      </w:p>
    </w:sdtContent>
  </w:sdt>
  <w:p w:rsidR="00791BCA" w:rsidRDefault="00791BCA">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23217"/>
      <w:docPartObj>
        <w:docPartGallery w:val="Page Numbers (Bottom of Page)"/>
        <w:docPartUnique/>
      </w:docPartObj>
    </w:sdtPr>
    <w:sdtContent>
      <w:p w:rsidR="00791BCA" w:rsidRDefault="00791BCA" w:rsidP="00FC666B">
        <w:pPr>
          <w:pStyle w:val="a8"/>
          <w:jc w:val="right"/>
        </w:pPr>
        <w:r>
          <w:rPr>
            <w:noProof/>
            <w:lang w:eastAsia="zh-TW"/>
          </w:rPr>
          <w:pict>
            <v:group id="_x0000_s2049" style="position:absolute;left:0;text-align:left;margin-left:.4pt;margin-top:214.15pt;width:594.45pt;height:15pt;z-index:251660288;mso-width-percent:1000;mso-position-horizontal-relative:page;mso-position-vertical-relative:bottom-margin-area;mso-width-percent:1000" coordorigin="-8,14978" coordsize="12255,300">
              <v:shapetype id="_x0000_t202" coordsize="21600,21600" o:spt="202" path="m,l,21600r21600,l21600,xe">
                <v:stroke joinstyle="miter"/>
                <v:path gradientshapeok="t" o:connecttype="rect"/>
              </v:shapetype>
              <v:shape id="_x0000_s2050" type="#_x0000_t202" style="position:absolute;left:782;top:14990;width:659;height:288" filled="f" stroked="f">
                <v:textbox style="mso-next-textbox:#_x0000_s2050" inset="0,0,0,0">
                  <w:txbxContent>
                    <w:p w:rsidR="00791BCA" w:rsidRDefault="00791BCA">
                      <w:pPr>
                        <w:jc w:val="center"/>
                      </w:pPr>
                      <w:r>
                        <w:fldChar w:fldCharType="begin"/>
                      </w:r>
                      <w:r>
                        <w:instrText xml:space="preserve"> PAGE    \* MERGEFORMAT </w:instrText>
                      </w:r>
                      <w:r>
                        <w:fldChar w:fldCharType="separate"/>
                      </w:r>
                      <w:r w:rsidR="001E23ED" w:rsidRPr="001E23ED">
                        <w:rPr>
                          <w:noProof/>
                          <w:color w:val="8C8C8C" w:themeColor="background1" w:themeShade="8C"/>
                        </w:rPr>
                        <w:t>95</w:t>
                      </w:r>
                      <w:r>
                        <w:rPr>
                          <w:noProof/>
                          <w:color w:val="8C8C8C" w:themeColor="background1" w:themeShade="8C"/>
                        </w:rPr>
                        <w:fldChar w:fldCharType="end"/>
                      </w:r>
                    </w:p>
                  </w:txbxContent>
                </v:textbox>
              </v:shape>
              <v:group id="_x0000_s2051" style="position:absolute;left:-8;top:14978;width:12255;height:230"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52" type="#_x0000_t34" style="position:absolute;left:-8;top:14978;width:1260;height:230;flip:y" o:connectortype="elbow" adj=",1024457,257" strokecolor="#a5a5a5 [2092]"/>
                <v:shape id="_x0000_s2053" type="#_x0000_t34" style="position:absolute;left:1252;top:14978;width:10995;height:230;rotation:180" o:connectortype="elbow" adj="20904,-1024457,-24046" strokecolor="#a5a5a5 [2092]"/>
              </v:group>
              <w10:wrap anchorx="page" anchory="page"/>
            </v:group>
          </w:pict>
        </w:r>
        <w:r>
          <w:t>40</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3682" w:rsidRDefault="00633682" w:rsidP="002A5250">
      <w:pPr>
        <w:spacing w:after="0" w:line="240" w:lineRule="auto"/>
      </w:pPr>
      <w:r>
        <w:separator/>
      </w:r>
    </w:p>
  </w:footnote>
  <w:footnote w:type="continuationSeparator" w:id="0">
    <w:p w:rsidR="00633682" w:rsidRDefault="00633682" w:rsidP="002A52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1BCA" w:rsidRDefault="00791BCA" w:rsidP="00941F8B">
    <w:pPr>
      <w:pStyle w:val="ad"/>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791BCA" w:rsidRDefault="00791BCA">
    <w:pPr>
      <w:pStyle w:val="ad"/>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1BCA" w:rsidRDefault="00791BCA" w:rsidP="00941F8B">
    <w:pPr>
      <w:pStyle w:val="ad"/>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791BCA" w:rsidRDefault="00791BCA">
    <w:pPr>
      <w:pStyle w:val="ad"/>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1BCA" w:rsidRDefault="00791BCA" w:rsidP="00941F8B">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457C1518"/>
    <w:lvl w:ilvl="0">
      <w:numFmt w:val="bullet"/>
      <w:lvlText w:val="*"/>
      <w:lvlJc w:val="left"/>
    </w:lvl>
  </w:abstractNum>
  <w:abstractNum w:abstractNumId="1" w15:restartNumberingAfterBreak="0">
    <w:nsid w:val="03185B08"/>
    <w:multiLevelType w:val="hybridMultilevel"/>
    <w:tmpl w:val="679C6218"/>
    <w:lvl w:ilvl="0" w:tplc="0F42C4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4867CBC"/>
    <w:multiLevelType w:val="multilevel"/>
    <w:tmpl w:val="C7163DF8"/>
    <w:lvl w:ilvl="0">
      <w:start w:val="3"/>
      <w:numFmt w:val="decimal"/>
      <w:lvlText w:val="%1."/>
      <w:lvlJc w:val="left"/>
      <w:pPr>
        <w:ind w:left="600" w:hanging="600"/>
      </w:pPr>
      <w:rPr>
        <w:rFonts w:hint="default"/>
      </w:rPr>
    </w:lvl>
    <w:lvl w:ilvl="1">
      <w:start w:val="4"/>
      <w:numFmt w:val="decimal"/>
      <w:lvlText w:val="%1.%2."/>
      <w:lvlJc w:val="left"/>
      <w:pPr>
        <w:ind w:left="720" w:hanging="720"/>
      </w:pPr>
      <w:rPr>
        <w:rFonts w:hint="default"/>
        <w:sz w:val="28"/>
        <w:szCs w:val="28"/>
      </w:rPr>
    </w:lvl>
    <w:lvl w:ilvl="2">
      <w:start w:val="1"/>
      <w:numFmt w:val="decimal"/>
      <w:lvlText w:val="%1.%2.%3."/>
      <w:lvlJc w:val="left"/>
      <w:pPr>
        <w:ind w:left="1080" w:hanging="1080"/>
      </w:pPr>
      <w:rPr>
        <w:rFonts w:hint="default"/>
        <w:color w:val="000000" w:themeColor="text1"/>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 w15:restartNumberingAfterBreak="0">
    <w:nsid w:val="19061DF2"/>
    <w:multiLevelType w:val="multilevel"/>
    <w:tmpl w:val="EFAC3D84"/>
    <w:lvl w:ilvl="0">
      <w:start w:val="4"/>
      <w:numFmt w:val="decimal"/>
      <w:lvlText w:val="%1."/>
      <w:lvlJc w:val="left"/>
      <w:pPr>
        <w:ind w:left="648" w:hanging="648"/>
      </w:pPr>
      <w:rPr>
        <w:rFonts w:hint="default"/>
        <w:color w:val="auto"/>
      </w:rPr>
    </w:lvl>
    <w:lvl w:ilvl="1">
      <w:start w:val="3"/>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4" w15:restartNumberingAfterBreak="0">
    <w:nsid w:val="192965C1"/>
    <w:multiLevelType w:val="hybridMultilevel"/>
    <w:tmpl w:val="D6D8A6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19725D34"/>
    <w:multiLevelType w:val="hybridMultilevel"/>
    <w:tmpl w:val="9242694C"/>
    <w:lvl w:ilvl="0" w:tplc="77C8C2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060E7C"/>
    <w:multiLevelType w:val="hybridMultilevel"/>
    <w:tmpl w:val="AD16B958"/>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A2236FE"/>
    <w:multiLevelType w:val="multilevel"/>
    <w:tmpl w:val="FB50F030"/>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1E87400"/>
    <w:multiLevelType w:val="hybridMultilevel"/>
    <w:tmpl w:val="16344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97132B"/>
    <w:multiLevelType w:val="hybridMultilevel"/>
    <w:tmpl w:val="0D2811F6"/>
    <w:lvl w:ilvl="0" w:tplc="70C49D62">
      <w:start w:val="1"/>
      <w:numFmt w:val="decimal"/>
      <w:lvlText w:val="%1."/>
      <w:lvlJc w:val="left"/>
      <w:pPr>
        <w:ind w:left="1353"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4CB4B18"/>
    <w:multiLevelType w:val="multilevel"/>
    <w:tmpl w:val="4A46D9D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5502AB0"/>
    <w:multiLevelType w:val="hybridMultilevel"/>
    <w:tmpl w:val="EBFA9B52"/>
    <w:lvl w:ilvl="0" w:tplc="46D002B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C71D36"/>
    <w:multiLevelType w:val="hybridMultilevel"/>
    <w:tmpl w:val="FEA83F36"/>
    <w:lvl w:ilvl="0" w:tplc="9F9CD12C">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3" w15:restartNumberingAfterBreak="0">
    <w:nsid w:val="2A2A565E"/>
    <w:multiLevelType w:val="hybridMultilevel"/>
    <w:tmpl w:val="86502022"/>
    <w:lvl w:ilvl="0" w:tplc="C6ECED88">
      <w:start w:val="1"/>
      <w:numFmt w:val="bullet"/>
      <w:lvlText w:val=""/>
      <w:lvlJc w:val="left"/>
      <w:pPr>
        <w:ind w:left="732" w:hanging="360"/>
      </w:pPr>
      <w:rPr>
        <w:rFonts w:ascii="Symbol" w:hAnsi="Symbol" w:hint="default"/>
      </w:rPr>
    </w:lvl>
    <w:lvl w:ilvl="1" w:tplc="04190003" w:tentative="1">
      <w:start w:val="1"/>
      <w:numFmt w:val="bullet"/>
      <w:lvlText w:val="o"/>
      <w:lvlJc w:val="left"/>
      <w:pPr>
        <w:ind w:left="1452" w:hanging="360"/>
      </w:pPr>
      <w:rPr>
        <w:rFonts w:ascii="Courier New" w:hAnsi="Courier New" w:cs="Courier New" w:hint="default"/>
      </w:rPr>
    </w:lvl>
    <w:lvl w:ilvl="2" w:tplc="04190005" w:tentative="1">
      <w:start w:val="1"/>
      <w:numFmt w:val="bullet"/>
      <w:lvlText w:val=""/>
      <w:lvlJc w:val="left"/>
      <w:pPr>
        <w:ind w:left="2172" w:hanging="360"/>
      </w:pPr>
      <w:rPr>
        <w:rFonts w:ascii="Wingdings" w:hAnsi="Wingdings" w:hint="default"/>
      </w:rPr>
    </w:lvl>
    <w:lvl w:ilvl="3" w:tplc="04190001" w:tentative="1">
      <w:start w:val="1"/>
      <w:numFmt w:val="bullet"/>
      <w:lvlText w:val=""/>
      <w:lvlJc w:val="left"/>
      <w:pPr>
        <w:ind w:left="2892" w:hanging="360"/>
      </w:pPr>
      <w:rPr>
        <w:rFonts w:ascii="Symbol" w:hAnsi="Symbol" w:hint="default"/>
      </w:rPr>
    </w:lvl>
    <w:lvl w:ilvl="4" w:tplc="04190003" w:tentative="1">
      <w:start w:val="1"/>
      <w:numFmt w:val="bullet"/>
      <w:lvlText w:val="o"/>
      <w:lvlJc w:val="left"/>
      <w:pPr>
        <w:ind w:left="3612" w:hanging="360"/>
      </w:pPr>
      <w:rPr>
        <w:rFonts w:ascii="Courier New" w:hAnsi="Courier New" w:cs="Courier New" w:hint="default"/>
      </w:rPr>
    </w:lvl>
    <w:lvl w:ilvl="5" w:tplc="04190005" w:tentative="1">
      <w:start w:val="1"/>
      <w:numFmt w:val="bullet"/>
      <w:lvlText w:val=""/>
      <w:lvlJc w:val="left"/>
      <w:pPr>
        <w:ind w:left="4332" w:hanging="360"/>
      </w:pPr>
      <w:rPr>
        <w:rFonts w:ascii="Wingdings" w:hAnsi="Wingdings" w:hint="default"/>
      </w:rPr>
    </w:lvl>
    <w:lvl w:ilvl="6" w:tplc="04190001" w:tentative="1">
      <w:start w:val="1"/>
      <w:numFmt w:val="bullet"/>
      <w:lvlText w:val=""/>
      <w:lvlJc w:val="left"/>
      <w:pPr>
        <w:ind w:left="5052" w:hanging="360"/>
      </w:pPr>
      <w:rPr>
        <w:rFonts w:ascii="Symbol" w:hAnsi="Symbol" w:hint="default"/>
      </w:rPr>
    </w:lvl>
    <w:lvl w:ilvl="7" w:tplc="04190003" w:tentative="1">
      <w:start w:val="1"/>
      <w:numFmt w:val="bullet"/>
      <w:lvlText w:val="o"/>
      <w:lvlJc w:val="left"/>
      <w:pPr>
        <w:ind w:left="5772" w:hanging="360"/>
      </w:pPr>
      <w:rPr>
        <w:rFonts w:ascii="Courier New" w:hAnsi="Courier New" w:cs="Courier New" w:hint="default"/>
      </w:rPr>
    </w:lvl>
    <w:lvl w:ilvl="8" w:tplc="04190005" w:tentative="1">
      <w:start w:val="1"/>
      <w:numFmt w:val="bullet"/>
      <w:lvlText w:val=""/>
      <w:lvlJc w:val="left"/>
      <w:pPr>
        <w:ind w:left="6492" w:hanging="360"/>
      </w:pPr>
      <w:rPr>
        <w:rFonts w:ascii="Wingdings" w:hAnsi="Wingdings" w:hint="default"/>
      </w:rPr>
    </w:lvl>
  </w:abstractNum>
  <w:abstractNum w:abstractNumId="14" w15:restartNumberingAfterBreak="0">
    <w:nsid w:val="2C643869"/>
    <w:multiLevelType w:val="multilevel"/>
    <w:tmpl w:val="8098C2F6"/>
    <w:lvl w:ilvl="0">
      <w:start w:val="3"/>
      <w:numFmt w:val="decimal"/>
      <w:lvlText w:val="%1."/>
      <w:lvlJc w:val="left"/>
      <w:pPr>
        <w:ind w:left="648" w:hanging="648"/>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38696088"/>
    <w:multiLevelType w:val="hybridMultilevel"/>
    <w:tmpl w:val="F70AC3B8"/>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3B3B773E"/>
    <w:multiLevelType w:val="multilevel"/>
    <w:tmpl w:val="92E61602"/>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CE55042"/>
    <w:multiLevelType w:val="multilevel"/>
    <w:tmpl w:val="90E2CC92"/>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E155CE7"/>
    <w:multiLevelType w:val="hybridMultilevel"/>
    <w:tmpl w:val="24C4DC7A"/>
    <w:lvl w:ilvl="0" w:tplc="038A12C2">
      <w:start w:val="1"/>
      <w:numFmt w:val="bullet"/>
      <w:lvlText w:val=""/>
      <w:lvlJc w:val="left"/>
      <w:pPr>
        <w:ind w:left="927" w:hanging="360"/>
      </w:pPr>
      <w:rPr>
        <w:rFonts w:ascii="Symbol" w:eastAsia="Calibr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15:restartNumberingAfterBreak="0">
    <w:nsid w:val="4B4A2A42"/>
    <w:multiLevelType w:val="multilevel"/>
    <w:tmpl w:val="D6C4B158"/>
    <w:lvl w:ilvl="0">
      <w:start w:val="4"/>
      <w:numFmt w:val="decimal"/>
      <w:lvlText w:val="%1."/>
      <w:lvlJc w:val="left"/>
      <w:pPr>
        <w:ind w:left="648" w:hanging="648"/>
      </w:pPr>
      <w:rPr>
        <w:rFonts w:hint="default"/>
        <w:color w:val="auto"/>
      </w:rPr>
    </w:lvl>
    <w:lvl w:ilvl="1">
      <w:start w:val="3"/>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0" w15:restartNumberingAfterBreak="0">
    <w:nsid w:val="530E13C3"/>
    <w:multiLevelType w:val="hybridMultilevel"/>
    <w:tmpl w:val="A900D90C"/>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21" w15:restartNumberingAfterBreak="0">
    <w:nsid w:val="54835B31"/>
    <w:multiLevelType w:val="hybridMultilevel"/>
    <w:tmpl w:val="CC78A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8417BBD"/>
    <w:multiLevelType w:val="hybridMultilevel"/>
    <w:tmpl w:val="A1966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BCE3AA7"/>
    <w:multiLevelType w:val="hybridMultilevel"/>
    <w:tmpl w:val="72A0D2C2"/>
    <w:lvl w:ilvl="0" w:tplc="C6ECED88">
      <w:start w:val="1"/>
      <w:numFmt w:val="bullet"/>
      <w:lvlText w:val=""/>
      <w:lvlJc w:val="left"/>
      <w:pPr>
        <w:ind w:left="732" w:hanging="360"/>
      </w:pPr>
      <w:rPr>
        <w:rFonts w:ascii="Symbol" w:hAnsi="Symbol" w:hint="default"/>
      </w:rPr>
    </w:lvl>
    <w:lvl w:ilvl="1" w:tplc="04190003" w:tentative="1">
      <w:start w:val="1"/>
      <w:numFmt w:val="bullet"/>
      <w:lvlText w:val="o"/>
      <w:lvlJc w:val="left"/>
      <w:pPr>
        <w:ind w:left="1452" w:hanging="360"/>
      </w:pPr>
      <w:rPr>
        <w:rFonts w:ascii="Courier New" w:hAnsi="Courier New" w:cs="Courier New" w:hint="default"/>
      </w:rPr>
    </w:lvl>
    <w:lvl w:ilvl="2" w:tplc="04190005" w:tentative="1">
      <w:start w:val="1"/>
      <w:numFmt w:val="bullet"/>
      <w:lvlText w:val=""/>
      <w:lvlJc w:val="left"/>
      <w:pPr>
        <w:ind w:left="2172" w:hanging="360"/>
      </w:pPr>
      <w:rPr>
        <w:rFonts w:ascii="Wingdings" w:hAnsi="Wingdings" w:hint="default"/>
      </w:rPr>
    </w:lvl>
    <w:lvl w:ilvl="3" w:tplc="04190001" w:tentative="1">
      <w:start w:val="1"/>
      <w:numFmt w:val="bullet"/>
      <w:lvlText w:val=""/>
      <w:lvlJc w:val="left"/>
      <w:pPr>
        <w:ind w:left="2892" w:hanging="360"/>
      </w:pPr>
      <w:rPr>
        <w:rFonts w:ascii="Symbol" w:hAnsi="Symbol" w:hint="default"/>
      </w:rPr>
    </w:lvl>
    <w:lvl w:ilvl="4" w:tplc="04190003" w:tentative="1">
      <w:start w:val="1"/>
      <w:numFmt w:val="bullet"/>
      <w:lvlText w:val="o"/>
      <w:lvlJc w:val="left"/>
      <w:pPr>
        <w:ind w:left="3612" w:hanging="360"/>
      </w:pPr>
      <w:rPr>
        <w:rFonts w:ascii="Courier New" w:hAnsi="Courier New" w:cs="Courier New" w:hint="default"/>
      </w:rPr>
    </w:lvl>
    <w:lvl w:ilvl="5" w:tplc="04190005" w:tentative="1">
      <w:start w:val="1"/>
      <w:numFmt w:val="bullet"/>
      <w:lvlText w:val=""/>
      <w:lvlJc w:val="left"/>
      <w:pPr>
        <w:ind w:left="4332" w:hanging="360"/>
      </w:pPr>
      <w:rPr>
        <w:rFonts w:ascii="Wingdings" w:hAnsi="Wingdings" w:hint="default"/>
      </w:rPr>
    </w:lvl>
    <w:lvl w:ilvl="6" w:tplc="04190001" w:tentative="1">
      <w:start w:val="1"/>
      <w:numFmt w:val="bullet"/>
      <w:lvlText w:val=""/>
      <w:lvlJc w:val="left"/>
      <w:pPr>
        <w:ind w:left="5052" w:hanging="360"/>
      </w:pPr>
      <w:rPr>
        <w:rFonts w:ascii="Symbol" w:hAnsi="Symbol" w:hint="default"/>
      </w:rPr>
    </w:lvl>
    <w:lvl w:ilvl="7" w:tplc="04190003" w:tentative="1">
      <w:start w:val="1"/>
      <w:numFmt w:val="bullet"/>
      <w:lvlText w:val="o"/>
      <w:lvlJc w:val="left"/>
      <w:pPr>
        <w:ind w:left="5772" w:hanging="360"/>
      </w:pPr>
      <w:rPr>
        <w:rFonts w:ascii="Courier New" w:hAnsi="Courier New" w:cs="Courier New" w:hint="default"/>
      </w:rPr>
    </w:lvl>
    <w:lvl w:ilvl="8" w:tplc="04190005" w:tentative="1">
      <w:start w:val="1"/>
      <w:numFmt w:val="bullet"/>
      <w:lvlText w:val=""/>
      <w:lvlJc w:val="left"/>
      <w:pPr>
        <w:ind w:left="6492" w:hanging="360"/>
      </w:pPr>
      <w:rPr>
        <w:rFonts w:ascii="Wingdings" w:hAnsi="Wingdings" w:hint="default"/>
      </w:rPr>
    </w:lvl>
  </w:abstractNum>
  <w:abstractNum w:abstractNumId="24" w15:restartNumberingAfterBreak="0">
    <w:nsid w:val="66CF703A"/>
    <w:multiLevelType w:val="hybridMultilevel"/>
    <w:tmpl w:val="AD0C2AC4"/>
    <w:lvl w:ilvl="0" w:tplc="2BF841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7296D64"/>
    <w:multiLevelType w:val="hybridMultilevel"/>
    <w:tmpl w:val="50F085FA"/>
    <w:lvl w:ilvl="0" w:tplc="04190001">
      <w:start w:val="1"/>
      <w:numFmt w:val="bullet"/>
      <w:lvlText w:val=""/>
      <w:lvlJc w:val="left"/>
      <w:pPr>
        <w:tabs>
          <w:tab w:val="num" w:pos="720"/>
        </w:tabs>
        <w:ind w:left="720" w:hanging="360"/>
      </w:pPr>
      <w:rPr>
        <w:rFonts w:ascii="Symbol" w:hAnsi="Symbol" w:hint="default"/>
      </w:rPr>
    </w:lvl>
    <w:lvl w:ilvl="1" w:tplc="82FA419E" w:tentative="1">
      <w:start w:val="1"/>
      <w:numFmt w:val="bullet"/>
      <w:lvlText w:val=""/>
      <w:lvlJc w:val="left"/>
      <w:pPr>
        <w:tabs>
          <w:tab w:val="num" w:pos="1440"/>
        </w:tabs>
        <w:ind w:left="1440" w:hanging="360"/>
      </w:pPr>
      <w:rPr>
        <w:rFonts w:ascii="Symbol" w:hAnsi="Symbol" w:hint="default"/>
      </w:rPr>
    </w:lvl>
    <w:lvl w:ilvl="2" w:tplc="BF440CA4" w:tentative="1">
      <w:start w:val="1"/>
      <w:numFmt w:val="bullet"/>
      <w:lvlText w:val=""/>
      <w:lvlJc w:val="left"/>
      <w:pPr>
        <w:tabs>
          <w:tab w:val="num" w:pos="2160"/>
        </w:tabs>
        <w:ind w:left="2160" w:hanging="360"/>
      </w:pPr>
      <w:rPr>
        <w:rFonts w:ascii="Symbol" w:hAnsi="Symbol" w:hint="default"/>
      </w:rPr>
    </w:lvl>
    <w:lvl w:ilvl="3" w:tplc="65F60010" w:tentative="1">
      <w:start w:val="1"/>
      <w:numFmt w:val="bullet"/>
      <w:lvlText w:val=""/>
      <w:lvlJc w:val="left"/>
      <w:pPr>
        <w:tabs>
          <w:tab w:val="num" w:pos="2880"/>
        </w:tabs>
        <w:ind w:left="2880" w:hanging="360"/>
      </w:pPr>
      <w:rPr>
        <w:rFonts w:ascii="Symbol" w:hAnsi="Symbol" w:hint="default"/>
      </w:rPr>
    </w:lvl>
    <w:lvl w:ilvl="4" w:tplc="E18C59AC" w:tentative="1">
      <w:start w:val="1"/>
      <w:numFmt w:val="bullet"/>
      <w:lvlText w:val=""/>
      <w:lvlJc w:val="left"/>
      <w:pPr>
        <w:tabs>
          <w:tab w:val="num" w:pos="3600"/>
        </w:tabs>
        <w:ind w:left="3600" w:hanging="360"/>
      </w:pPr>
      <w:rPr>
        <w:rFonts w:ascii="Symbol" w:hAnsi="Symbol" w:hint="default"/>
      </w:rPr>
    </w:lvl>
    <w:lvl w:ilvl="5" w:tplc="B2E6B22A" w:tentative="1">
      <w:start w:val="1"/>
      <w:numFmt w:val="bullet"/>
      <w:lvlText w:val=""/>
      <w:lvlJc w:val="left"/>
      <w:pPr>
        <w:tabs>
          <w:tab w:val="num" w:pos="4320"/>
        </w:tabs>
        <w:ind w:left="4320" w:hanging="360"/>
      </w:pPr>
      <w:rPr>
        <w:rFonts w:ascii="Symbol" w:hAnsi="Symbol" w:hint="default"/>
      </w:rPr>
    </w:lvl>
    <w:lvl w:ilvl="6" w:tplc="91527C8C" w:tentative="1">
      <w:start w:val="1"/>
      <w:numFmt w:val="bullet"/>
      <w:lvlText w:val=""/>
      <w:lvlJc w:val="left"/>
      <w:pPr>
        <w:tabs>
          <w:tab w:val="num" w:pos="5040"/>
        </w:tabs>
        <w:ind w:left="5040" w:hanging="360"/>
      </w:pPr>
      <w:rPr>
        <w:rFonts w:ascii="Symbol" w:hAnsi="Symbol" w:hint="default"/>
      </w:rPr>
    </w:lvl>
    <w:lvl w:ilvl="7" w:tplc="A4FCE5D4" w:tentative="1">
      <w:start w:val="1"/>
      <w:numFmt w:val="bullet"/>
      <w:lvlText w:val=""/>
      <w:lvlJc w:val="left"/>
      <w:pPr>
        <w:tabs>
          <w:tab w:val="num" w:pos="5760"/>
        </w:tabs>
        <w:ind w:left="5760" w:hanging="360"/>
      </w:pPr>
      <w:rPr>
        <w:rFonts w:ascii="Symbol" w:hAnsi="Symbol" w:hint="default"/>
      </w:rPr>
    </w:lvl>
    <w:lvl w:ilvl="8" w:tplc="8C202BE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99300A1"/>
    <w:multiLevelType w:val="hybridMultilevel"/>
    <w:tmpl w:val="A2E499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6C4F5B9D"/>
    <w:multiLevelType w:val="hybridMultilevel"/>
    <w:tmpl w:val="E162EC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3C47E6D"/>
    <w:multiLevelType w:val="multilevel"/>
    <w:tmpl w:val="C6E6DF9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369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3FD0277"/>
    <w:multiLevelType w:val="hybridMultilevel"/>
    <w:tmpl w:val="69A44AD0"/>
    <w:lvl w:ilvl="0" w:tplc="DA00AB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17"/>
  </w:num>
  <w:num w:numId="3">
    <w:abstractNumId w:val="7"/>
  </w:num>
  <w:num w:numId="4">
    <w:abstractNumId w:val="6"/>
  </w:num>
  <w:num w:numId="5">
    <w:abstractNumId w:val="27"/>
  </w:num>
  <w:num w:numId="6">
    <w:abstractNumId w:val="9"/>
  </w:num>
  <w:num w:numId="7">
    <w:abstractNumId w:val="22"/>
  </w:num>
  <w:num w:numId="8">
    <w:abstractNumId w:val="8"/>
  </w:num>
  <w:num w:numId="9">
    <w:abstractNumId w:val="15"/>
  </w:num>
  <w:num w:numId="10">
    <w:abstractNumId w:val="21"/>
  </w:num>
  <w:num w:numId="11">
    <w:abstractNumId w:val="20"/>
  </w:num>
  <w:num w:numId="12">
    <w:abstractNumId w:val="12"/>
  </w:num>
  <w:num w:numId="13">
    <w:abstractNumId w:val="4"/>
  </w:num>
  <w:num w:numId="14">
    <w:abstractNumId w:val="26"/>
  </w:num>
  <w:num w:numId="15">
    <w:abstractNumId w:val="11"/>
  </w:num>
  <w:num w:numId="16">
    <w:abstractNumId w:val="0"/>
    <w:lvlOverride w:ilvl="0">
      <w:lvl w:ilvl="0">
        <w:numFmt w:val="bullet"/>
        <w:lvlText w:val=""/>
        <w:legacy w:legacy="1" w:legacySpace="0" w:legacyIndent="360"/>
        <w:lvlJc w:val="left"/>
        <w:rPr>
          <w:rFonts w:ascii="Symbol" w:hAnsi="Symbol" w:hint="default"/>
        </w:rPr>
      </w:lvl>
    </w:lvlOverride>
  </w:num>
  <w:num w:numId="17">
    <w:abstractNumId w:val="13"/>
  </w:num>
  <w:num w:numId="18">
    <w:abstractNumId w:val="23"/>
  </w:num>
  <w:num w:numId="19">
    <w:abstractNumId w:val="29"/>
  </w:num>
  <w:num w:numId="20">
    <w:abstractNumId w:val="5"/>
  </w:num>
  <w:num w:numId="21">
    <w:abstractNumId w:val="24"/>
  </w:num>
  <w:num w:numId="22">
    <w:abstractNumId w:val="2"/>
  </w:num>
  <w:num w:numId="23">
    <w:abstractNumId w:val="10"/>
  </w:num>
  <w:num w:numId="24">
    <w:abstractNumId w:val="25"/>
  </w:num>
  <w:num w:numId="25">
    <w:abstractNumId w:val="14"/>
  </w:num>
  <w:num w:numId="26">
    <w:abstractNumId w:val="19"/>
  </w:num>
  <w:num w:numId="27">
    <w:abstractNumId w:val="1"/>
  </w:num>
  <w:num w:numId="28">
    <w:abstractNumId w:val="18"/>
  </w:num>
  <w:num w:numId="29">
    <w:abstractNumId w:val="16"/>
  </w:num>
  <w:num w:numId="30">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savePreviewPicture/>
  <w:hdrShapeDefaults>
    <o:shapedefaults v:ext="edit" spidmax="2054"/>
    <o:shapelayout v:ext="edit">
      <o:idmap v:ext="edit" data="2"/>
      <o:rules v:ext="edit">
        <o:r id="V:Rule1" type="connector" idref="#_x0000_s2053"/>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02470E"/>
    <w:rsid w:val="00000862"/>
    <w:rsid w:val="000014E4"/>
    <w:rsid w:val="00002A56"/>
    <w:rsid w:val="0000347C"/>
    <w:rsid w:val="00003EC9"/>
    <w:rsid w:val="000044D0"/>
    <w:rsid w:val="000056E4"/>
    <w:rsid w:val="00005F43"/>
    <w:rsid w:val="00005FED"/>
    <w:rsid w:val="0000631B"/>
    <w:rsid w:val="00006C6C"/>
    <w:rsid w:val="000073EE"/>
    <w:rsid w:val="00007CF8"/>
    <w:rsid w:val="00010E3D"/>
    <w:rsid w:val="00011034"/>
    <w:rsid w:val="00012AA8"/>
    <w:rsid w:val="000133F3"/>
    <w:rsid w:val="00013997"/>
    <w:rsid w:val="00013D17"/>
    <w:rsid w:val="00014E47"/>
    <w:rsid w:val="00020E5C"/>
    <w:rsid w:val="0002196E"/>
    <w:rsid w:val="00022B7B"/>
    <w:rsid w:val="00023ECF"/>
    <w:rsid w:val="0002405F"/>
    <w:rsid w:val="0002470E"/>
    <w:rsid w:val="00024F1D"/>
    <w:rsid w:val="00025000"/>
    <w:rsid w:val="00025DB2"/>
    <w:rsid w:val="00025EB6"/>
    <w:rsid w:val="0002630E"/>
    <w:rsid w:val="00027E05"/>
    <w:rsid w:val="00031AC5"/>
    <w:rsid w:val="00031AED"/>
    <w:rsid w:val="00032DD5"/>
    <w:rsid w:val="000332B4"/>
    <w:rsid w:val="00033677"/>
    <w:rsid w:val="00034BE9"/>
    <w:rsid w:val="00034CF6"/>
    <w:rsid w:val="00035D31"/>
    <w:rsid w:val="00035D78"/>
    <w:rsid w:val="000360FC"/>
    <w:rsid w:val="00036292"/>
    <w:rsid w:val="000368E1"/>
    <w:rsid w:val="00036C52"/>
    <w:rsid w:val="00042F53"/>
    <w:rsid w:val="00043CD4"/>
    <w:rsid w:val="00044AD9"/>
    <w:rsid w:val="00044D2E"/>
    <w:rsid w:val="00044F0A"/>
    <w:rsid w:val="0004639D"/>
    <w:rsid w:val="00046570"/>
    <w:rsid w:val="000466DE"/>
    <w:rsid w:val="0004775D"/>
    <w:rsid w:val="000477A8"/>
    <w:rsid w:val="00047A2D"/>
    <w:rsid w:val="000502B6"/>
    <w:rsid w:val="000505BE"/>
    <w:rsid w:val="0005154A"/>
    <w:rsid w:val="00053352"/>
    <w:rsid w:val="00054E8B"/>
    <w:rsid w:val="00055D0C"/>
    <w:rsid w:val="0005753A"/>
    <w:rsid w:val="000579A5"/>
    <w:rsid w:val="00057E18"/>
    <w:rsid w:val="00060276"/>
    <w:rsid w:val="00060CB4"/>
    <w:rsid w:val="00060E08"/>
    <w:rsid w:val="0006194D"/>
    <w:rsid w:val="000619F3"/>
    <w:rsid w:val="00061AA8"/>
    <w:rsid w:val="000628A0"/>
    <w:rsid w:val="0006344A"/>
    <w:rsid w:val="000642DE"/>
    <w:rsid w:val="000652A4"/>
    <w:rsid w:val="0006540E"/>
    <w:rsid w:val="0006715B"/>
    <w:rsid w:val="000679E7"/>
    <w:rsid w:val="00070529"/>
    <w:rsid w:val="00071534"/>
    <w:rsid w:val="00072412"/>
    <w:rsid w:val="00072D7C"/>
    <w:rsid w:val="000731A2"/>
    <w:rsid w:val="000773A7"/>
    <w:rsid w:val="00077D22"/>
    <w:rsid w:val="00080FDC"/>
    <w:rsid w:val="0008214B"/>
    <w:rsid w:val="00083AB4"/>
    <w:rsid w:val="00083EEF"/>
    <w:rsid w:val="000842E4"/>
    <w:rsid w:val="0008438F"/>
    <w:rsid w:val="00084E64"/>
    <w:rsid w:val="000858A7"/>
    <w:rsid w:val="000870D1"/>
    <w:rsid w:val="00087D1E"/>
    <w:rsid w:val="000902FB"/>
    <w:rsid w:val="00090C8E"/>
    <w:rsid w:val="0009202C"/>
    <w:rsid w:val="000920DE"/>
    <w:rsid w:val="00092AD4"/>
    <w:rsid w:val="00092ED7"/>
    <w:rsid w:val="0009497A"/>
    <w:rsid w:val="000953F0"/>
    <w:rsid w:val="000956AF"/>
    <w:rsid w:val="000967AE"/>
    <w:rsid w:val="00096BA5"/>
    <w:rsid w:val="0009753E"/>
    <w:rsid w:val="0009775A"/>
    <w:rsid w:val="00097801"/>
    <w:rsid w:val="00097BB8"/>
    <w:rsid w:val="000A085E"/>
    <w:rsid w:val="000A0B90"/>
    <w:rsid w:val="000A1F4D"/>
    <w:rsid w:val="000A21C4"/>
    <w:rsid w:val="000A26E6"/>
    <w:rsid w:val="000A347A"/>
    <w:rsid w:val="000A4ECB"/>
    <w:rsid w:val="000A50E4"/>
    <w:rsid w:val="000A54AB"/>
    <w:rsid w:val="000A583A"/>
    <w:rsid w:val="000A5B25"/>
    <w:rsid w:val="000A5D7E"/>
    <w:rsid w:val="000A64E7"/>
    <w:rsid w:val="000A69B0"/>
    <w:rsid w:val="000A7B96"/>
    <w:rsid w:val="000B0182"/>
    <w:rsid w:val="000B1020"/>
    <w:rsid w:val="000B1F25"/>
    <w:rsid w:val="000B3949"/>
    <w:rsid w:val="000B39E4"/>
    <w:rsid w:val="000B40AC"/>
    <w:rsid w:val="000B40AE"/>
    <w:rsid w:val="000B4206"/>
    <w:rsid w:val="000B52F6"/>
    <w:rsid w:val="000B68A5"/>
    <w:rsid w:val="000C0124"/>
    <w:rsid w:val="000C0AC9"/>
    <w:rsid w:val="000C2EDE"/>
    <w:rsid w:val="000C3B55"/>
    <w:rsid w:val="000C45EA"/>
    <w:rsid w:val="000C5A24"/>
    <w:rsid w:val="000C5B80"/>
    <w:rsid w:val="000C6A39"/>
    <w:rsid w:val="000C7C71"/>
    <w:rsid w:val="000D015F"/>
    <w:rsid w:val="000D0E15"/>
    <w:rsid w:val="000D1CCA"/>
    <w:rsid w:val="000D297F"/>
    <w:rsid w:val="000D4E33"/>
    <w:rsid w:val="000D54F9"/>
    <w:rsid w:val="000D6558"/>
    <w:rsid w:val="000D7036"/>
    <w:rsid w:val="000E0898"/>
    <w:rsid w:val="000E18F0"/>
    <w:rsid w:val="000E1B23"/>
    <w:rsid w:val="000E1F49"/>
    <w:rsid w:val="000E21D7"/>
    <w:rsid w:val="000E235B"/>
    <w:rsid w:val="000E270E"/>
    <w:rsid w:val="000E59A5"/>
    <w:rsid w:val="000E5C06"/>
    <w:rsid w:val="000E5EA6"/>
    <w:rsid w:val="000E70DB"/>
    <w:rsid w:val="000F04C4"/>
    <w:rsid w:val="000F0B36"/>
    <w:rsid w:val="000F16ED"/>
    <w:rsid w:val="000F1C69"/>
    <w:rsid w:val="000F1CCB"/>
    <w:rsid w:val="000F1F2E"/>
    <w:rsid w:val="000F21B8"/>
    <w:rsid w:val="000F2293"/>
    <w:rsid w:val="000F2741"/>
    <w:rsid w:val="000F37E7"/>
    <w:rsid w:val="000F3882"/>
    <w:rsid w:val="000F4AF7"/>
    <w:rsid w:val="000F5983"/>
    <w:rsid w:val="000F7516"/>
    <w:rsid w:val="001007DD"/>
    <w:rsid w:val="00100961"/>
    <w:rsid w:val="0010251D"/>
    <w:rsid w:val="001030AC"/>
    <w:rsid w:val="00103719"/>
    <w:rsid w:val="0010405E"/>
    <w:rsid w:val="001046E9"/>
    <w:rsid w:val="001048FC"/>
    <w:rsid w:val="00104B76"/>
    <w:rsid w:val="00104DDD"/>
    <w:rsid w:val="00105B30"/>
    <w:rsid w:val="00106F62"/>
    <w:rsid w:val="00110435"/>
    <w:rsid w:val="001110ED"/>
    <w:rsid w:val="00111272"/>
    <w:rsid w:val="001133A6"/>
    <w:rsid w:val="00113797"/>
    <w:rsid w:val="0011418B"/>
    <w:rsid w:val="0011558E"/>
    <w:rsid w:val="001165D9"/>
    <w:rsid w:val="00120B43"/>
    <w:rsid w:val="00121018"/>
    <w:rsid w:val="001211DB"/>
    <w:rsid w:val="00122A05"/>
    <w:rsid w:val="00123257"/>
    <w:rsid w:val="00126282"/>
    <w:rsid w:val="00126B93"/>
    <w:rsid w:val="00126BE9"/>
    <w:rsid w:val="001279F1"/>
    <w:rsid w:val="00127EEC"/>
    <w:rsid w:val="001303FF"/>
    <w:rsid w:val="00130A38"/>
    <w:rsid w:val="00130AD4"/>
    <w:rsid w:val="00130F2E"/>
    <w:rsid w:val="001312BB"/>
    <w:rsid w:val="00132288"/>
    <w:rsid w:val="00132844"/>
    <w:rsid w:val="00132858"/>
    <w:rsid w:val="00133E05"/>
    <w:rsid w:val="00134921"/>
    <w:rsid w:val="00134C49"/>
    <w:rsid w:val="0013519B"/>
    <w:rsid w:val="00135B6A"/>
    <w:rsid w:val="00135B78"/>
    <w:rsid w:val="00135C37"/>
    <w:rsid w:val="00135EF7"/>
    <w:rsid w:val="001362F2"/>
    <w:rsid w:val="001368DD"/>
    <w:rsid w:val="00137883"/>
    <w:rsid w:val="0014017A"/>
    <w:rsid w:val="00140291"/>
    <w:rsid w:val="001418A4"/>
    <w:rsid w:val="00141958"/>
    <w:rsid w:val="00141D34"/>
    <w:rsid w:val="00141E16"/>
    <w:rsid w:val="00141E52"/>
    <w:rsid w:val="00143562"/>
    <w:rsid w:val="00143D10"/>
    <w:rsid w:val="00145811"/>
    <w:rsid w:val="00147F3C"/>
    <w:rsid w:val="00151FD6"/>
    <w:rsid w:val="00152C78"/>
    <w:rsid w:val="0015545B"/>
    <w:rsid w:val="001563AB"/>
    <w:rsid w:val="00156664"/>
    <w:rsid w:val="0015730E"/>
    <w:rsid w:val="00157B95"/>
    <w:rsid w:val="0016021C"/>
    <w:rsid w:val="00162905"/>
    <w:rsid w:val="00162C8A"/>
    <w:rsid w:val="00162DA9"/>
    <w:rsid w:val="001630FA"/>
    <w:rsid w:val="0016326C"/>
    <w:rsid w:val="00164299"/>
    <w:rsid w:val="001642AB"/>
    <w:rsid w:val="00164768"/>
    <w:rsid w:val="00165D63"/>
    <w:rsid w:val="00167AB3"/>
    <w:rsid w:val="00167FA1"/>
    <w:rsid w:val="001707CB"/>
    <w:rsid w:val="00170815"/>
    <w:rsid w:val="001708B9"/>
    <w:rsid w:val="00171273"/>
    <w:rsid w:val="001712A3"/>
    <w:rsid w:val="001724AF"/>
    <w:rsid w:val="00172647"/>
    <w:rsid w:val="00173762"/>
    <w:rsid w:val="0017558F"/>
    <w:rsid w:val="00176BB7"/>
    <w:rsid w:val="00177557"/>
    <w:rsid w:val="001776C2"/>
    <w:rsid w:val="00177B73"/>
    <w:rsid w:val="00180022"/>
    <w:rsid w:val="001823E8"/>
    <w:rsid w:val="00183810"/>
    <w:rsid w:val="0018390D"/>
    <w:rsid w:val="00185AE1"/>
    <w:rsid w:val="00186406"/>
    <w:rsid w:val="00186B78"/>
    <w:rsid w:val="00190285"/>
    <w:rsid w:val="00191745"/>
    <w:rsid w:val="001930B0"/>
    <w:rsid w:val="00194BC1"/>
    <w:rsid w:val="00195CA8"/>
    <w:rsid w:val="001964EC"/>
    <w:rsid w:val="00196A2A"/>
    <w:rsid w:val="0019715B"/>
    <w:rsid w:val="00197360"/>
    <w:rsid w:val="001974D8"/>
    <w:rsid w:val="001979A4"/>
    <w:rsid w:val="00197FF1"/>
    <w:rsid w:val="001A0910"/>
    <w:rsid w:val="001A0B80"/>
    <w:rsid w:val="001A3367"/>
    <w:rsid w:val="001A44F4"/>
    <w:rsid w:val="001A4BCE"/>
    <w:rsid w:val="001A4F30"/>
    <w:rsid w:val="001A6258"/>
    <w:rsid w:val="001A66DF"/>
    <w:rsid w:val="001A6E81"/>
    <w:rsid w:val="001B03E8"/>
    <w:rsid w:val="001B2952"/>
    <w:rsid w:val="001B2C90"/>
    <w:rsid w:val="001B4E82"/>
    <w:rsid w:val="001B4EB3"/>
    <w:rsid w:val="001B53C0"/>
    <w:rsid w:val="001B5EAA"/>
    <w:rsid w:val="001B6EFD"/>
    <w:rsid w:val="001B7967"/>
    <w:rsid w:val="001C041D"/>
    <w:rsid w:val="001C16E9"/>
    <w:rsid w:val="001C1B5A"/>
    <w:rsid w:val="001C1E6E"/>
    <w:rsid w:val="001C3825"/>
    <w:rsid w:val="001C3C16"/>
    <w:rsid w:val="001C3E0D"/>
    <w:rsid w:val="001C4B61"/>
    <w:rsid w:val="001C56AF"/>
    <w:rsid w:val="001C5F34"/>
    <w:rsid w:val="001C699F"/>
    <w:rsid w:val="001C7159"/>
    <w:rsid w:val="001C7C78"/>
    <w:rsid w:val="001D0919"/>
    <w:rsid w:val="001D0EA6"/>
    <w:rsid w:val="001D318F"/>
    <w:rsid w:val="001D4776"/>
    <w:rsid w:val="001D5D4E"/>
    <w:rsid w:val="001D6029"/>
    <w:rsid w:val="001E0EAB"/>
    <w:rsid w:val="001E1238"/>
    <w:rsid w:val="001E1B67"/>
    <w:rsid w:val="001E23ED"/>
    <w:rsid w:val="001E31DF"/>
    <w:rsid w:val="001E4AD4"/>
    <w:rsid w:val="001E5B7E"/>
    <w:rsid w:val="001E5BD6"/>
    <w:rsid w:val="001E63AC"/>
    <w:rsid w:val="001E677C"/>
    <w:rsid w:val="001E68FA"/>
    <w:rsid w:val="001E6C3D"/>
    <w:rsid w:val="001E76E2"/>
    <w:rsid w:val="001F1DBF"/>
    <w:rsid w:val="001F2026"/>
    <w:rsid w:val="001F32CF"/>
    <w:rsid w:val="001F3A5F"/>
    <w:rsid w:val="001F5C5A"/>
    <w:rsid w:val="001F608B"/>
    <w:rsid w:val="001F68E1"/>
    <w:rsid w:val="001F7507"/>
    <w:rsid w:val="00200B1E"/>
    <w:rsid w:val="002020BC"/>
    <w:rsid w:val="00202E4F"/>
    <w:rsid w:val="0020368C"/>
    <w:rsid w:val="00203CAD"/>
    <w:rsid w:val="00205057"/>
    <w:rsid w:val="00205423"/>
    <w:rsid w:val="002054F9"/>
    <w:rsid w:val="002065B6"/>
    <w:rsid w:val="00207F9D"/>
    <w:rsid w:val="002100C6"/>
    <w:rsid w:val="002101F1"/>
    <w:rsid w:val="002108DF"/>
    <w:rsid w:val="00210BAB"/>
    <w:rsid w:val="0021116C"/>
    <w:rsid w:val="00211383"/>
    <w:rsid w:val="00211B5B"/>
    <w:rsid w:val="00211FFB"/>
    <w:rsid w:val="00212762"/>
    <w:rsid w:val="00213133"/>
    <w:rsid w:val="0021396E"/>
    <w:rsid w:val="002147AB"/>
    <w:rsid w:val="002148DE"/>
    <w:rsid w:val="0021493B"/>
    <w:rsid w:val="00214EEE"/>
    <w:rsid w:val="0022073E"/>
    <w:rsid w:val="002224D0"/>
    <w:rsid w:val="00222639"/>
    <w:rsid w:val="00223831"/>
    <w:rsid w:val="00223E24"/>
    <w:rsid w:val="00224F46"/>
    <w:rsid w:val="00224FD7"/>
    <w:rsid w:val="00225765"/>
    <w:rsid w:val="002257F7"/>
    <w:rsid w:val="00227161"/>
    <w:rsid w:val="0022723D"/>
    <w:rsid w:val="002273E5"/>
    <w:rsid w:val="00227C71"/>
    <w:rsid w:val="0023056F"/>
    <w:rsid w:val="00230A29"/>
    <w:rsid w:val="00230DFC"/>
    <w:rsid w:val="0023150C"/>
    <w:rsid w:val="00231DF4"/>
    <w:rsid w:val="00231E3A"/>
    <w:rsid w:val="00232392"/>
    <w:rsid w:val="00233051"/>
    <w:rsid w:val="00235784"/>
    <w:rsid w:val="002366E0"/>
    <w:rsid w:val="0023690F"/>
    <w:rsid w:val="00236E23"/>
    <w:rsid w:val="002403C1"/>
    <w:rsid w:val="00245023"/>
    <w:rsid w:val="002452D1"/>
    <w:rsid w:val="00245BF1"/>
    <w:rsid w:val="00246984"/>
    <w:rsid w:val="002471A0"/>
    <w:rsid w:val="00247ED9"/>
    <w:rsid w:val="0025065C"/>
    <w:rsid w:val="00250AE5"/>
    <w:rsid w:val="002515A3"/>
    <w:rsid w:val="00251652"/>
    <w:rsid w:val="00251B92"/>
    <w:rsid w:val="00251C5E"/>
    <w:rsid w:val="00251FA0"/>
    <w:rsid w:val="0025332A"/>
    <w:rsid w:val="002534F6"/>
    <w:rsid w:val="00253C55"/>
    <w:rsid w:val="00253D9B"/>
    <w:rsid w:val="0025407F"/>
    <w:rsid w:val="00254293"/>
    <w:rsid w:val="00255560"/>
    <w:rsid w:val="00255575"/>
    <w:rsid w:val="002573CC"/>
    <w:rsid w:val="0026037B"/>
    <w:rsid w:val="002606A3"/>
    <w:rsid w:val="00260882"/>
    <w:rsid w:val="00263045"/>
    <w:rsid w:val="0026396D"/>
    <w:rsid w:val="002647D3"/>
    <w:rsid w:val="0026693B"/>
    <w:rsid w:val="00267196"/>
    <w:rsid w:val="002675E1"/>
    <w:rsid w:val="00267C12"/>
    <w:rsid w:val="0027036F"/>
    <w:rsid w:val="002713C3"/>
    <w:rsid w:val="00271E46"/>
    <w:rsid w:val="002724B6"/>
    <w:rsid w:val="00272CB1"/>
    <w:rsid w:val="0027322C"/>
    <w:rsid w:val="00274A60"/>
    <w:rsid w:val="00274E8B"/>
    <w:rsid w:val="002751E9"/>
    <w:rsid w:val="00276157"/>
    <w:rsid w:val="00276303"/>
    <w:rsid w:val="00276CF7"/>
    <w:rsid w:val="00276EDB"/>
    <w:rsid w:val="002800A8"/>
    <w:rsid w:val="00280737"/>
    <w:rsid w:val="00280A60"/>
    <w:rsid w:val="00280DC0"/>
    <w:rsid w:val="00280E66"/>
    <w:rsid w:val="00281C68"/>
    <w:rsid w:val="00285E4B"/>
    <w:rsid w:val="00286D62"/>
    <w:rsid w:val="00286E61"/>
    <w:rsid w:val="00287F73"/>
    <w:rsid w:val="00290597"/>
    <w:rsid w:val="002908A4"/>
    <w:rsid w:val="00290BAF"/>
    <w:rsid w:val="002910BF"/>
    <w:rsid w:val="002918B0"/>
    <w:rsid w:val="002926A8"/>
    <w:rsid w:val="0029313E"/>
    <w:rsid w:val="00293B74"/>
    <w:rsid w:val="002943B0"/>
    <w:rsid w:val="0029465D"/>
    <w:rsid w:val="00294677"/>
    <w:rsid w:val="0029584B"/>
    <w:rsid w:val="0029587A"/>
    <w:rsid w:val="00296BE2"/>
    <w:rsid w:val="00297135"/>
    <w:rsid w:val="002A035D"/>
    <w:rsid w:val="002A0724"/>
    <w:rsid w:val="002A343D"/>
    <w:rsid w:val="002A3DFC"/>
    <w:rsid w:val="002A3EC3"/>
    <w:rsid w:val="002A45E7"/>
    <w:rsid w:val="002A4C2A"/>
    <w:rsid w:val="002A4D34"/>
    <w:rsid w:val="002A5250"/>
    <w:rsid w:val="002A53DA"/>
    <w:rsid w:val="002A5431"/>
    <w:rsid w:val="002A79BF"/>
    <w:rsid w:val="002A7FCC"/>
    <w:rsid w:val="002B0356"/>
    <w:rsid w:val="002B035F"/>
    <w:rsid w:val="002B05C4"/>
    <w:rsid w:val="002B2F94"/>
    <w:rsid w:val="002B3FC9"/>
    <w:rsid w:val="002B5C80"/>
    <w:rsid w:val="002B7B24"/>
    <w:rsid w:val="002B7EFB"/>
    <w:rsid w:val="002C010F"/>
    <w:rsid w:val="002C312A"/>
    <w:rsid w:val="002C31FA"/>
    <w:rsid w:val="002C389B"/>
    <w:rsid w:val="002C3B27"/>
    <w:rsid w:val="002C3BAD"/>
    <w:rsid w:val="002C459A"/>
    <w:rsid w:val="002C60D2"/>
    <w:rsid w:val="002C651D"/>
    <w:rsid w:val="002C688B"/>
    <w:rsid w:val="002C788B"/>
    <w:rsid w:val="002D0299"/>
    <w:rsid w:val="002D2237"/>
    <w:rsid w:val="002D3059"/>
    <w:rsid w:val="002D39C2"/>
    <w:rsid w:val="002D5733"/>
    <w:rsid w:val="002D5B41"/>
    <w:rsid w:val="002D5B46"/>
    <w:rsid w:val="002D5F01"/>
    <w:rsid w:val="002D6ACE"/>
    <w:rsid w:val="002D7482"/>
    <w:rsid w:val="002D7F48"/>
    <w:rsid w:val="002E066F"/>
    <w:rsid w:val="002E13A6"/>
    <w:rsid w:val="002E367C"/>
    <w:rsid w:val="002E3DC1"/>
    <w:rsid w:val="002E4262"/>
    <w:rsid w:val="002E4EA7"/>
    <w:rsid w:val="002E6E56"/>
    <w:rsid w:val="002E7F1D"/>
    <w:rsid w:val="002E7F31"/>
    <w:rsid w:val="002F2436"/>
    <w:rsid w:val="002F56A4"/>
    <w:rsid w:val="002F58E2"/>
    <w:rsid w:val="002F6D25"/>
    <w:rsid w:val="002F745C"/>
    <w:rsid w:val="002F785D"/>
    <w:rsid w:val="00304823"/>
    <w:rsid w:val="0030485F"/>
    <w:rsid w:val="00306E06"/>
    <w:rsid w:val="00307E4E"/>
    <w:rsid w:val="00311407"/>
    <w:rsid w:val="00311A48"/>
    <w:rsid w:val="0031218E"/>
    <w:rsid w:val="0031220C"/>
    <w:rsid w:val="00312320"/>
    <w:rsid w:val="00312912"/>
    <w:rsid w:val="00312CFE"/>
    <w:rsid w:val="003134E0"/>
    <w:rsid w:val="003141C1"/>
    <w:rsid w:val="0031471C"/>
    <w:rsid w:val="003157A4"/>
    <w:rsid w:val="00315F9B"/>
    <w:rsid w:val="00317A56"/>
    <w:rsid w:val="00320CC7"/>
    <w:rsid w:val="0032179E"/>
    <w:rsid w:val="003219C3"/>
    <w:rsid w:val="00322ADE"/>
    <w:rsid w:val="0032415B"/>
    <w:rsid w:val="003248DD"/>
    <w:rsid w:val="00325232"/>
    <w:rsid w:val="00325834"/>
    <w:rsid w:val="003273EB"/>
    <w:rsid w:val="00332740"/>
    <w:rsid w:val="0033396F"/>
    <w:rsid w:val="00335295"/>
    <w:rsid w:val="0033555A"/>
    <w:rsid w:val="00335B5A"/>
    <w:rsid w:val="00335D2F"/>
    <w:rsid w:val="00340387"/>
    <w:rsid w:val="00340756"/>
    <w:rsid w:val="00340F38"/>
    <w:rsid w:val="00341330"/>
    <w:rsid w:val="00341614"/>
    <w:rsid w:val="00343193"/>
    <w:rsid w:val="0034413E"/>
    <w:rsid w:val="00344401"/>
    <w:rsid w:val="003448D1"/>
    <w:rsid w:val="003466F2"/>
    <w:rsid w:val="00347C35"/>
    <w:rsid w:val="003510B6"/>
    <w:rsid w:val="00351211"/>
    <w:rsid w:val="003522CA"/>
    <w:rsid w:val="003523AD"/>
    <w:rsid w:val="00352D46"/>
    <w:rsid w:val="0035323F"/>
    <w:rsid w:val="003538B0"/>
    <w:rsid w:val="00353BF3"/>
    <w:rsid w:val="00353E2D"/>
    <w:rsid w:val="0035417C"/>
    <w:rsid w:val="00355E4E"/>
    <w:rsid w:val="00356F9E"/>
    <w:rsid w:val="00357263"/>
    <w:rsid w:val="0035737F"/>
    <w:rsid w:val="0035762B"/>
    <w:rsid w:val="00357794"/>
    <w:rsid w:val="003632D8"/>
    <w:rsid w:val="00363529"/>
    <w:rsid w:val="0036388F"/>
    <w:rsid w:val="00363D91"/>
    <w:rsid w:val="00364267"/>
    <w:rsid w:val="003643A1"/>
    <w:rsid w:val="00364B1C"/>
    <w:rsid w:val="003652F2"/>
    <w:rsid w:val="00365C64"/>
    <w:rsid w:val="00365C72"/>
    <w:rsid w:val="00365FFB"/>
    <w:rsid w:val="00366133"/>
    <w:rsid w:val="00367DBD"/>
    <w:rsid w:val="00370680"/>
    <w:rsid w:val="003711B7"/>
    <w:rsid w:val="003712B3"/>
    <w:rsid w:val="00371E3C"/>
    <w:rsid w:val="0037256B"/>
    <w:rsid w:val="00372C9F"/>
    <w:rsid w:val="003744EF"/>
    <w:rsid w:val="00374BB7"/>
    <w:rsid w:val="00375C85"/>
    <w:rsid w:val="00377814"/>
    <w:rsid w:val="0038099E"/>
    <w:rsid w:val="00380CAD"/>
    <w:rsid w:val="003817E9"/>
    <w:rsid w:val="00381922"/>
    <w:rsid w:val="00382E1B"/>
    <w:rsid w:val="0038373B"/>
    <w:rsid w:val="0039020C"/>
    <w:rsid w:val="00390CB4"/>
    <w:rsid w:val="00391415"/>
    <w:rsid w:val="00391848"/>
    <w:rsid w:val="00391B00"/>
    <w:rsid w:val="00394117"/>
    <w:rsid w:val="003955F0"/>
    <w:rsid w:val="003958E1"/>
    <w:rsid w:val="0039627D"/>
    <w:rsid w:val="0039654D"/>
    <w:rsid w:val="003A0DCE"/>
    <w:rsid w:val="003A2749"/>
    <w:rsid w:val="003A2801"/>
    <w:rsid w:val="003A28D7"/>
    <w:rsid w:val="003A4079"/>
    <w:rsid w:val="003A502C"/>
    <w:rsid w:val="003A5791"/>
    <w:rsid w:val="003A5CC2"/>
    <w:rsid w:val="003A5FF3"/>
    <w:rsid w:val="003A6F00"/>
    <w:rsid w:val="003B02F8"/>
    <w:rsid w:val="003B04C6"/>
    <w:rsid w:val="003B3097"/>
    <w:rsid w:val="003B3945"/>
    <w:rsid w:val="003B41A4"/>
    <w:rsid w:val="003B565F"/>
    <w:rsid w:val="003B62AC"/>
    <w:rsid w:val="003B7EFE"/>
    <w:rsid w:val="003C0BA3"/>
    <w:rsid w:val="003C1CE3"/>
    <w:rsid w:val="003C2463"/>
    <w:rsid w:val="003C3732"/>
    <w:rsid w:val="003C39A5"/>
    <w:rsid w:val="003C781F"/>
    <w:rsid w:val="003C7F07"/>
    <w:rsid w:val="003D07CF"/>
    <w:rsid w:val="003D0E62"/>
    <w:rsid w:val="003D14F6"/>
    <w:rsid w:val="003D1CAF"/>
    <w:rsid w:val="003D326F"/>
    <w:rsid w:val="003D4C4F"/>
    <w:rsid w:val="003D50F8"/>
    <w:rsid w:val="003D5468"/>
    <w:rsid w:val="003D642F"/>
    <w:rsid w:val="003D7216"/>
    <w:rsid w:val="003D76B5"/>
    <w:rsid w:val="003E15A9"/>
    <w:rsid w:val="003E1B2E"/>
    <w:rsid w:val="003E1F3C"/>
    <w:rsid w:val="003E1FA4"/>
    <w:rsid w:val="003E2B08"/>
    <w:rsid w:val="003E5443"/>
    <w:rsid w:val="003E5BAE"/>
    <w:rsid w:val="003E67FD"/>
    <w:rsid w:val="003E6FCB"/>
    <w:rsid w:val="003F1E26"/>
    <w:rsid w:val="003F30C6"/>
    <w:rsid w:val="003F3848"/>
    <w:rsid w:val="003F387A"/>
    <w:rsid w:val="003F39B0"/>
    <w:rsid w:val="003F48F9"/>
    <w:rsid w:val="003F4DEA"/>
    <w:rsid w:val="003F5BBE"/>
    <w:rsid w:val="003F5EFF"/>
    <w:rsid w:val="003F646E"/>
    <w:rsid w:val="003F742B"/>
    <w:rsid w:val="003F7722"/>
    <w:rsid w:val="003F7947"/>
    <w:rsid w:val="004009D1"/>
    <w:rsid w:val="00400EFA"/>
    <w:rsid w:val="0040281E"/>
    <w:rsid w:val="00403340"/>
    <w:rsid w:val="004052FA"/>
    <w:rsid w:val="004060D6"/>
    <w:rsid w:val="004063A7"/>
    <w:rsid w:val="004073A7"/>
    <w:rsid w:val="00407410"/>
    <w:rsid w:val="00410B30"/>
    <w:rsid w:val="00411FB2"/>
    <w:rsid w:val="00412627"/>
    <w:rsid w:val="00412E03"/>
    <w:rsid w:val="004136CA"/>
    <w:rsid w:val="00414D37"/>
    <w:rsid w:val="00415310"/>
    <w:rsid w:val="00420D53"/>
    <w:rsid w:val="004210A8"/>
    <w:rsid w:val="004210DD"/>
    <w:rsid w:val="004219C8"/>
    <w:rsid w:val="00423579"/>
    <w:rsid w:val="00425E64"/>
    <w:rsid w:val="00426857"/>
    <w:rsid w:val="0042689E"/>
    <w:rsid w:val="0043075B"/>
    <w:rsid w:val="00430F9F"/>
    <w:rsid w:val="00431C31"/>
    <w:rsid w:val="00431E57"/>
    <w:rsid w:val="00432648"/>
    <w:rsid w:val="00432C7E"/>
    <w:rsid w:val="004330A7"/>
    <w:rsid w:val="0043322F"/>
    <w:rsid w:val="0043413F"/>
    <w:rsid w:val="004342ED"/>
    <w:rsid w:val="004353AF"/>
    <w:rsid w:val="00435B09"/>
    <w:rsid w:val="00436753"/>
    <w:rsid w:val="00437234"/>
    <w:rsid w:val="004375EB"/>
    <w:rsid w:val="004377FF"/>
    <w:rsid w:val="00440148"/>
    <w:rsid w:val="0044040A"/>
    <w:rsid w:val="0044043E"/>
    <w:rsid w:val="00440552"/>
    <w:rsid w:val="00440B69"/>
    <w:rsid w:val="00443ABA"/>
    <w:rsid w:val="00443E30"/>
    <w:rsid w:val="0044436F"/>
    <w:rsid w:val="0044453E"/>
    <w:rsid w:val="00444803"/>
    <w:rsid w:val="004454E0"/>
    <w:rsid w:val="004471B8"/>
    <w:rsid w:val="0045032A"/>
    <w:rsid w:val="00450998"/>
    <w:rsid w:val="00452E82"/>
    <w:rsid w:val="004537FA"/>
    <w:rsid w:val="004538A8"/>
    <w:rsid w:val="0045436D"/>
    <w:rsid w:val="00455C6E"/>
    <w:rsid w:val="00457F46"/>
    <w:rsid w:val="00460892"/>
    <w:rsid w:val="004615CA"/>
    <w:rsid w:val="00461895"/>
    <w:rsid w:val="00462D8F"/>
    <w:rsid w:val="00464C45"/>
    <w:rsid w:val="00465361"/>
    <w:rsid w:val="00466537"/>
    <w:rsid w:val="00467160"/>
    <w:rsid w:val="00467B62"/>
    <w:rsid w:val="00467C99"/>
    <w:rsid w:val="00467F4C"/>
    <w:rsid w:val="00471033"/>
    <w:rsid w:val="00471DDC"/>
    <w:rsid w:val="004735A9"/>
    <w:rsid w:val="00473E65"/>
    <w:rsid w:val="004746C0"/>
    <w:rsid w:val="00475CC9"/>
    <w:rsid w:val="00476479"/>
    <w:rsid w:val="004777FA"/>
    <w:rsid w:val="00477BEE"/>
    <w:rsid w:val="00480B78"/>
    <w:rsid w:val="00481552"/>
    <w:rsid w:val="00481943"/>
    <w:rsid w:val="00482529"/>
    <w:rsid w:val="0048278F"/>
    <w:rsid w:val="0048282C"/>
    <w:rsid w:val="00482C17"/>
    <w:rsid w:val="00483775"/>
    <w:rsid w:val="00483FA0"/>
    <w:rsid w:val="004841C6"/>
    <w:rsid w:val="004849D5"/>
    <w:rsid w:val="00484DC3"/>
    <w:rsid w:val="004854BE"/>
    <w:rsid w:val="0048591B"/>
    <w:rsid w:val="00485B9E"/>
    <w:rsid w:val="00485D8B"/>
    <w:rsid w:val="004867B7"/>
    <w:rsid w:val="00486927"/>
    <w:rsid w:val="00486A71"/>
    <w:rsid w:val="00487026"/>
    <w:rsid w:val="004872FB"/>
    <w:rsid w:val="00487699"/>
    <w:rsid w:val="00487C27"/>
    <w:rsid w:val="004910A6"/>
    <w:rsid w:val="00491816"/>
    <w:rsid w:val="00493641"/>
    <w:rsid w:val="0049670E"/>
    <w:rsid w:val="00496B19"/>
    <w:rsid w:val="00497947"/>
    <w:rsid w:val="004A00D1"/>
    <w:rsid w:val="004A0268"/>
    <w:rsid w:val="004A1E27"/>
    <w:rsid w:val="004A214A"/>
    <w:rsid w:val="004A31F1"/>
    <w:rsid w:val="004A58DB"/>
    <w:rsid w:val="004A79EA"/>
    <w:rsid w:val="004A7DE9"/>
    <w:rsid w:val="004B089B"/>
    <w:rsid w:val="004B0A83"/>
    <w:rsid w:val="004B0BB5"/>
    <w:rsid w:val="004B13F4"/>
    <w:rsid w:val="004B153A"/>
    <w:rsid w:val="004B173C"/>
    <w:rsid w:val="004B2371"/>
    <w:rsid w:val="004B2CFD"/>
    <w:rsid w:val="004B3A8D"/>
    <w:rsid w:val="004B4B6A"/>
    <w:rsid w:val="004B4DFE"/>
    <w:rsid w:val="004B7753"/>
    <w:rsid w:val="004C0977"/>
    <w:rsid w:val="004C1007"/>
    <w:rsid w:val="004C1DD9"/>
    <w:rsid w:val="004C2538"/>
    <w:rsid w:val="004C4F8A"/>
    <w:rsid w:val="004C6736"/>
    <w:rsid w:val="004C77E3"/>
    <w:rsid w:val="004D12CF"/>
    <w:rsid w:val="004D1BD5"/>
    <w:rsid w:val="004D1F8A"/>
    <w:rsid w:val="004D2FC4"/>
    <w:rsid w:val="004D3905"/>
    <w:rsid w:val="004D5D02"/>
    <w:rsid w:val="004D5E1D"/>
    <w:rsid w:val="004D6455"/>
    <w:rsid w:val="004D660A"/>
    <w:rsid w:val="004D79AD"/>
    <w:rsid w:val="004E116B"/>
    <w:rsid w:val="004E1B67"/>
    <w:rsid w:val="004E1D69"/>
    <w:rsid w:val="004E2368"/>
    <w:rsid w:val="004E23C9"/>
    <w:rsid w:val="004E2C6B"/>
    <w:rsid w:val="004E3D0C"/>
    <w:rsid w:val="004E4966"/>
    <w:rsid w:val="004E5363"/>
    <w:rsid w:val="004E587C"/>
    <w:rsid w:val="004E606D"/>
    <w:rsid w:val="004E6479"/>
    <w:rsid w:val="004E65AC"/>
    <w:rsid w:val="004E6FF1"/>
    <w:rsid w:val="004F034C"/>
    <w:rsid w:val="004F0979"/>
    <w:rsid w:val="004F157E"/>
    <w:rsid w:val="004F159D"/>
    <w:rsid w:val="004F238C"/>
    <w:rsid w:val="004F2773"/>
    <w:rsid w:val="004F4013"/>
    <w:rsid w:val="004F55CA"/>
    <w:rsid w:val="004F5EF1"/>
    <w:rsid w:val="004F6716"/>
    <w:rsid w:val="005012E3"/>
    <w:rsid w:val="0050270D"/>
    <w:rsid w:val="00504F7D"/>
    <w:rsid w:val="00504FD1"/>
    <w:rsid w:val="005054DB"/>
    <w:rsid w:val="00506B40"/>
    <w:rsid w:val="00510A3C"/>
    <w:rsid w:val="00510C2B"/>
    <w:rsid w:val="00510DC2"/>
    <w:rsid w:val="005128BC"/>
    <w:rsid w:val="00512E90"/>
    <w:rsid w:val="00513B11"/>
    <w:rsid w:val="005140B0"/>
    <w:rsid w:val="005143B6"/>
    <w:rsid w:val="00514B5B"/>
    <w:rsid w:val="00515011"/>
    <w:rsid w:val="00516154"/>
    <w:rsid w:val="005172B6"/>
    <w:rsid w:val="00517E08"/>
    <w:rsid w:val="00520016"/>
    <w:rsid w:val="00520F9A"/>
    <w:rsid w:val="0052141B"/>
    <w:rsid w:val="005218B1"/>
    <w:rsid w:val="00522672"/>
    <w:rsid w:val="005231FC"/>
    <w:rsid w:val="00523361"/>
    <w:rsid w:val="005233D5"/>
    <w:rsid w:val="00524A60"/>
    <w:rsid w:val="00525F79"/>
    <w:rsid w:val="00526353"/>
    <w:rsid w:val="005266B1"/>
    <w:rsid w:val="00526E7D"/>
    <w:rsid w:val="0052724B"/>
    <w:rsid w:val="005305BE"/>
    <w:rsid w:val="00530695"/>
    <w:rsid w:val="00533468"/>
    <w:rsid w:val="00536625"/>
    <w:rsid w:val="00537527"/>
    <w:rsid w:val="00540352"/>
    <w:rsid w:val="0054035C"/>
    <w:rsid w:val="00540446"/>
    <w:rsid w:val="00540877"/>
    <w:rsid w:val="00541501"/>
    <w:rsid w:val="0054175D"/>
    <w:rsid w:val="00542163"/>
    <w:rsid w:val="005431B2"/>
    <w:rsid w:val="005439DF"/>
    <w:rsid w:val="0054405C"/>
    <w:rsid w:val="00544E51"/>
    <w:rsid w:val="00545296"/>
    <w:rsid w:val="00550059"/>
    <w:rsid w:val="005509B1"/>
    <w:rsid w:val="00550F86"/>
    <w:rsid w:val="0055159C"/>
    <w:rsid w:val="00554196"/>
    <w:rsid w:val="00556386"/>
    <w:rsid w:val="005574F2"/>
    <w:rsid w:val="00557B03"/>
    <w:rsid w:val="00562161"/>
    <w:rsid w:val="005624E6"/>
    <w:rsid w:val="005629A0"/>
    <w:rsid w:val="00562B59"/>
    <w:rsid w:val="0056496A"/>
    <w:rsid w:val="00564997"/>
    <w:rsid w:val="00565F5F"/>
    <w:rsid w:val="00566187"/>
    <w:rsid w:val="00566BA6"/>
    <w:rsid w:val="00567A12"/>
    <w:rsid w:val="00570825"/>
    <w:rsid w:val="00570CC0"/>
    <w:rsid w:val="005713A8"/>
    <w:rsid w:val="00572465"/>
    <w:rsid w:val="005725A3"/>
    <w:rsid w:val="0057343A"/>
    <w:rsid w:val="00576BFA"/>
    <w:rsid w:val="00577A99"/>
    <w:rsid w:val="005805E7"/>
    <w:rsid w:val="00581408"/>
    <w:rsid w:val="005814EC"/>
    <w:rsid w:val="00581AD8"/>
    <w:rsid w:val="00581B35"/>
    <w:rsid w:val="00581CFC"/>
    <w:rsid w:val="00582F6D"/>
    <w:rsid w:val="00583002"/>
    <w:rsid w:val="00584411"/>
    <w:rsid w:val="00585291"/>
    <w:rsid w:val="00586643"/>
    <w:rsid w:val="00586710"/>
    <w:rsid w:val="00586904"/>
    <w:rsid w:val="00591BDA"/>
    <w:rsid w:val="0059287B"/>
    <w:rsid w:val="005928B4"/>
    <w:rsid w:val="00592AB6"/>
    <w:rsid w:val="005933DF"/>
    <w:rsid w:val="005935EF"/>
    <w:rsid w:val="00593CD4"/>
    <w:rsid w:val="00593FAF"/>
    <w:rsid w:val="00594D48"/>
    <w:rsid w:val="00595DC0"/>
    <w:rsid w:val="00596243"/>
    <w:rsid w:val="005964DD"/>
    <w:rsid w:val="005970CC"/>
    <w:rsid w:val="005A1943"/>
    <w:rsid w:val="005A1FFA"/>
    <w:rsid w:val="005A25E3"/>
    <w:rsid w:val="005A4CE5"/>
    <w:rsid w:val="005A52F6"/>
    <w:rsid w:val="005A653C"/>
    <w:rsid w:val="005A743C"/>
    <w:rsid w:val="005A79F0"/>
    <w:rsid w:val="005A7E63"/>
    <w:rsid w:val="005B0683"/>
    <w:rsid w:val="005B1162"/>
    <w:rsid w:val="005B1181"/>
    <w:rsid w:val="005B2162"/>
    <w:rsid w:val="005B22D4"/>
    <w:rsid w:val="005B2482"/>
    <w:rsid w:val="005B4537"/>
    <w:rsid w:val="005B7045"/>
    <w:rsid w:val="005B70A6"/>
    <w:rsid w:val="005B7A73"/>
    <w:rsid w:val="005C031B"/>
    <w:rsid w:val="005C1191"/>
    <w:rsid w:val="005C1667"/>
    <w:rsid w:val="005C2017"/>
    <w:rsid w:val="005C39B6"/>
    <w:rsid w:val="005C4981"/>
    <w:rsid w:val="005C744B"/>
    <w:rsid w:val="005C7DF4"/>
    <w:rsid w:val="005C7F17"/>
    <w:rsid w:val="005C7FE5"/>
    <w:rsid w:val="005D0675"/>
    <w:rsid w:val="005D0A4E"/>
    <w:rsid w:val="005D0A89"/>
    <w:rsid w:val="005D0AB9"/>
    <w:rsid w:val="005D1661"/>
    <w:rsid w:val="005D23FF"/>
    <w:rsid w:val="005D245E"/>
    <w:rsid w:val="005D474B"/>
    <w:rsid w:val="005D51AD"/>
    <w:rsid w:val="005D53F5"/>
    <w:rsid w:val="005D5EFC"/>
    <w:rsid w:val="005D6847"/>
    <w:rsid w:val="005D695B"/>
    <w:rsid w:val="005D6DF1"/>
    <w:rsid w:val="005E1A55"/>
    <w:rsid w:val="005E392C"/>
    <w:rsid w:val="005E3EFE"/>
    <w:rsid w:val="005E46F3"/>
    <w:rsid w:val="005E59F2"/>
    <w:rsid w:val="005E6898"/>
    <w:rsid w:val="005F0300"/>
    <w:rsid w:val="005F0AB8"/>
    <w:rsid w:val="005F1101"/>
    <w:rsid w:val="005F1710"/>
    <w:rsid w:val="005F18F9"/>
    <w:rsid w:val="005F3274"/>
    <w:rsid w:val="005F391C"/>
    <w:rsid w:val="005F3A91"/>
    <w:rsid w:val="005F5FE1"/>
    <w:rsid w:val="005F6719"/>
    <w:rsid w:val="005F686B"/>
    <w:rsid w:val="005F70F2"/>
    <w:rsid w:val="00600372"/>
    <w:rsid w:val="006028CC"/>
    <w:rsid w:val="00603FE1"/>
    <w:rsid w:val="00605618"/>
    <w:rsid w:val="00605A68"/>
    <w:rsid w:val="0060610E"/>
    <w:rsid w:val="006074B6"/>
    <w:rsid w:val="00607DEB"/>
    <w:rsid w:val="00610B2E"/>
    <w:rsid w:val="006111F8"/>
    <w:rsid w:val="006113C3"/>
    <w:rsid w:val="00611A16"/>
    <w:rsid w:val="006123EC"/>
    <w:rsid w:val="00613C6F"/>
    <w:rsid w:val="0061460F"/>
    <w:rsid w:val="0061573F"/>
    <w:rsid w:val="0061697C"/>
    <w:rsid w:val="00616C1E"/>
    <w:rsid w:val="00616E92"/>
    <w:rsid w:val="006170EE"/>
    <w:rsid w:val="00620634"/>
    <w:rsid w:val="006207FE"/>
    <w:rsid w:val="00620A55"/>
    <w:rsid w:val="00620DD3"/>
    <w:rsid w:val="0062156A"/>
    <w:rsid w:val="00621A23"/>
    <w:rsid w:val="00621FE6"/>
    <w:rsid w:val="006233B0"/>
    <w:rsid w:val="00623931"/>
    <w:rsid w:val="00623AD0"/>
    <w:rsid w:val="006244B3"/>
    <w:rsid w:val="00624695"/>
    <w:rsid w:val="00625BCA"/>
    <w:rsid w:val="00625DB3"/>
    <w:rsid w:val="00626459"/>
    <w:rsid w:val="0062696A"/>
    <w:rsid w:val="00626C94"/>
    <w:rsid w:val="00626E80"/>
    <w:rsid w:val="00627837"/>
    <w:rsid w:val="006321E2"/>
    <w:rsid w:val="00632E33"/>
    <w:rsid w:val="00633682"/>
    <w:rsid w:val="0063384B"/>
    <w:rsid w:val="006338DA"/>
    <w:rsid w:val="00634157"/>
    <w:rsid w:val="006341C1"/>
    <w:rsid w:val="00637079"/>
    <w:rsid w:val="0063736F"/>
    <w:rsid w:val="006407D4"/>
    <w:rsid w:val="00641340"/>
    <w:rsid w:val="00641B06"/>
    <w:rsid w:val="0064244A"/>
    <w:rsid w:val="0064397F"/>
    <w:rsid w:val="00645A59"/>
    <w:rsid w:val="00645EE7"/>
    <w:rsid w:val="0064641A"/>
    <w:rsid w:val="00646E28"/>
    <w:rsid w:val="00646F67"/>
    <w:rsid w:val="00647C24"/>
    <w:rsid w:val="0065020E"/>
    <w:rsid w:val="006502DC"/>
    <w:rsid w:val="00650472"/>
    <w:rsid w:val="006518E8"/>
    <w:rsid w:val="00651963"/>
    <w:rsid w:val="00651C29"/>
    <w:rsid w:val="0065304A"/>
    <w:rsid w:val="00654178"/>
    <w:rsid w:val="00654614"/>
    <w:rsid w:val="006549CC"/>
    <w:rsid w:val="00654B04"/>
    <w:rsid w:val="00655558"/>
    <w:rsid w:val="00655C28"/>
    <w:rsid w:val="006563D0"/>
    <w:rsid w:val="006607B5"/>
    <w:rsid w:val="0066107C"/>
    <w:rsid w:val="00661F9E"/>
    <w:rsid w:val="006635B5"/>
    <w:rsid w:val="006635FB"/>
    <w:rsid w:val="0066429C"/>
    <w:rsid w:val="006647C6"/>
    <w:rsid w:val="006649F6"/>
    <w:rsid w:val="00666580"/>
    <w:rsid w:val="00667598"/>
    <w:rsid w:val="00667CE7"/>
    <w:rsid w:val="00667DEC"/>
    <w:rsid w:val="0067034B"/>
    <w:rsid w:val="00671BA7"/>
    <w:rsid w:val="0067247F"/>
    <w:rsid w:val="006730CD"/>
    <w:rsid w:val="0067351A"/>
    <w:rsid w:val="00673747"/>
    <w:rsid w:val="006737C0"/>
    <w:rsid w:val="00673F94"/>
    <w:rsid w:val="00675C9E"/>
    <w:rsid w:val="00675CA2"/>
    <w:rsid w:val="00675D16"/>
    <w:rsid w:val="006770D8"/>
    <w:rsid w:val="006771E8"/>
    <w:rsid w:val="00677C2B"/>
    <w:rsid w:val="00680665"/>
    <w:rsid w:val="0068182F"/>
    <w:rsid w:val="00681F88"/>
    <w:rsid w:val="00682D1E"/>
    <w:rsid w:val="00683BB0"/>
    <w:rsid w:val="006843B7"/>
    <w:rsid w:val="00684604"/>
    <w:rsid w:val="00685812"/>
    <w:rsid w:val="00685DD7"/>
    <w:rsid w:val="0068730E"/>
    <w:rsid w:val="00690112"/>
    <w:rsid w:val="00690776"/>
    <w:rsid w:val="00691096"/>
    <w:rsid w:val="006915F9"/>
    <w:rsid w:val="00691BB0"/>
    <w:rsid w:val="0069216B"/>
    <w:rsid w:val="006925B9"/>
    <w:rsid w:val="00693AA0"/>
    <w:rsid w:val="00694687"/>
    <w:rsid w:val="00694B06"/>
    <w:rsid w:val="00694C9A"/>
    <w:rsid w:val="00694F16"/>
    <w:rsid w:val="00695EF0"/>
    <w:rsid w:val="00696B7F"/>
    <w:rsid w:val="00696BD1"/>
    <w:rsid w:val="00696EE3"/>
    <w:rsid w:val="0069757F"/>
    <w:rsid w:val="006977E1"/>
    <w:rsid w:val="00697992"/>
    <w:rsid w:val="006A0498"/>
    <w:rsid w:val="006A074E"/>
    <w:rsid w:val="006A1022"/>
    <w:rsid w:val="006A1F41"/>
    <w:rsid w:val="006A2365"/>
    <w:rsid w:val="006A5B9B"/>
    <w:rsid w:val="006A7A4C"/>
    <w:rsid w:val="006B109D"/>
    <w:rsid w:val="006B1DCA"/>
    <w:rsid w:val="006B27F8"/>
    <w:rsid w:val="006B2CD7"/>
    <w:rsid w:val="006B3320"/>
    <w:rsid w:val="006B3BA8"/>
    <w:rsid w:val="006B3F5F"/>
    <w:rsid w:val="006B4B39"/>
    <w:rsid w:val="006B5D8A"/>
    <w:rsid w:val="006B63AC"/>
    <w:rsid w:val="006B65BE"/>
    <w:rsid w:val="006C0AA3"/>
    <w:rsid w:val="006C1DCA"/>
    <w:rsid w:val="006C2BD1"/>
    <w:rsid w:val="006C427A"/>
    <w:rsid w:val="006C516F"/>
    <w:rsid w:val="006C51BC"/>
    <w:rsid w:val="006C532D"/>
    <w:rsid w:val="006C5441"/>
    <w:rsid w:val="006C6F9E"/>
    <w:rsid w:val="006C6FD4"/>
    <w:rsid w:val="006D0B35"/>
    <w:rsid w:val="006D1098"/>
    <w:rsid w:val="006D1374"/>
    <w:rsid w:val="006D147A"/>
    <w:rsid w:val="006D1669"/>
    <w:rsid w:val="006D1A29"/>
    <w:rsid w:val="006D1DF9"/>
    <w:rsid w:val="006D1E80"/>
    <w:rsid w:val="006D24C9"/>
    <w:rsid w:val="006D46BE"/>
    <w:rsid w:val="006D47EF"/>
    <w:rsid w:val="006D49E5"/>
    <w:rsid w:val="006D5327"/>
    <w:rsid w:val="006D5A1D"/>
    <w:rsid w:val="006D6E47"/>
    <w:rsid w:val="006D76DD"/>
    <w:rsid w:val="006E0A56"/>
    <w:rsid w:val="006E12A5"/>
    <w:rsid w:val="006E1564"/>
    <w:rsid w:val="006E1E58"/>
    <w:rsid w:val="006E20BB"/>
    <w:rsid w:val="006E32B1"/>
    <w:rsid w:val="006E46E1"/>
    <w:rsid w:val="006E4A15"/>
    <w:rsid w:val="006E521D"/>
    <w:rsid w:val="006E53A7"/>
    <w:rsid w:val="006E53B4"/>
    <w:rsid w:val="006E5516"/>
    <w:rsid w:val="006E5683"/>
    <w:rsid w:val="006E6FFB"/>
    <w:rsid w:val="006E7020"/>
    <w:rsid w:val="006E70E5"/>
    <w:rsid w:val="006E7273"/>
    <w:rsid w:val="006E7473"/>
    <w:rsid w:val="006F0287"/>
    <w:rsid w:val="006F1A07"/>
    <w:rsid w:val="006F42F9"/>
    <w:rsid w:val="006F4FD7"/>
    <w:rsid w:val="006F5252"/>
    <w:rsid w:val="006F568D"/>
    <w:rsid w:val="006F5C64"/>
    <w:rsid w:val="006F6ECA"/>
    <w:rsid w:val="00700A01"/>
    <w:rsid w:val="00701B22"/>
    <w:rsid w:val="00701C6E"/>
    <w:rsid w:val="00702225"/>
    <w:rsid w:val="007022BF"/>
    <w:rsid w:val="00702883"/>
    <w:rsid w:val="0070419E"/>
    <w:rsid w:val="007042E1"/>
    <w:rsid w:val="007043BF"/>
    <w:rsid w:val="0070498D"/>
    <w:rsid w:val="00706A76"/>
    <w:rsid w:val="00707FAF"/>
    <w:rsid w:val="00710FB5"/>
    <w:rsid w:val="00711C4A"/>
    <w:rsid w:val="00711C89"/>
    <w:rsid w:val="00712247"/>
    <w:rsid w:val="00714369"/>
    <w:rsid w:val="007143E9"/>
    <w:rsid w:val="007154EE"/>
    <w:rsid w:val="00715C26"/>
    <w:rsid w:val="00715CCC"/>
    <w:rsid w:val="00716C8F"/>
    <w:rsid w:val="00717414"/>
    <w:rsid w:val="00721113"/>
    <w:rsid w:val="00721326"/>
    <w:rsid w:val="0072201A"/>
    <w:rsid w:val="007220DE"/>
    <w:rsid w:val="0072223B"/>
    <w:rsid w:val="007224E2"/>
    <w:rsid w:val="007225E8"/>
    <w:rsid w:val="00722749"/>
    <w:rsid w:val="00723224"/>
    <w:rsid w:val="00724C8B"/>
    <w:rsid w:val="0072500B"/>
    <w:rsid w:val="007255DD"/>
    <w:rsid w:val="00725801"/>
    <w:rsid w:val="00726198"/>
    <w:rsid w:val="007264D8"/>
    <w:rsid w:val="00726E6D"/>
    <w:rsid w:val="00726FD8"/>
    <w:rsid w:val="00727752"/>
    <w:rsid w:val="007277B1"/>
    <w:rsid w:val="007278FF"/>
    <w:rsid w:val="00732088"/>
    <w:rsid w:val="007321FA"/>
    <w:rsid w:val="00732940"/>
    <w:rsid w:val="007347F7"/>
    <w:rsid w:val="007349D6"/>
    <w:rsid w:val="00734BE5"/>
    <w:rsid w:val="00734EFA"/>
    <w:rsid w:val="00735240"/>
    <w:rsid w:val="007354E4"/>
    <w:rsid w:val="007362D8"/>
    <w:rsid w:val="00737C6A"/>
    <w:rsid w:val="00737EF9"/>
    <w:rsid w:val="007416C8"/>
    <w:rsid w:val="00742686"/>
    <w:rsid w:val="00743386"/>
    <w:rsid w:val="00744473"/>
    <w:rsid w:val="00744C78"/>
    <w:rsid w:val="00745131"/>
    <w:rsid w:val="00745B28"/>
    <w:rsid w:val="00745B84"/>
    <w:rsid w:val="007465D7"/>
    <w:rsid w:val="007465F3"/>
    <w:rsid w:val="007466E5"/>
    <w:rsid w:val="00746B86"/>
    <w:rsid w:val="0074757C"/>
    <w:rsid w:val="007479D6"/>
    <w:rsid w:val="007516C8"/>
    <w:rsid w:val="00752847"/>
    <w:rsid w:val="00752960"/>
    <w:rsid w:val="00752CAB"/>
    <w:rsid w:val="00753516"/>
    <w:rsid w:val="00754423"/>
    <w:rsid w:val="00754432"/>
    <w:rsid w:val="00755D1C"/>
    <w:rsid w:val="00756C05"/>
    <w:rsid w:val="007570BD"/>
    <w:rsid w:val="0076018A"/>
    <w:rsid w:val="00760C1F"/>
    <w:rsid w:val="00761664"/>
    <w:rsid w:val="00762376"/>
    <w:rsid w:val="00762C7A"/>
    <w:rsid w:val="00764062"/>
    <w:rsid w:val="0076492A"/>
    <w:rsid w:val="00765309"/>
    <w:rsid w:val="00766228"/>
    <w:rsid w:val="00766399"/>
    <w:rsid w:val="00766942"/>
    <w:rsid w:val="007719AC"/>
    <w:rsid w:val="00772AAD"/>
    <w:rsid w:val="00772F0B"/>
    <w:rsid w:val="00773984"/>
    <w:rsid w:val="00775060"/>
    <w:rsid w:val="00775238"/>
    <w:rsid w:val="0077574F"/>
    <w:rsid w:val="007757AB"/>
    <w:rsid w:val="007759DA"/>
    <w:rsid w:val="00775A6D"/>
    <w:rsid w:val="00776296"/>
    <w:rsid w:val="007800B5"/>
    <w:rsid w:val="0078129C"/>
    <w:rsid w:val="00781B18"/>
    <w:rsid w:val="0078295E"/>
    <w:rsid w:val="00782A16"/>
    <w:rsid w:val="00782D17"/>
    <w:rsid w:val="00783213"/>
    <w:rsid w:val="007833A4"/>
    <w:rsid w:val="00783A2F"/>
    <w:rsid w:val="00783B06"/>
    <w:rsid w:val="0078461E"/>
    <w:rsid w:val="00784670"/>
    <w:rsid w:val="00784C1D"/>
    <w:rsid w:val="00785980"/>
    <w:rsid w:val="007864A4"/>
    <w:rsid w:val="00786515"/>
    <w:rsid w:val="00786D3A"/>
    <w:rsid w:val="00786FB3"/>
    <w:rsid w:val="007872C5"/>
    <w:rsid w:val="00787A84"/>
    <w:rsid w:val="00791587"/>
    <w:rsid w:val="00791BCA"/>
    <w:rsid w:val="007920A6"/>
    <w:rsid w:val="00792279"/>
    <w:rsid w:val="00793F4B"/>
    <w:rsid w:val="0079556C"/>
    <w:rsid w:val="007970F0"/>
    <w:rsid w:val="007A0B50"/>
    <w:rsid w:val="007A1E3D"/>
    <w:rsid w:val="007A2324"/>
    <w:rsid w:val="007A24C6"/>
    <w:rsid w:val="007A2D0B"/>
    <w:rsid w:val="007A3450"/>
    <w:rsid w:val="007A53F7"/>
    <w:rsid w:val="007A5F18"/>
    <w:rsid w:val="007A603B"/>
    <w:rsid w:val="007A690C"/>
    <w:rsid w:val="007A6B99"/>
    <w:rsid w:val="007B0000"/>
    <w:rsid w:val="007B113B"/>
    <w:rsid w:val="007B16F9"/>
    <w:rsid w:val="007B18E2"/>
    <w:rsid w:val="007B2620"/>
    <w:rsid w:val="007B2727"/>
    <w:rsid w:val="007B323B"/>
    <w:rsid w:val="007B348C"/>
    <w:rsid w:val="007B3C56"/>
    <w:rsid w:val="007B406A"/>
    <w:rsid w:val="007B50FA"/>
    <w:rsid w:val="007B54FA"/>
    <w:rsid w:val="007B5712"/>
    <w:rsid w:val="007B780B"/>
    <w:rsid w:val="007C00FF"/>
    <w:rsid w:val="007C1002"/>
    <w:rsid w:val="007C21BA"/>
    <w:rsid w:val="007C222E"/>
    <w:rsid w:val="007C31F0"/>
    <w:rsid w:val="007C3838"/>
    <w:rsid w:val="007C3F60"/>
    <w:rsid w:val="007C4812"/>
    <w:rsid w:val="007C4A49"/>
    <w:rsid w:val="007C505E"/>
    <w:rsid w:val="007C6BD3"/>
    <w:rsid w:val="007C7F7F"/>
    <w:rsid w:val="007D09A0"/>
    <w:rsid w:val="007D0C71"/>
    <w:rsid w:val="007D2003"/>
    <w:rsid w:val="007D27AB"/>
    <w:rsid w:val="007D29EC"/>
    <w:rsid w:val="007D32B8"/>
    <w:rsid w:val="007D339D"/>
    <w:rsid w:val="007D4B4D"/>
    <w:rsid w:val="007D53DD"/>
    <w:rsid w:val="007D731A"/>
    <w:rsid w:val="007E0088"/>
    <w:rsid w:val="007E05D6"/>
    <w:rsid w:val="007E071B"/>
    <w:rsid w:val="007E08F1"/>
    <w:rsid w:val="007E0AFA"/>
    <w:rsid w:val="007E0BFE"/>
    <w:rsid w:val="007E112B"/>
    <w:rsid w:val="007E1890"/>
    <w:rsid w:val="007E1A4F"/>
    <w:rsid w:val="007E24BF"/>
    <w:rsid w:val="007E2D4C"/>
    <w:rsid w:val="007E31ED"/>
    <w:rsid w:val="007E3A44"/>
    <w:rsid w:val="007E3EE0"/>
    <w:rsid w:val="007E43A3"/>
    <w:rsid w:val="007E4474"/>
    <w:rsid w:val="007E4B76"/>
    <w:rsid w:val="007E5E32"/>
    <w:rsid w:val="007E5EAC"/>
    <w:rsid w:val="007E7486"/>
    <w:rsid w:val="007F1C14"/>
    <w:rsid w:val="007F3168"/>
    <w:rsid w:val="007F3B4E"/>
    <w:rsid w:val="007F7278"/>
    <w:rsid w:val="007F72F5"/>
    <w:rsid w:val="008005AB"/>
    <w:rsid w:val="008028CF"/>
    <w:rsid w:val="00802E2A"/>
    <w:rsid w:val="008034CA"/>
    <w:rsid w:val="008038D3"/>
    <w:rsid w:val="00804412"/>
    <w:rsid w:val="008047D9"/>
    <w:rsid w:val="00805225"/>
    <w:rsid w:val="00806527"/>
    <w:rsid w:val="00806F52"/>
    <w:rsid w:val="0081020A"/>
    <w:rsid w:val="00810636"/>
    <w:rsid w:val="0081208C"/>
    <w:rsid w:val="008129E6"/>
    <w:rsid w:val="00812B7D"/>
    <w:rsid w:val="00813009"/>
    <w:rsid w:val="0081383A"/>
    <w:rsid w:val="0081416F"/>
    <w:rsid w:val="00814D77"/>
    <w:rsid w:val="008154ED"/>
    <w:rsid w:val="008155EA"/>
    <w:rsid w:val="00816045"/>
    <w:rsid w:val="008164CC"/>
    <w:rsid w:val="0081790D"/>
    <w:rsid w:val="00817D64"/>
    <w:rsid w:val="00820F3D"/>
    <w:rsid w:val="0082116B"/>
    <w:rsid w:val="00821582"/>
    <w:rsid w:val="00821C2E"/>
    <w:rsid w:val="008227E6"/>
    <w:rsid w:val="008231AB"/>
    <w:rsid w:val="00823B13"/>
    <w:rsid w:val="00824261"/>
    <w:rsid w:val="00825191"/>
    <w:rsid w:val="00826B0B"/>
    <w:rsid w:val="0082719A"/>
    <w:rsid w:val="0082751A"/>
    <w:rsid w:val="0082793C"/>
    <w:rsid w:val="00830044"/>
    <w:rsid w:val="008302FD"/>
    <w:rsid w:val="0083088E"/>
    <w:rsid w:val="00831035"/>
    <w:rsid w:val="008311B1"/>
    <w:rsid w:val="008318AF"/>
    <w:rsid w:val="0083382B"/>
    <w:rsid w:val="00834EB2"/>
    <w:rsid w:val="008352AA"/>
    <w:rsid w:val="008355BD"/>
    <w:rsid w:val="0083670E"/>
    <w:rsid w:val="008378F0"/>
    <w:rsid w:val="008406F8"/>
    <w:rsid w:val="00840B21"/>
    <w:rsid w:val="00841367"/>
    <w:rsid w:val="008439B9"/>
    <w:rsid w:val="0084461B"/>
    <w:rsid w:val="0084474B"/>
    <w:rsid w:val="00846DC7"/>
    <w:rsid w:val="00850165"/>
    <w:rsid w:val="00850D92"/>
    <w:rsid w:val="0085239B"/>
    <w:rsid w:val="00853A4F"/>
    <w:rsid w:val="00856FD8"/>
    <w:rsid w:val="00863F0A"/>
    <w:rsid w:val="0086660C"/>
    <w:rsid w:val="00867F65"/>
    <w:rsid w:val="0087186C"/>
    <w:rsid w:val="00872820"/>
    <w:rsid w:val="00872A76"/>
    <w:rsid w:val="008730D4"/>
    <w:rsid w:val="00874E63"/>
    <w:rsid w:val="00875141"/>
    <w:rsid w:val="00875D55"/>
    <w:rsid w:val="008761A2"/>
    <w:rsid w:val="00877164"/>
    <w:rsid w:val="0088023D"/>
    <w:rsid w:val="00880BBF"/>
    <w:rsid w:val="0088163D"/>
    <w:rsid w:val="0088178F"/>
    <w:rsid w:val="0088353D"/>
    <w:rsid w:val="008839EB"/>
    <w:rsid w:val="00884B59"/>
    <w:rsid w:val="00885B90"/>
    <w:rsid w:val="00885D5F"/>
    <w:rsid w:val="00887494"/>
    <w:rsid w:val="00890AD1"/>
    <w:rsid w:val="00891209"/>
    <w:rsid w:val="00893C06"/>
    <w:rsid w:val="0089476B"/>
    <w:rsid w:val="00894DC1"/>
    <w:rsid w:val="008951A5"/>
    <w:rsid w:val="00895512"/>
    <w:rsid w:val="008956AF"/>
    <w:rsid w:val="00895FA2"/>
    <w:rsid w:val="00896E61"/>
    <w:rsid w:val="00897345"/>
    <w:rsid w:val="00897D96"/>
    <w:rsid w:val="008A017C"/>
    <w:rsid w:val="008A2050"/>
    <w:rsid w:val="008A28A8"/>
    <w:rsid w:val="008A2DA0"/>
    <w:rsid w:val="008A4BCD"/>
    <w:rsid w:val="008A4BCF"/>
    <w:rsid w:val="008A51AA"/>
    <w:rsid w:val="008A6DA9"/>
    <w:rsid w:val="008A72C8"/>
    <w:rsid w:val="008A7FAB"/>
    <w:rsid w:val="008B0218"/>
    <w:rsid w:val="008B06FD"/>
    <w:rsid w:val="008B08A3"/>
    <w:rsid w:val="008B1271"/>
    <w:rsid w:val="008B293B"/>
    <w:rsid w:val="008B360A"/>
    <w:rsid w:val="008B3F19"/>
    <w:rsid w:val="008B42A3"/>
    <w:rsid w:val="008B43EC"/>
    <w:rsid w:val="008B540F"/>
    <w:rsid w:val="008B5AC6"/>
    <w:rsid w:val="008B63DC"/>
    <w:rsid w:val="008B7381"/>
    <w:rsid w:val="008B7E92"/>
    <w:rsid w:val="008C0D36"/>
    <w:rsid w:val="008C0E83"/>
    <w:rsid w:val="008C1119"/>
    <w:rsid w:val="008C242A"/>
    <w:rsid w:val="008C2502"/>
    <w:rsid w:val="008C356F"/>
    <w:rsid w:val="008C4219"/>
    <w:rsid w:val="008C4717"/>
    <w:rsid w:val="008C4F7A"/>
    <w:rsid w:val="008C6091"/>
    <w:rsid w:val="008C6B21"/>
    <w:rsid w:val="008C71B7"/>
    <w:rsid w:val="008C7BC1"/>
    <w:rsid w:val="008D0457"/>
    <w:rsid w:val="008D08F9"/>
    <w:rsid w:val="008D0D4A"/>
    <w:rsid w:val="008D148C"/>
    <w:rsid w:val="008D1C4E"/>
    <w:rsid w:val="008D27AD"/>
    <w:rsid w:val="008D2CCA"/>
    <w:rsid w:val="008D469C"/>
    <w:rsid w:val="008D4906"/>
    <w:rsid w:val="008D4E1E"/>
    <w:rsid w:val="008D6F16"/>
    <w:rsid w:val="008D7061"/>
    <w:rsid w:val="008D7663"/>
    <w:rsid w:val="008D795A"/>
    <w:rsid w:val="008D79D7"/>
    <w:rsid w:val="008E0A2D"/>
    <w:rsid w:val="008E1658"/>
    <w:rsid w:val="008E1DB9"/>
    <w:rsid w:val="008E1FA6"/>
    <w:rsid w:val="008E331C"/>
    <w:rsid w:val="008E4548"/>
    <w:rsid w:val="008E4DC8"/>
    <w:rsid w:val="008E554C"/>
    <w:rsid w:val="008E5872"/>
    <w:rsid w:val="008E6B21"/>
    <w:rsid w:val="008E6F33"/>
    <w:rsid w:val="008E72D6"/>
    <w:rsid w:val="008F153B"/>
    <w:rsid w:val="008F163F"/>
    <w:rsid w:val="008F31D9"/>
    <w:rsid w:val="008F35C5"/>
    <w:rsid w:val="008F4491"/>
    <w:rsid w:val="008F55EC"/>
    <w:rsid w:val="008F63A9"/>
    <w:rsid w:val="008F7246"/>
    <w:rsid w:val="008F7AE6"/>
    <w:rsid w:val="009005DD"/>
    <w:rsid w:val="009013A6"/>
    <w:rsid w:val="0090272D"/>
    <w:rsid w:val="0090313F"/>
    <w:rsid w:val="0090494E"/>
    <w:rsid w:val="00904ABE"/>
    <w:rsid w:val="00904BF7"/>
    <w:rsid w:val="00904EEA"/>
    <w:rsid w:val="009050FC"/>
    <w:rsid w:val="00905B8B"/>
    <w:rsid w:val="00910803"/>
    <w:rsid w:val="00910D6C"/>
    <w:rsid w:val="00911418"/>
    <w:rsid w:val="00911820"/>
    <w:rsid w:val="00911DA4"/>
    <w:rsid w:val="00915881"/>
    <w:rsid w:val="00916A0A"/>
    <w:rsid w:val="00916C8A"/>
    <w:rsid w:val="00920302"/>
    <w:rsid w:val="00920B1C"/>
    <w:rsid w:val="00921ECB"/>
    <w:rsid w:val="00923AE7"/>
    <w:rsid w:val="00924884"/>
    <w:rsid w:val="00924B68"/>
    <w:rsid w:val="009262A3"/>
    <w:rsid w:val="009264BF"/>
    <w:rsid w:val="00927774"/>
    <w:rsid w:val="00930AD9"/>
    <w:rsid w:val="00932555"/>
    <w:rsid w:val="00933016"/>
    <w:rsid w:val="00933736"/>
    <w:rsid w:val="00933E09"/>
    <w:rsid w:val="009347B2"/>
    <w:rsid w:val="00937EEE"/>
    <w:rsid w:val="00937FE3"/>
    <w:rsid w:val="009411E4"/>
    <w:rsid w:val="00941F8B"/>
    <w:rsid w:val="00942FF1"/>
    <w:rsid w:val="0094503A"/>
    <w:rsid w:val="0094553F"/>
    <w:rsid w:val="009458A9"/>
    <w:rsid w:val="00945C7F"/>
    <w:rsid w:val="00947AC5"/>
    <w:rsid w:val="00947EB3"/>
    <w:rsid w:val="00951027"/>
    <w:rsid w:val="00951777"/>
    <w:rsid w:val="00951CBB"/>
    <w:rsid w:val="00952032"/>
    <w:rsid w:val="009520A0"/>
    <w:rsid w:val="00952253"/>
    <w:rsid w:val="00952584"/>
    <w:rsid w:val="00952DE0"/>
    <w:rsid w:val="009530F2"/>
    <w:rsid w:val="0095316E"/>
    <w:rsid w:val="00954427"/>
    <w:rsid w:val="00954495"/>
    <w:rsid w:val="00956BB2"/>
    <w:rsid w:val="00957084"/>
    <w:rsid w:val="00957576"/>
    <w:rsid w:val="00957E56"/>
    <w:rsid w:val="00960815"/>
    <w:rsid w:val="009612C4"/>
    <w:rsid w:val="009613A7"/>
    <w:rsid w:val="00961D9E"/>
    <w:rsid w:val="00961E3A"/>
    <w:rsid w:val="00965972"/>
    <w:rsid w:val="00966B46"/>
    <w:rsid w:val="009702C2"/>
    <w:rsid w:val="00970353"/>
    <w:rsid w:val="0097093A"/>
    <w:rsid w:val="00970AA8"/>
    <w:rsid w:val="00974279"/>
    <w:rsid w:val="00975BC1"/>
    <w:rsid w:val="00976014"/>
    <w:rsid w:val="00976360"/>
    <w:rsid w:val="00976AA2"/>
    <w:rsid w:val="009773F5"/>
    <w:rsid w:val="009809BA"/>
    <w:rsid w:val="00981E80"/>
    <w:rsid w:val="00985C05"/>
    <w:rsid w:val="00985D23"/>
    <w:rsid w:val="00985DB7"/>
    <w:rsid w:val="009865FE"/>
    <w:rsid w:val="0098667A"/>
    <w:rsid w:val="009866AE"/>
    <w:rsid w:val="009872DD"/>
    <w:rsid w:val="009875F4"/>
    <w:rsid w:val="00992EAE"/>
    <w:rsid w:val="00993B9E"/>
    <w:rsid w:val="00994F01"/>
    <w:rsid w:val="009960CF"/>
    <w:rsid w:val="009961B8"/>
    <w:rsid w:val="0099639B"/>
    <w:rsid w:val="00997517"/>
    <w:rsid w:val="00997690"/>
    <w:rsid w:val="009A15B7"/>
    <w:rsid w:val="009A1BEF"/>
    <w:rsid w:val="009A2B4E"/>
    <w:rsid w:val="009A2C0B"/>
    <w:rsid w:val="009A3036"/>
    <w:rsid w:val="009A3B5E"/>
    <w:rsid w:val="009A45EA"/>
    <w:rsid w:val="009A4EEB"/>
    <w:rsid w:val="009A5130"/>
    <w:rsid w:val="009A526D"/>
    <w:rsid w:val="009A617C"/>
    <w:rsid w:val="009A62D7"/>
    <w:rsid w:val="009A6F48"/>
    <w:rsid w:val="009A767E"/>
    <w:rsid w:val="009A7FEC"/>
    <w:rsid w:val="009B02D3"/>
    <w:rsid w:val="009B0D17"/>
    <w:rsid w:val="009B2167"/>
    <w:rsid w:val="009B429A"/>
    <w:rsid w:val="009B4363"/>
    <w:rsid w:val="009B4688"/>
    <w:rsid w:val="009B599F"/>
    <w:rsid w:val="009B5BED"/>
    <w:rsid w:val="009B715A"/>
    <w:rsid w:val="009B745D"/>
    <w:rsid w:val="009C0009"/>
    <w:rsid w:val="009C04F3"/>
    <w:rsid w:val="009C0F9B"/>
    <w:rsid w:val="009C18BB"/>
    <w:rsid w:val="009C29CC"/>
    <w:rsid w:val="009C41B3"/>
    <w:rsid w:val="009C4A6D"/>
    <w:rsid w:val="009C5221"/>
    <w:rsid w:val="009C6357"/>
    <w:rsid w:val="009C69A1"/>
    <w:rsid w:val="009D1326"/>
    <w:rsid w:val="009D13B6"/>
    <w:rsid w:val="009D14CC"/>
    <w:rsid w:val="009D28D0"/>
    <w:rsid w:val="009D396D"/>
    <w:rsid w:val="009D41DF"/>
    <w:rsid w:val="009D5654"/>
    <w:rsid w:val="009D575D"/>
    <w:rsid w:val="009D7005"/>
    <w:rsid w:val="009D74C2"/>
    <w:rsid w:val="009E0387"/>
    <w:rsid w:val="009E1206"/>
    <w:rsid w:val="009E22C8"/>
    <w:rsid w:val="009E25FA"/>
    <w:rsid w:val="009E2A6C"/>
    <w:rsid w:val="009E2B9F"/>
    <w:rsid w:val="009E32AD"/>
    <w:rsid w:val="009E4289"/>
    <w:rsid w:val="009E4A3C"/>
    <w:rsid w:val="009E6A87"/>
    <w:rsid w:val="009F0200"/>
    <w:rsid w:val="009F108A"/>
    <w:rsid w:val="009F15D0"/>
    <w:rsid w:val="009F264B"/>
    <w:rsid w:val="009F2A26"/>
    <w:rsid w:val="009F2BE6"/>
    <w:rsid w:val="009F3525"/>
    <w:rsid w:val="009F354E"/>
    <w:rsid w:val="009F5764"/>
    <w:rsid w:val="009F61C5"/>
    <w:rsid w:val="009F6AC1"/>
    <w:rsid w:val="009F6FBB"/>
    <w:rsid w:val="009F7657"/>
    <w:rsid w:val="009F76A0"/>
    <w:rsid w:val="009F78E1"/>
    <w:rsid w:val="009F7966"/>
    <w:rsid w:val="009F7DE9"/>
    <w:rsid w:val="009F7E8E"/>
    <w:rsid w:val="00A00581"/>
    <w:rsid w:val="00A02B48"/>
    <w:rsid w:val="00A03B43"/>
    <w:rsid w:val="00A048FA"/>
    <w:rsid w:val="00A05CC8"/>
    <w:rsid w:val="00A0732F"/>
    <w:rsid w:val="00A07DE9"/>
    <w:rsid w:val="00A11B19"/>
    <w:rsid w:val="00A12290"/>
    <w:rsid w:val="00A123EB"/>
    <w:rsid w:val="00A125A9"/>
    <w:rsid w:val="00A13595"/>
    <w:rsid w:val="00A154DA"/>
    <w:rsid w:val="00A15E0A"/>
    <w:rsid w:val="00A17179"/>
    <w:rsid w:val="00A21C34"/>
    <w:rsid w:val="00A21CFA"/>
    <w:rsid w:val="00A239DB"/>
    <w:rsid w:val="00A249F1"/>
    <w:rsid w:val="00A25EE4"/>
    <w:rsid w:val="00A25FA1"/>
    <w:rsid w:val="00A2623B"/>
    <w:rsid w:val="00A2792F"/>
    <w:rsid w:val="00A27958"/>
    <w:rsid w:val="00A27F3B"/>
    <w:rsid w:val="00A30673"/>
    <w:rsid w:val="00A3081D"/>
    <w:rsid w:val="00A327FA"/>
    <w:rsid w:val="00A32820"/>
    <w:rsid w:val="00A32A44"/>
    <w:rsid w:val="00A331C4"/>
    <w:rsid w:val="00A33877"/>
    <w:rsid w:val="00A346E0"/>
    <w:rsid w:val="00A34B3A"/>
    <w:rsid w:val="00A34BCF"/>
    <w:rsid w:val="00A34DE1"/>
    <w:rsid w:val="00A40490"/>
    <w:rsid w:val="00A41CDF"/>
    <w:rsid w:val="00A424CD"/>
    <w:rsid w:val="00A4258D"/>
    <w:rsid w:val="00A43575"/>
    <w:rsid w:val="00A44B92"/>
    <w:rsid w:val="00A45159"/>
    <w:rsid w:val="00A45945"/>
    <w:rsid w:val="00A4651E"/>
    <w:rsid w:val="00A47572"/>
    <w:rsid w:val="00A47F6F"/>
    <w:rsid w:val="00A500BC"/>
    <w:rsid w:val="00A509B2"/>
    <w:rsid w:val="00A5218D"/>
    <w:rsid w:val="00A54EC5"/>
    <w:rsid w:val="00A55803"/>
    <w:rsid w:val="00A56D83"/>
    <w:rsid w:val="00A603DE"/>
    <w:rsid w:val="00A60658"/>
    <w:rsid w:val="00A627C7"/>
    <w:rsid w:val="00A6480F"/>
    <w:rsid w:val="00A66223"/>
    <w:rsid w:val="00A67CF2"/>
    <w:rsid w:val="00A70109"/>
    <w:rsid w:val="00A71194"/>
    <w:rsid w:val="00A7120E"/>
    <w:rsid w:val="00A7220D"/>
    <w:rsid w:val="00A72515"/>
    <w:rsid w:val="00A72805"/>
    <w:rsid w:val="00A74D8B"/>
    <w:rsid w:val="00A754AE"/>
    <w:rsid w:val="00A75552"/>
    <w:rsid w:val="00A76390"/>
    <w:rsid w:val="00A7681F"/>
    <w:rsid w:val="00A768DC"/>
    <w:rsid w:val="00A76EB9"/>
    <w:rsid w:val="00A77D90"/>
    <w:rsid w:val="00A80CA5"/>
    <w:rsid w:val="00A8143B"/>
    <w:rsid w:val="00A82343"/>
    <w:rsid w:val="00A82735"/>
    <w:rsid w:val="00A83287"/>
    <w:rsid w:val="00A83B06"/>
    <w:rsid w:val="00A8400B"/>
    <w:rsid w:val="00A84AE3"/>
    <w:rsid w:val="00A8512E"/>
    <w:rsid w:val="00A85461"/>
    <w:rsid w:val="00A85568"/>
    <w:rsid w:val="00A863E1"/>
    <w:rsid w:val="00A8676E"/>
    <w:rsid w:val="00A86830"/>
    <w:rsid w:val="00A86FA5"/>
    <w:rsid w:val="00A87847"/>
    <w:rsid w:val="00A901D9"/>
    <w:rsid w:val="00A91482"/>
    <w:rsid w:val="00A91BE5"/>
    <w:rsid w:val="00A9200F"/>
    <w:rsid w:val="00A924E7"/>
    <w:rsid w:val="00A92B15"/>
    <w:rsid w:val="00A92DD6"/>
    <w:rsid w:val="00A93B7A"/>
    <w:rsid w:val="00A93DEA"/>
    <w:rsid w:val="00A947D8"/>
    <w:rsid w:val="00A9564B"/>
    <w:rsid w:val="00A95EF3"/>
    <w:rsid w:val="00A96899"/>
    <w:rsid w:val="00A968FE"/>
    <w:rsid w:val="00A969CC"/>
    <w:rsid w:val="00A97635"/>
    <w:rsid w:val="00A97A8A"/>
    <w:rsid w:val="00AA096E"/>
    <w:rsid w:val="00AA1E72"/>
    <w:rsid w:val="00AA2417"/>
    <w:rsid w:val="00AA3B2A"/>
    <w:rsid w:val="00AA55DE"/>
    <w:rsid w:val="00AA592F"/>
    <w:rsid w:val="00AA7886"/>
    <w:rsid w:val="00AA79BD"/>
    <w:rsid w:val="00AB0341"/>
    <w:rsid w:val="00AB09A2"/>
    <w:rsid w:val="00AB0CC5"/>
    <w:rsid w:val="00AB1607"/>
    <w:rsid w:val="00AB1B24"/>
    <w:rsid w:val="00AB2DF7"/>
    <w:rsid w:val="00AB3BAA"/>
    <w:rsid w:val="00AB5318"/>
    <w:rsid w:val="00AB581F"/>
    <w:rsid w:val="00AB7016"/>
    <w:rsid w:val="00AC0CEA"/>
    <w:rsid w:val="00AC1B30"/>
    <w:rsid w:val="00AC1B9E"/>
    <w:rsid w:val="00AC1C34"/>
    <w:rsid w:val="00AC1CD7"/>
    <w:rsid w:val="00AC2A31"/>
    <w:rsid w:val="00AC2BF5"/>
    <w:rsid w:val="00AC310B"/>
    <w:rsid w:val="00AC41FB"/>
    <w:rsid w:val="00AC5BF6"/>
    <w:rsid w:val="00AC67CD"/>
    <w:rsid w:val="00AC68EC"/>
    <w:rsid w:val="00AC6A80"/>
    <w:rsid w:val="00AD0B43"/>
    <w:rsid w:val="00AD35DB"/>
    <w:rsid w:val="00AD3AD7"/>
    <w:rsid w:val="00AD3D4D"/>
    <w:rsid w:val="00AD5127"/>
    <w:rsid w:val="00AD6EA2"/>
    <w:rsid w:val="00AD722B"/>
    <w:rsid w:val="00AD7FA3"/>
    <w:rsid w:val="00AE0932"/>
    <w:rsid w:val="00AE1907"/>
    <w:rsid w:val="00AE193D"/>
    <w:rsid w:val="00AE19B4"/>
    <w:rsid w:val="00AE2AD7"/>
    <w:rsid w:val="00AE2D54"/>
    <w:rsid w:val="00AE34D6"/>
    <w:rsid w:val="00AE3B71"/>
    <w:rsid w:val="00AE3DD5"/>
    <w:rsid w:val="00AE3F58"/>
    <w:rsid w:val="00AE40CB"/>
    <w:rsid w:val="00AE5446"/>
    <w:rsid w:val="00AE6519"/>
    <w:rsid w:val="00AF0688"/>
    <w:rsid w:val="00AF0FC7"/>
    <w:rsid w:val="00AF223B"/>
    <w:rsid w:val="00AF27A8"/>
    <w:rsid w:val="00AF2B7F"/>
    <w:rsid w:val="00AF2D2A"/>
    <w:rsid w:val="00AF306A"/>
    <w:rsid w:val="00AF320E"/>
    <w:rsid w:val="00AF605F"/>
    <w:rsid w:val="00AF717F"/>
    <w:rsid w:val="00B00323"/>
    <w:rsid w:val="00B0089D"/>
    <w:rsid w:val="00B015A8"/>
    <w:rsid w:val="00B015E4"/>
    <w:rsid w:val="00B01C32"/>
    <w:rsid w:val="00B02939"/>
    <w:rsid w:val="00B039F8"/>
    <w:rsid w:val="00B05A36"/>
    <w:rsid w:val="00B061B0"/>
    <w:rsid w:val="00B07186"/>
    <w:rsid w:val="00B073AB"/>
    <w:rsid w:val="00B07ED2"/>
    <w:rsid w:val="00B1237A"/>
    <w:rsid w:val="00B1241B"/>
    <w:rsid w:val="00B142DC"/>
    <w:rsid w:val="00B144D5"/>
    <w:rsid w:val="00B1593D"/>
    <w:rsid w:val="00B16E41"/>
    <w:rsid w:val="00B17920"/>
    <w:rsid w:val="00B20519"/>
    <w:rsid w:val="00B21E93"/>
    <w:rsid w:val="00B2323A"/>
    <w:rsid w:val="00B23E5A"/>
    <w:rsid w:val="00B2597C"/>
    <w:rsid w:val="00B25E89"/>
    <w:rsid w:val="00B260B6"/>
    <w:rsid w:val="00B27274"/>
    <w:rsid w:val="00B274AB"/>
    <w:rsid w:val="00B27895"/>
    <w:rsid w:val="00B31C87"/>
    <w:rsid w:val="00B31EE9"/>
    <w:rsid w:val="00B324E8"/>
    <w:rsid w:val="00B32836"/>
    <w:rsid w:val="00B332B7"/>
    <w:rsid w:val="00B33C32"/>
    <w:rsid w:val="00B34464"/>
    <w:rsid w:val="00B360AE"/>
    <w:rsid w:val="00B36724"/>
    <w:rsid w:val="00B404C3"/>
    <w:rsid w:val="00B409C1"/>
    <w:rsid w:val="00B413C5"/>
    <w:rsid w:val="00B41811"/>
    <w:rsid w:val="00B41B21"/>
    <w:rsid w:val="00B422EF"/>
    <w:rsid w:val="00B4313F"/>
    <w:rsid w:val="00B43299"/>
    <w:rsid w:val="00B43981"/>
    <w:rsid w:val="00B44374"/>
    <w:rsid w:val="00B445C3"/>
    <w:rsid w:val="00B44816"/>
    <w:rsid w:val="00B4488B"/>
    <w:rsid w:val="00B448CF"/>
    <w:rsid w:val="00B44B3C"/>
    <w:rsid w:val="00B4539E"/>
    <w:rsid w:val="00B45F4F"/>
    <w:rsid w:val="00B46750"/>
    <w:rsid w:val="00B46987"/>
    <w:rsid w:val="00B46CC8"/>
    <w:rsid w:val="00B46E15"/>
    <w:rsid w:val="00B470A3"/>
    <w:rsid w:val="00B4714D"/>
    <w:rsid w:val="00B50356"/>
    <w:rsid w:val="00B507E1"/>
    <w:rsid w:val="00B5118E"/>
    <w:rsid w:val="00B52944"/>
    <w:rsid w:val="00B53341"/>
    <w:rsid w:val="00B53548"/>
    <w:rsid w:val="00B53730"/>
    <w:rsid w:val="00B5499B"/>
    <w:rsid w:val="00B5545E"/>
    <w:rsid w:val="00B569AC"/>
    <w:rsid w:val="00B61323"/>
    <w:rsid w:val="00B62586"/>
    <w:rsid w:val="00B62ACF"/>
    <w:rsid w:val="00B6377A"/>
    <w:rsid w:val="00B653DE"/>
    <w:rsid w:val="00B66DAE"/>
    <w:rsid w:val="00B701AD"/>
    <w:rsid w:val="00B7087B"/>
    <w:rsid w:val="00B70E24"/>
    <w:rsid w:val="00B7127F"/>
    <w:rsid w:val="00B7167D"/>
    <w:rsid w:val="00B727EF"/>
    <w:rsid w:val="00B73B35"/>
    <w:rsid w:val="00B73CB8"/>
    <w:rsid w:val="00B73E8C"/>
    <w:rsid w:val="00B7402F"/>
    <w:rsid w:val="00B74338"/>
    <w:rsid w:val="00B74942"/>
    <w:rsid w:val="00B75DB4"/>
    <w:rsid w:val="00B7688E"/>
    <w:rsid w:val="00B76B3A"/>
    <w:rsid w:val="00B770F8"/>
    <w:rsid w:val="00B775CD"/>
    <w:rsid w:val="00B77AC9"/>
    <w:rsid w:val="00B77BB4"/>
    <w:rsid w:val="00B77F14"/>
    <w:rsid w:val="00B803D2"/>
    <w:rsid w:val="00B805F1"/>
    <w:rsid w:val="00B8070E"/>
    <w:rsid w:val="00B810A2"/>
    <w:rsid w:val="00B817A1"/>
    <w:rsid w:val="00B81C24"/>
    <w:rsid w:val="00B83645"/>
    <w:rsid w:val="00B84CD6"/>
    <w:rsid w:val="00B8577B"/>
    <w:rsid w:val="00B859A5"/>
    <w:rsid w:val="00B85C45"/>
    <w:rsid w:val="00B86468"/>
    <w:rsid w:val="00B865B7"/>
    <w:rsid w:val="00B87260"/>
    <w:rsid w:val="00B879EE"/>
    <w:rsid w:val="00B912B7"/>
    <w:rsid w:val="00B9156C"/>
    <w:rsid w:val="00B924C9"/>
    <w:rsid w:val="00B927D7"/>
    <w:rsid w:val="00B929D3"/>
    <w:rsid w:val="00B93DB2"/>
    <w:rsid w:val="00B946A1"/>
    <w:rsid w:val="00B95180"/>
    <w:rsid w:val="00B9585F"/>
    <w:rsid w:val="00B95F21"/>
    <w:rsid w:val="00B96347"/>
    <w:rsid w:val="00B96E25"/>
    <w:rsid w:val="00B979E1"/>
    <w:rsid w:val="00BA1E7D"/>
    <w:rsid w:val="00BA1F09"/>
    <w:rsid w:val="00BA2DFF"/>
    <w:rsid w:val="00BA3528"/>
    <w:rsid w:val="00BA394D"/>
    <w:rsid w:val="00BA41A8"/>
    <w:rsid w:val="00BA6351"/>
    <w:rsid w:val="00BA7B83"/>
    <w:rsid w:val="00BA7D72"/>
    <w:rsid w:val="00BB0B47"/>
    <w:rsid w:val="00BB2B3F"/>
    <w:rsid w:val="00BB3A1B"/>
    <w:rsid w:val="00BB3E8D"/>
    <w:rsid w:val="00BB4597"/>
    <w:rsid w:val="00BB4A00"/>
    <w:rsid w:val="00BB4FA4"/>
    <w:rsid w:val="00BB6A84"/>
    <w:rsid w:val="00BB7D41"/>
    <w:rsid w:val="00BC1B2A"/>
    <w:rsid w:val="00BC2AF2"/>
    <w:rsid w:val="00BC2D5F"/>
    <w:rsid w:val="00BC3B11"/>
    <w:rsid w:val="00BC3CFB"/>
    <w:rsid w:val="00BC3FA9"/>
    <w:rsid w:val="00BC4D58"/>
    <w:rsid w:val="00BC4E4A"/>
    <w:rsid w:val="00BC5B16"/>
    <w:rsid w:val="00BC6D8D"/>
    <w:rsid w:val="00BC6DA5"/>
    <w:rsid w:val="00BC6DC4"/>
    <w:rsid w:val="00BC7AAF"/>
    <w:rsid w:val="00BD00B8"/>
    <w:rsid w:val="00BD047A"/>
    <w:rsid w:val="00BD066B"/>
    <w:rsid w:val="00BD1612"/>
    <w:rsid w:val="00BD3363"/>
    <w:rsid w:val="00BD4211"/>
    <w:rsid w:val="00BD439D"/>
    <w:rsid w:val="00BD4D99"/>
    <w:rsid w:val="00BD57E2"/>
    <w:rsid w:val="00BD58A2"/>
    <w:rsid w:val="00BD5CAA"/>
    <w:rsid w:val="00BD6AF5"/>
    <w:rsid w:val="00BE1196"/>
    <w:rsid w:val="00BE13AD"/>
    <w:rsid w:val="00BE164A"/>
    <w:rsid w:val="00BE2210"/>
    <w:rsid w:val="00BE2635"/>
    <w:rsid w:val="00BE2AAA"/>
    <w:rsid w:val="00BE3359"/>
    <w:rsid w:val="00BE3724"/>
    <w:rsid w:val="00BE649E"/>
    <w:rsid w:val="00BF03F3"/>
    <w:rsid w:val="00BF04E5"/>
    <w:rsid w:val="00BF1825"/>
    <w:rsid w:val="00BF2372"/>
    <w:rsid w:val="00BF29D0"/>
    <w:rsid w:val="00BF2C8C"/>
    <w:rsid w:val="00BF3033"/>
    <w:rsid w:val="00BF39A3"/>
    <w:rsid w:val="00BF456E"/>
    <w:rsid w:val="00BF4926"/>
    <w:rsid w:val="00BF615F"/>
    <w:rsid w:val="00C00633"/>
    <w:rsid w:val="00C022D5"/>
    <w:rsid w:val="00C0663D"/>
    <w:rsid w:val="00C069AC"/>
    <w:rsid w:val="00C069AD"/>
    <w:rsid w:val="00C06F7A"/>
    <w:rsid w:val="00C07EE2"/>
    <w:rsid w:val="00C10001"/>
    <w:rsid w:val="00C1016D"/>
    <w:rsid w:val="00C10D6D"/>
    <w:rsid w:val="00C138B7"/>
    <w:rsid w:val="00C138DE"/>
    <w:rsid w:val="00C14B30"/>
    <w:rsid w:val="00C14CDB"/>
    <w:rsid w:val="00C15B45"/>
    <w:rsid w:val="00C161A8"/>
    <w:rsid w:val="00C171D0"/>
    <w:rsid w:val="00C17F2C"/>
    <w:rsid w:val="00C2107E"/>
    <w:rsid w:val="00C21E2D"/>
    <w:rsid w:val="00C22DB5"/>
    <w:rsid w:val="00C24400"/>
    <w:rsid w:val="00C24E7C"/>
    <w:rsid w:val="00C25842"/>
    <w:rsid w:val="00C261B1"/>
    <w:rsid w:val="00C26CC4"/>
    <w:rsid w:val="00C26F04"/>
    <w:rsid w:val="00C32051"/>
    <w:rsid w:val="00C32C71"/>
    <w:rsid w:val="00C32D6E"/>
    <w:rsid w:val="00C33DBD"/>
    <w:rsid w:val="00C345FB"/>
    <w:rsid w:val="00C35B23"/>
    <w:rsid w:val="00C3689C"/>
    <w:rsid w:val="00C373B4"/>
    <w:rsid w:val="00C377CE"/>
    <w:rsid w:val="00C37EA9"/>
    <w:rsid w:val="00C41330"/>
    <w:rsid w:val="00C41AA1"/>
    <w:rsid w:val="00C43B34"/>
    <w:rsid w:val="00C45D9E"/>
    <w:rsid w:val="00C46EF7"/>
    <w:rsid w:val="00C47C3E"/>
    <w:rsid w:val="00C50153"/>
    <w:rsid w:val="00C51735"/>
    <w:rsid w:val="00C518B5"/>
    <w:rsid w:val="00C51ACD"/>
    <w:rsid w:val="00C52A75"/>
    <w:rsid w:val="00C5565A"/>
    <w:rsid w:val="00C55D9C"/>
    <w:rsid w:val="00C56BB8"/>
    <w:rsid w:val="00C57F43"/>
    <w:rsid w:val="00C600C5"/>
    <w:rsid w:val="00C6031B"/>
    <w:rsid w:val="00C61042"/>
    <w:rsid w:val="00C6294B"/>
    <w:rsid w:val="00C630AA"/>
    <w:rsid w:val="00C631C4"/>
    <w:rsid w:val="00C64B1D"/>
    <w:rsid w:val="00C64CA5"/>
    <w:rsid w:val="00C64F08"/>
    <w:rsid w:val="00C655FD"/>
    <w:rsid w:val="00C657CE"/>
    <w:rsid w:val="00C674FB"/>
    <w:rsid w:val="00C7147F"/>
    <w:rsid w:val="00C7153E"/>
    <w:rsid w:val="00C71C0E"/>
    <w:rsid w:val="00C71FD4"/>
    <w:rsid w:val="00C73B40"/>
    <w:rsid w:val="00C759F2"/>
    <w:rsid w:val="00C7607B"/>
    <w:rsid w:val="00C8198E"/>
    <w:rsid w:val="00C8228D"/>
    <w:rsid w:val="00C82CB9"/>
    <w:rsid w:val="00C8411D"/>
    <w:rsid w:val="00C845BF"/>
    <w:rsid w:val="00C85A3A"/>
    <w:rsid w:val="00C85C82"/>
    <w:rsid w:val="00C87212"/>
    <w:rsid w:val="00C8781B"/>
    <w:rsid w:val="00C90CB4"/>
    <w:rsid w:val="00C90D13"/>
    <w:rsid w:val="00C928E2"/>
    <w:rsid w:val="00C93AAA"/>
    <w:rsid w:val="00C93CBD"/>
    <w:rsid w:val="00C93D69"/>
    <w:rsid w:val="00C94145"/>
    <w:rsid w:val="00C944C8"/>
    <w:rsid w:val="00C94E1F"/>
    <w:rsid w:val="00C94F01"/>
    <w:rsid w:val="00C94F73"/>
    <w:rsid w:val="00C95376"/>
    <w:rsid w:val="00C96A9B"/>
    <w:rsid w:val="00C97B9F"/>
    <w:rsid w:val="00CA1307"/>
    <w:rsid w:val="00CA2C36"/>
    <w:rsid w:val="00CA2E8A"/>
    <w:rsid w:val="00CA3873"/>
    <w:rsid w:val="00CA415B"/>
    <w:rsid w:val="00CA4B53"/>
    <w:rsid w:val="00CA5A2D"/>
    <w:rsid w:val="00CA6F94"/>
    <w:rsid w:val="00CA77C8"/>
    <w:rsid w:val="00CA7C1C"/>
    <w:rsid w:val="00CB0742"/>
    <w:rsid w:val="00CB1563"/>
    <w:rsid w:val="00CB15FE"/>
    <w:rsid w:val="00CB3538"/>
    <w:rsid w:val="00CB3C35"/>
    <w:rsid w:val="00CB4724"/>
    <w:rsid w:val="00CB661D"/>
    <w:rsid w:val="00CB66F4"/>
    <w:rsid w:val="00CB7E14"/>
    <w:rsid w:val="00CC020D"/>
    <w:rsid w:val="00CC065C"/>
    <w:rsid w:val="00CC2054"/>
    <w:rsid w:val="00CC3166"/>
    <w:rsid w:val="00CC4C0C"/>
    <w:rsid w:val="00CC57F4"/>
    <w:rsid w:val="00CC5885"/>
    <w:rsid w:val="00CC59CD"/>
    <w:rsid w:val="00CC6188"/>
    <w:rsid w:val="00CC6CCF"/>
    <w:rsid w:val="00CC6D71"/>
    <w:rsid w:val="00CC6FFD"/>
    <w:rsid w:val="00CC7514"/>
    <w:rsid w:val="00CD3AF8"/>
    <w:rsid w:val="00CD5D99"/>
    <w:rsid w:val="00CD718D"/>
    <w:rsid w:val="00CD733A"/>
    <w:rsid w:val="00CD7A60"/>
    <w:rsid w:val="00CE192D"/>
    <w:rsid w:val="00CE20A8"/>
    <w:rsid w:val="00CE2D0D"/>
    <w:rsid w:val="00CE46C1"/>
    <w:rsid w:val="00CE4C7C"/>
    <w:rsid w:val="00CE5157"/>
    <w:rsid w:val="00CE51AA"/>
    <w:rsid w:val="00CE52BB"/>
    <w:rsid w:val="00CE544F"/>
    <w:rsid w:val="00CE5B70"/>
    <w:rsid w:val="00CE70BF"/>
    <w:rsid w:val="00CF0B2D"/>
    <w:rsid w:val="00CF0B82"/>
    <w:rsid w:val="00CF15F3"/>
    <w:rsid w:val="00CF2073"/>
    <w:rsid w:val="00CF25F9"/>
    <w:rsid w:val="00CF49F4"/>
    <w:rsid w:val="00CF681F"/>
    <w:rsid w:val="00CF7291"/>
    <w:rsid w:val="00CF7E0C"/>
    <w:rsid w:val="00D00239"/>
    <w:rsid w:val="00D00BE2"/>
    <w:rsid w:val="00D00DAA"/>
    <w:rsid w:val="00D0285B"/>
    <w:rsid w:val="00D03DDA"/>
    <w:rsid w:val="00D042AB"/>
    <w:rsid w:val="00D04AC0"/>
    <w:rsid w:val="00D05C32"/>
    <w:rsid w:val="00D0751D"/>
    <w:rsid w:val="00D07D69"/>
    <w:rsid w:val="00D11563"/>
    <w:rsid w:val="00D11B2A"/>
    <w:rsid w:val="00D1389B"/>
    <w:rsid w:val="00D1513D"/>
    <w:rsid w:val="00D15986"/>
    <w:rsid w:val="00D15C1F"/>
    <w:rsid w:val="00D167ED"/>
    <w:rsid w:val="00D16B72"/>
    <w:rsid w:val="00D17385"/>
    <w:rsid w:val="00D200BD"/>
    <w:rsid w:val="00D20A0E"/>
    <w:rsid w:val="00D20EA3"/>
    <w:rsid w:val="00D21294"/>
    <w:rsid w:val="00D2151A"/>
    <w:rsid w:val="00D2183D"/>
    <w:rsid w:val="00D21DA1"/>
    <w:rsid w:val="00D21F29"/>
    <w:rsid w:val="00D223E6"/>
    <w:rsid w:val="00D22541"/>
    <w:rsid w:val="00D225E2"/>
    <w:rsid w:val="00D2374F"/>
    <w:rsid w:val="00D23A65"/>
    <w:rsid w:val="00D242B0"/>
    <w:rsid w:val="00D24766"/>
    <w:rsid w:val="00D247E5"/>
    <w:rsid w:val="00D25FD8"/>
    <w:rsid w:val="00D263E1"/>
    <w:rsid w:val="00D263F6"/>
    <w:rsid w:val="00D26831"/>
    <w:rsid w:val="00D30DE2"/>
    <w:rsid w:val="00D3107F"/>
    <w:rsid w:val="00D31F57"/>
    <w:rsid w:val="00D327F4"/>
    <w:rsid w:val="00D36F1B"/>
    <w:rsid w:val="00D405B4"/>
    <w:rsid w:val="00D407E7"/>
    <w:rsid w:val="00D40D52"/>
    <w:rsid w:val="00D41D20"/>
    <w:rsid w:val="00D42511"/>
    <w:rsid w:val="00D42610"/>
    <w:rsid w:val="00D43785"/>
    <w:rsid w:val="00D43A16"/>
    <w:rsid w:val="00D449A1"/>
    <w:rsid w:val="00D45558"/>
    <w:rsid w:val="00D45B2E"/>
    <w:rsid w:val="00D4635A"/>
    <w:rsid w:val="00D46853"/>
    <w:rsid w:val="00D5115C"/>
    <w:rsid w:val="00D5137C"/>
    <w:rsid w:val="00D5183D"/>
    <w:rsid w:val="00D52A87"/>
    <w:rsid w:val="00D52EB8"/>
    <w:rsid w:val="00D53053"/>
    <w:rsid w:val="00D536B9"/>
    <w:rsid w:val="00D550BA"/>
    <w:rsid w:val="00D5624C"/>
    <w:rsid w:val="00D56C09"/>
    <w:rsid w:val="00D56D7F"/>
    <w:rsid w:val="00D56DE0"/>
    <w:rsid w:val="00D57CA5"/>
    <w:rsid w:val="00D6009E"/>
    <w:rsid w:val="00D6190D"/>
    <w:rsid w:val="00D61A84"/>
    <w:rsid w:val="00D61CF9"/>
    <w:rsid w:val="00D623A2"/>
    <w:rsid w:val="00D62EE7"/>
    <w:rsid w:val="00D63106"/>
    <w:rsid w:val="00D63B37"/>
    <w:rsid w:val="00D63C16"/>
    <w:rsid w:val="00D646EE"/>
    <w:rsid w:val="00D64861"/>
    <w:rsid w:val="00D64CE5"/>
    <w:rsid w:val="00D652E8"/>
    <w:rsid w:val="00D65BA5"/>
    <w:rsid w:val="00D66C53"/>
    <w:rsid w:val="00D66E33"/>
    <w:rsid w:val="00D70694"/>
    <w:rsid w:val="00D7086F"/>
    <w:rsid w:val="00D72314"/>
    <w:rsid w:val="00D730F9"/>
    <w:rsid w:val="00D7366D"/>
    <w:rsid w:val="00D742D0"/>
    <w:rsid w:val="00D7483A"/>
    <w:rsid w:val="00D75E1B"/>
    <w:rsid w:val="00D76251"/>
    <w:rsid w:val="00D76AF4"/>
    <w:rsid w:val="00D77072"/>
    <w:rsid w:val="00D77B28"/>
    <w:rsid w:val="00D77FC4"/>
    <w:rsid w:val="00D802C8"/>
    <w:rsid w:val="00D81337"/>
    <w:rsid w:val="00D819F1"/>
    <w:rsid w:val="00D81DBC"/>
    <w:rsid w:val="00D834B8"/>
    <w:rsid w:val="00D83A0A"/>
    <w:rsid w:val="00D84F6A"/>
    <w:rsid w:val="00D852EE"/>
    <w:rsid w:val="00D8586F"/>
    <w:rsid w:val="00D86477"/>
    <w:rsid w:val="00D865C4"/>
    <w:rsid w:val="00D90B99"/>
    <w:rsid w:val="00D924A4"/>
    <w:rsid w:val="00D92A80"/>
    <w:rsid w:val="00D93125"/>
    <w:rsid w:val="00D93751"/>
    <w:rsid w:val="00D94391"/>
    <w:rsid w:val="00D94C3B"/>
    <w:rsid w:val="00D94D01"/>
    <w:rsid w:val="00D94E32"/>
    <w:rsid w:val="00D95EC6"/>
    <w:rsid w:val="00D961EB"/>
    <w:rsid w:val="00D96F3F"/>
    <w:rsid w:val="00DA1328"/>
    <w:rsid w:val="00DA22DA"/>
    <w:rsid w:val="00DA2452"/>
    <w:rsid w:val="00DA295B"/>
    <w:rsid w:val="00DA31D1"/>
    <w:rsid w:val="00DA3FF2"/>
    <w:rsid w:val="00DA7C59"/>
    <w:rsid w:val="00DA7F49"/>
    <w:rsid w:val="00DB0260"/>
    <w:rsid w:val="00DB08E8"/>
    <w:rsid w:val="00DB14A4"/>
    <w:rsid w:val="00DB2118"/>
    <w:rsid w:val="00DB3AC1"/>
    <w:rsid w:val="00DB3D24"/>
    <w:rsid w:val="00DB471B"/>
    <w:rsid w:val="00DB4EC6"/>
    <w:rsid w:val="00DB61AE"/>
    <w:rsid w:val="00DB7D6D"/>
    <w:rsid w:val="00DC0449"/>
    <w:rsid w:val="00DC04A2"/>
    <w:rsid w:val="00DC1042"/>
    <w:rsid w:val="00DC3B9C"/>
    <w:rsid w:val="00DC43CC"/>
    <w:rsid w:val="00DC5131"/>
    <w:rsid w:val="00DC52BB"/>
    <w:rsid w:val="00DC5C9A"/>
    <w:rsid w:val="00DC5CD8"/>
    <w:rsid w:val="00DC7293"/>
    <w:rsid w:val="00DC750B"/>
    <w:rsid w:val="00DD026A"/>
    <w:rsid w:val="00DD04A7"/>
    <w:rsid w:val="00DD0DDE"/>
    <w:rsid w:val="00DD25EC"/>
    <w:rsid w:val="00DD2ADE"/>
    <w:rsid w:val="00DD4CEA"/>
    <w:rsid w:val="00DD5660"/>
    <w:rsid w:val="00DD62F8"/>
    <w:rsid w:val="00DD7483"/>
    <w:rsid w:val="00DE03BD"/>
    <w:rsid w:val="00DE1AE1"/>
    <w:rsid w:val="00DE40F3"/>
    <w:rsid w:val="00DE5326"/>
    <w:rsid w:val="00DF0E35"/>
    <w:rsid w:val="00DF0E6C"/>
    <w:rsid w:val="00DF1021"/>
    <w:rsid w:val="00DF1307"/>
    <w:rsid w:val="00DF1C42"/>
    <w:rsid w:val="00DF25A3"/>
    <w:rsid w:val="00DF31AA"/>
    <w:rsid w:val="00DF345E"/>
    <w:rsid w:val="00DF55A0"/>
    <w:rsid w:val="00DF64D9"/>
    <w:rsid w:val="00DF66B0"/>
    <w:rsid w:val="00DF69E1"/>
    <w:rsid w:val="00DF6D15"/>
    <w:rsid w:val="00DF73C9"/>
    <w:rsid w:val="00E01CEE"/>
    <w:rsid w:val="00E02E46"/>
    <w:rsid w:val="00E043A4"/>
    <w:rsid w:val="00E04E81"/>
    <w:rsid w:val="00E053F3"/>
    <w:rsid w:val="00E05813"/>
    <w:rsid w:val="00E06069"/>
    <w:rsid w:val="00E07002"/>
    <w:rsid w:val="00E10AB7"/>
    <w:rsid w:val="00E12135"/>
    <w:rsid w:val="00E1538A"/>
    <w:rsid w:val="00E154FF"/>
    <w:rsid w:val="00E16522"/>
    <w:rsid w:val="00E17C64"/>
    <w:rsid w:val="00E20984"/>
    <w:rsid w:val="00E21109"/>
    <w:rsid w:val="00E21501"/>
    <w:rsid w:val="00E21A66"/>
    <w:rsid w:val="00E2206E"/>
    <w:rsid w:val="00E22E36"/>
    <w:rsid w:val="00E236D3"/>
    <w:rsid w:val="00E24961"/>
    <w:rsid w:val="00E256C2"/>
    <w:rsid w:val="00E2574B"/>
    <w:rsid w:val="00E265CA"/>
    <w:rsid w:val="00E27F61"/>
    <w:rsid w:val="00E30213"/>
    <w:rsid w:val="00E33518"/>
    <w:rsid w:val="00E33E7F"/>
    <w:rsid w:val="00E340CC"/>
    <w:rsid w:val="00E3426D"/>
    <w:rsid w:val="00E34F99"/>
    <w:rsid w:val="00E3503B"/>
    <w:rsid w:val="00E35B54"/>
    <w:rsid w:val="00E36D8E"/>
    <w:rsid w:val="00E36E51"/>
    <w:rsid w:val="00E37D14"/>
    <w:rsid w:val="00E37EEA"/>
    <w:rsid w:val="00E409E8"/>
    <w:rsid w:val="00E40CFB"/>
    <w:rsid w:val="00E411AF"/>
    <w:rsid w:val="00E42E7E"/>
    <w:rsid w:val="00E42EEB"/>
    <w:rsid w:val="00E435D6"/>
    <w:rsid w:val="00E44273"/>
    <w:rsid w:val="00E452C9"/>
    <w:rsid w:val="00E4701F"/>
    <w:rsid w:val="00E4799C"/>
    <w:rsid w:val="00E50264"/>
    <w:rsid w:val="00E5249B"/>
    <w:rsid w:val="00E52FB0"/>
    <w:rsid w:val="00E531B8"/>
    <w:rsid w:val="00E53CA6"/>
    <w:rsid w:val="00E54BF0"/>
    <w:rsid w:val="00E5583D"/>
    <w:rsid w:val="00E55959"/>
    <w:rsid w:val="00E55B24"/>
    <w:rsid w:val="00E56496"/>
    <w:rsid w:val="00E566E0"/>
    <w:rsid w:val="00E57153"/>
    <w:rsid w:val="00E6275B"/>
    <w:rsid w:val="00E6279E"/>
    <w:rsid w:val="00E6296F"/>
    <w:rsid w:val="00E629AD"/>
    <w:rsid w:val="00E6345A"/>
    <w:rsid w:val="00E655CD"/>
    <w:rsid w:val="00E65F1C"/>
    <w:rsid w:val="00E66D9F"/>
    <w:rsid w:val="00E670A1"/>
    <w:rsid w:val="00E674CF"/>
    <w:rsid w:val="00E71236"/>
    <w:rsid w:val="00E71B13"/>
    <w:rsid w:val="00E72B97"/>
    <w:rsid w:val="00E733AD"/>
    <w:rsid w:val="00E73BC8"/>
    <w:rsid w:val="00E73D38"/>
    <w:rsid w:val="00E744D3"/>
    <w:rsid w:val="00E760DA"/>
    <w:rsid w:val="00E76B1C"/>
    <w:rsid w:val="00E76DCE"/>
    <w:rsid w:val="00E76F70"/>
    <w:rsid w:val="00E802CF"/>
    <w:rsid w:val="00E813EF"/>
    <w:rsid w:val="00E82D1A"/>
    <w:rsid w:val="00E852DE"/>
    <w:rsid w:val="00E864DF"/>
    <w:rsid w:val="00E8657E"/>
    <w:rsid w:val="00E86A6C"/>
    <w:rsid w:val="00E86D20"/>
    <w:rsid w:val="00E90459"/>
    <w:rsid w:val="00E90AA2"/>
    <w:rsid w:val="00E9139D"/>
    <w:rsid w:val="00E91998"/>
    <w:rsid w:val="00E937BA"/>
    <w:rsid w:val="00E95233"/>
    <w:rsid w:val="00E953B9"/>
    <w:rsid w:val="00E9590B"/>
    <w:rsid w:val="00E97276"/>
    <w:rsid w:val="00EA0393"/>
    <w:rsid w:val="00EA076F"/>
    <w:rsid w:val="00EA3610"/>
    <w:rsid w:val="00EA4626"/>
    <w:rsid w:val="00EA47F6"/>
    <w:rsid w:val="00EA48E6"/>
    <w:rsid w:val="00EA66D3"/>
    <w:rsid w:val="00EA68B2"/>
    <w:rsid w:val="00EA6EE0"/>
    <w:rsid w:val="00EB03DA"/>
    <w:rsid w:val="00EB134C"/>
    <w:rsid w:val="00EB1A07"/>
    <w:rsid w:val="00EB1BA7"/>
    <w:rsid w:val="00EB2A46"/>
    <w:rsid w:val="00EB2F08"/>
    <w:rsid w:val="00EB328E"/>
    <w:rsid w:val="00EB54DB"/>
    <w:rsid w:val="00EB6D80"/>
    <w:rsid w:val="00EC0820"/>
    <w:rsid w:val="00EC0976"/>
    <w:rsid w:val="00EC1810"/>
    <w:rsid w:val="00EC1FA4"/>
    <w:rsid w:val="00EC3127"/>
    <w:rsid w:val="00EC418F"/>
    <w:rsid w:val="00EC4341"/>
    <w:rsid w:val="00EC450A"/>
    <w:rsid w:val="00EC6744"/>
    <w:rsid w:val="00ED038F"/>
    <w:rsid w:val="00ED045C"/>
    <w:rsid w:val="00ED0FB4"/>
    <w:rsid w:val="00ED471B"/>
    <w:rsid w:val="00ED5186"/>
    <w:rsid w:val="00ED52A3"/>
    <w:rsid w:val="00ED5AD2"/>
    <w:rsid w:val="00ED5D5B"/>
    <w:rsid w:val="00ED741A"/>
    <w:rsid w:val="00ED76A5"/>
    <w:rsid w:val="00ED7747"/>
    <w:rsid w:val="00EE363D"/>
    <w:rsid w:val="00EE3EA5"/>
    <w:rsid w:val="00EE3FA9"/>
    <w:rsid w:val="00EE4DDB"/>
    <w:rsid w:val="00EE6717"/>
    <w:rsid w:val="00EE6DB1"/>
    <w:rsid w:val="00EE703C"/>
    <w:rsid w:val="00EE70D1"/>
    <w:rsid w:val="00EE792D"/>
    <w:rsid w:val="00EF0164"/>
    <w:rsid w:val="00EF031E"/>
    <w:rsid w:val="00EF1174"/>
    <w:rsid w:val="00EF149C"/>
    <w:rsid w:val="00EF2B3F"/>
    <w:rsid w:val="00EF2C22"/>
    <w:rsid w:val="00EF41DD"/>
    <w:rsid w:val="00EF4328"/>
    <w:rsid w:val="00EF6663"/>
    <w:rsid w:val="00EF6F28"/>
    <w:rsid w:val="00EF748A"/>
    <w:rsid w:val="00EF7528"/>
    <w:rsid w:val="00F00BE4"/>
    <w:rsid w:val="00F01281"/>
    <w:rsid w:val="00F012BE"/>
    <w:rsid w:val="00F012D7"/>
    <w:rsid w:val="00F01B9E"/>
    <w:rsid w:val="00F01C13"/>
    <w:rsid w:val="00F020A0"/>
    <w:rsid w:val="00F0296F"/>
    <w:rsid w:val="00F02F89"/>
    <w:rsid w:val="00F0346A"/>
    <w:rsid w:val="00F03659"/>
    <w:rsid w:val="00F05EBA"/>
    <w:rsid w:val="00F0712A"/>
    <w:rsid w:val="00F07DB7"/>
    <w:rsid w:val="00F10AC1"/>
    <w:rsid w:val="00F120AF"/>
    <w:rsid w:val="00F12509"/>
    <w:rsid w:val="00F1277A"/>
    <w:rsid w:val="00F1320D"/>
    <w:rsid w:val="00F13581"/>
    <w:rsid w:val="00F144D0"/>
    <w:rsid w:val="00F14CD4"/>
    <w:rsid w:val="00F15142"/>
    <w:rsid w:val="00F155F4"/>
    <w:rsid w:val="00F15990"/>
    <w:rsid w:val="00F160BA"/>
    <w:rsid w:val="00F1655B"/>
    <w:rsid w:val="00F16CA8"/>
    <w:rsid w:val="00F17019"/>
    <w:rsid w:val="00F172EC"/>
    <w:rsid w:val="00F17D4B"/>
    <w:rsid w:val="00F17F36"/>
    <w:rsid w:val="00F20A9A"/>
    <w:rsid w:val="00F24B8B"/>
    <w:rsid w:val="00F2589D"/>
    <w:rsid w:val="00F25DD2"/>
    <w:rsid w:val="00F26F9F"/>
    <w:rsid w:val="00F30508"/>
    <w:rsid w:val="00F3053D"/>
    <w:rsid w:val="00F31677"/>
    <w:rsid w:val="00F3223F"/>
    <w:rsid w:val="00F32A6A"/>
    <w:rsid w:val="00F32AFA"/>
    <w:rsid w:val="00F32FD4"/>
    <w:rsid w:val="00F33051"/>
    <w:rsid w:val="00F33486"/>
    <w:rsid w:val="00F34CBD"/>
    <w:rsid w:val="00F3566D"/>
    <w:rsid w:val="00F35A36"/>
    <w:rsid w:val="00F36069"/>
    <w:rsid w:val="00F36D3B"/>
    <w:rsid w:val="00F36FCA"/>
    <w:rsid w:val="00F37AC5"/>
    <w:rsid w:val="00F37DBA"/>
    <w:rsid w:val="00F402A1"/>
    <w:rsid w:val="00F40D45"/>
    <w:rsid w:val="00F41145"/>
    <w:rsid w:val="00F42694"/>
    <w:rsid w:val="00F42F65"/>
    <w:rsid w:val="00F440C3"/>
    <w:rsid w:val="00F4481F"/>
    <w:rsid w:val="00F45634"/>
    <w:rsid w:val="00F46FE7"/>
    <w:rsid w:val="00F47168"/>
    <w:rsid w:val="00F50042"/>
    <w:rsid w:val="00F50438"/>
    <w:rsid w:val="00F513DD"/>
    <w:rsid w:val="00F5171C"/>
    <w:rsid w:val="00F51814"/>
    <w:rsid w:val="00F51B57"/>
    <w:rsid w:val="00F51DE1"/>
    <w:rsid w:val="00F54635"/>
    <w:rsid w:val="00F548E1"/>
    <w:rsid w:val="00F56824"/>
    <w:rsid w:val="00F575E4"/>
    <w:rsid w:val="00F6005B"/>
    <w:rsid w:val="00F60131"/>
    <w:rsid w:val="00F60445"/>
    <w:rsid w:val="00F604EC"/>
    <w:rsid w:val="00F60B77"/>
    <w:rsid w:val="00F628AC"/>
    <w:rsid w:val="00F6309C"/>
    <w:rsid w:val="00F63275"/>
    <w:rsid w:val="00F63D4C"/>
    <w:rsid w:val="00F65213"/>
    <w:rsid w:val="00F6552F"/>
    <w:rsid w:val="00F6598A"/>
    <w:rsid w:val="00F66436"/>
    <w:rsid w:val="00F67CC1"/>
    <w:rsid w:val="00F7048C"/>
    <w:rsid w:val="00F71D08"/>
    <w:rsid w:val="00F7217F"/>
    <w:rsid w:val="00F722B4"/>
    <w:rsid w:val="00F73529"/>
    <w:rsid w:val="00F739CF"/>
    <w:rsid w:val="00F746A8"/>
    <w:rsid w:val="00F76F5B"/>
    <w:rsid w:val="00F80893"/>
    <w:rsid w:val="00F840DF"/>
    <w:rsid w:val="00F84C17"/>
    <w:rsid w:val="00F860A0"/>
    <w:rsid w:val="00F8616D"/>
    <w:rsid w:val="00F86B87"/>
    <w:rsid w:val="00F86C3B"/>
    <w:rsid w:val="00F87EDA"/>
    <w:rsid w:val="00F90CD6"/>
    <w:rsid w:val="00F90D11"/>
    <w:rsid w:val="00F91857"/>
    <w:rsid w:val="00F92A68"/>
    <w:rsid w:val="00F94A60"/>
    <w:rsid w:val="00F963C8"/>
    <w:rsid w:val="00FA03AB"/>
    <w:rsid w:val="00FA0BBE"/>
    <w:rsid w:val="00FA0F60"/>
    <w:rsid w:val="00FA25DF"/>
    <w:rsid w:val="00FA30C0"/>
    <w:rsid w:val="00FA3D04"/>
    <w:rsid w:val="00FA4143"/>
    <w:rsid w:val="00FA416D"/>
    <w:rsid w:val="00FA4D91"/>
    <w:rsid w:val="00FA5159"/>
    <w:rsid w:val="00FA5A96"/>
    <w:rsid w:val="00FA5C14"/>
    <w:rsid w:val="00FA6479"/>
    <w:rsid w:val="00FA6568"/>
    <w:rsid w:val="00FA69F3"/>
    <w:rsid w:val="00FA7A55"/>
    <w:rsid w:val="00FA7D5C"/>
    <w:rsid w:val="00FB086E"/>
    <w:rsid w:val="00FB15D8"/>
    <w:rsid w:val="00FB163E"/>
    <w:rsid w:val="00FB1E3A"/>
    <w:rsid w:val="00FB2F41"/>
    <w:rsid w:val="00FB391F"/>
    <w:rsid w:val="00FB5E77"/>
    <w:rsid w:val="00FB62D4"/>
    <w:rsid w:val="00FB695D"/>
    <w:rsid w:val="00FB6B75"/>
    <w:rsid w:val="00FB725E"/>
    <w:rsid w:val="00FB758F"/>
    <w:rsid w:val="00FB7FAA"/>
    <w:rsid w:val="00FC0921"/>
    <w:rsid w:val="00FC20CC"/>
    <w:rsid w:val="00FC2611"/>
    <w:rsid w:val="00FC2DE5"/>
    <w:rsid w:val="00FC3E82"/>
    <w:rsid w:val="00FC4BCB"/>
    <w:rsid w:val="00FC577B"/>
    <w:rsid w:val="00FC658B"/>
    <w:rsid w:val="00FC666B"/>
    <w:rsid w:val="00FC72F8"/>
    <w:rsid w:val="00FD0000"/>
    <w:rsid w:val="00FD0D7D"/>
    <w:rsid w:val="00FD370B"/>
    <w:rsid w:val="00FD3951"/>
    <w:rsid w:val="00FD3B97"/>
    <w:rsid w:val="00FD4023"/>
    <w:rsid w:val="00FD46E7"/>
    <w:rsid w:val="00FD4898"/>
    <w:rsid w:val="00FD73F6"/>
    <w:rsid w:val="00FD76F9"/>
    <w:rsid w:val="00FD7821"/>
    <w:rsid w:val="00FD7E73"/>
    <w:rsid w:val="00FE06D0"/>
    <w:rsid w:val="00FE0BEB"/>
    <w:rsid w:val="00FE0F5B"/>
    <w:rsid w:val="00FE0FE5"/>
    <w:rsid w:val="00FE14DA"/>
    <w:rsid w:val="00FE1886"/>
    <w:rsid w:val="00FE1CCE"/>
    <w:rsid w:val="00FE44CE"/>
    <w:rsid w:val="00FE4F38"/>
    <w:rsid w:val="00FE5C10"/>
    <w:rsid w:val="00FE6057"/>
    <w:rsid w:val="00FE69A5"/>
    <w:rsid w:val="00FE734F"/>
    <w:rsid w:val="00FF0C5E"/>
    <w:rsid w:val="00FF0CF4"/>
    <w:rsid w:val="00FF11EC"/>
    <w:rsid w:val="00FF4204"/>
    <w:rsid w:val="00FF4B13"/>
    <w:rsid w:val="00FF4BE0"/>
    <w:rsid w:val="00FF7056"/>
    <w:rsid w:val="00FF73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4"/>
    <o:shapelayout v:ext="edit">
      <o:idmap v:ext="edit" data="1"/>
    </o:shapelayout>
  </w:shapeDefaults>
  <w:decimalSymbol w:val=","/>
  <w:listSeparator w:val=";"/>
  <w14:docId w14:val="7D32D50F"/>
  <w15:docId w15:val="{0A27C13C-4CBF-456B-8797-81CB04A8E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C31FA"/>
  </w:style>
  <w:style w:type="paragraph" w:styleId="1">
    <w:name w:val="heading 1"/>
    <w:basedOn w:val="a"/>
    <w:next w:val="a"/>
    <w:link w:val="10"/>
    <w:uiPriority w:val="9"/>
    <w:qFormat/>
    <w:rsid w:val="00251652"/>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uiPriority w:val="9"/>
    <w:semiHidden/>
    <w:unhideWhenUsed/>
    <w:qFormat/>
    <w:rsid w:val="00C94E1F"/>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qFormat/>
    <w:rsid w:val="004B7753"/>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styleId="4">
    <w:name w:val="heading 4"/>
    <w:basedOn w:val="a"/>
    <w:next w:val="a"/>
    <w:link w:val="40"/>
    <w:qFormat/>
    <w:rsid w:val="004B7753"/>
    <w:pPr>
      <w:keepNext/>
      <w:spacing w:after="0" w:line="240" w:lineRule="auto"/>
      <w:outlineLvl w:val="3"/>
    </w:pPr>
    <w:rPr>
      <w:rFonts w:ascii="Times New Roman" w:eastAsia="Times New Roman" w:hAnsi="Times New Roman" w:cs="Times New Roman"/>
      <w:sz w:val="28"/>
      <w:szCs w:val="24"/>
      <w:lang w:eastAsia="ru-RU"/>
    </w:rPr>
  </w:style>
  <w:style w:type="paragraph" w:styleId="5">
    <w:name w:val="heading 5"/>
    <w:basedOn w:val="a"/>
    <w:next w:val="a"/>
    <w:link w:val="50"/>
    <w:qFormat/>
    <w:rsid w:val="004B7753"/>
    <w:pPr>
      <w:keepNext/>
      <w:keepLines/>
      <w:spacing w:before="200" w:after="0" w:line="240" w:lineRule="auto"/>
      <w:outlineLvl w:val="4"/>
    </w:pPr>
    <w:rPr>
      <w:rFonts w:ascii="Cambria" w:eastAsia="Times New Roman" w:hAnsi="Cambria" w:cs="Times New Roman"/>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1652"/>
    <w:rPr>
      <w:rFonts w:ascii="Arial" w:eastAsia="Times New Roman" w:hAnsi="Arial" w:cs="Arial"/>
      <w:b/>
      <w:bCs/>
      <w:kern w:val="32"/>
      <w:sz w:val="32"/>
      <w:szCs w:val="32"/>
      <w:lang w:eastAsia="ru-RU"/>
    </w:rPr>
  </w:style>
  <w:style w:type="paragraph" w:styleId="a3">
    <w:name w:val="Body Text Indent"/>
    <w:basedOn w:val="a"/>
    <w:link w:val="a4"/>
    <w:uiPriority w:val="99"/>
    <w:unhideWhenUsed/>
    <w:rsid w:val="00251652"/>
    <w:pPr>
      <w:spacing w:after="120"/>
      <w:ind w:left="283"/>
    </w:pPr>
  </w:style>
  <w:style w:type="character" w:customStyle="1" w:styleId="a4">
    <w:name w:val="Основной текст с отступом Знак"/>
    <w:basedOn w:val="a0"/>
    <w:link w:val="a3"/>
    <w:uiPriority w:val="99"/>
    <w:rsid w:val="00251652"/>
  </w:style>
  <w:style w:type="paragraph" w:styleId="a5">
    <w:name w:val="List Paragraph"/>
    <w:basedOn w:val="a"/>
    <w:uiPriority w:val="34"/>
    <w:qFormat/>
    <w:rsid w:val="00251652"/>
    <w:pPr>
      <w:ind w:left="720"/>
      <w:contextualSpacing/>
    </w:pPr>
    <w:rPr>
      <w:rFonts w:ascii="Calibri" w:eastAsia="Calibri" w:hAnsi="Calibri" w:cs="Times New Roman"/>
    </w:rPr>
  </w:style>
  <w:style w:type="paragraph" w:styleId="a6">
    <w:name w:val="Balloon Text"/>
    <w:basedOn w:val="a"/>
    <w:link w:val="a7"/>
    <w:uiPriority w:val="99"/>
    <w:semiHidden/>
    <w:unhideWhenUsed/>
    <w:rsid w:val="002516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51652"/>
    <w:rPr>
      <w:rFonts w:ascii="Tahoma" w:hAnsi="Tahoma" w:cs="Tahoma"/>
      <w:sz w:val="16"/>
      <w:szCs w:val="16"/>
    </w:rPr>
  </w:style>
  <w:style w:type="paragraph" w:styleId="21">
    <w:name w:val="Body Text Indent 2"/>
    <w:basedOn w:val="a"/>
    <w:link w:val="22"/>
    <w:uiPriority w:val="99"/>
    <w:unhideWhenUsed/>
    <w:rsid w:val="004B7753"/>
    <w:pPr>
      <w:spacing w:after="120" w:line="480" w:lineRule="auto"/>
      <w:ind w:left="283"/>
    </w:pPr>
  </w:style>
  <w:style w:type="character" w:customStyle="1" w:styleId="22">
    <w:name w:val="Основной текст с отступом 2 Знак"/>
    <w:basedOn w:val="a0"/>
    <w:link w:val="21"/>
    <w:uiPriority w:val="99"/>
    <w:rsid w:val="004B7753"/>
  </w:style>
  <w:style w:type="character" w:customStyle="1" w:styleId="30">
    <w:name w:val="Заголовок 3 Знак"/>
    <w:basedOn w:val="a0"/>
    <w:link w:val="3"/>
    <w:uiPriority w:val="9"/>
    <w:rsid w:val="004B7753"/>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rsid w:val="004B7753"/>
    <w:rPr>
      <w:rFonts w:ascii="Times New Roman" w:eastAsia="Times New Roman" w:hAnsi="Times New Roman" w:cs="Times New Roman"/>
      <w:sz w:val="28"/>
      <w:szCs w:val="24"/>
      <w:lang w:eastAsia="ru-RU"/>
    </w:rPr>
  </w:style>
  <w:style w:type="character" w:customStyle="1" w:styleId="50">
    <w:name w:val="Заголовок 5 Знак"/>
    <w:basedOn w:val="a0"/>
    <w:link w:val="5"/>
    <w:rsid w:val="004B7753"/>
    <w:rPr>
      <w:rFonts w:ascii="Cambria" w:eastAsia="Times New Roman" w:hAnsi="Cambria" w:cs="Times New Roman"/>
      <w:color w:val="243F60"/>
      <w:sz w:val="24"/>
      <w:szCs w:val="24"/>
      <w:lang w:eastAsia="ru-RU"/>
    </w:rPr>
  </w:style>
  <w:style w:type="paragraph" w:styleId="31">
    <w:name w:val="Body Text 3"/>
    <w:basedOn w:val="a"/>
    <w:link w:val="32"/>
    <w:rsid w:val="004B7753"/>
    <w:pPr>
      <w:spacing w:after="120" w:line="252" w:lineRule="auto"/>
    </w:pPr>
    <w:rPr>
      <w:rFonts w:ascii="Cambria" w:eastAsia="Times New Roman" w:hAnsi="Cambria" w:cs="Times New Roman"/>
      <w:sz w:val="16"/>
      <w:lang w:bidi="en-US"/>
    </w:rPr>
  </w:style>
  <w:style w:type="character" w:customStyle="1" w:styleId="32">
    <w:name w:val="Основной текст 3 Знак"/>
    <w:basedOn w:val="a0"/>
    <w:link w:val="31"/>
    <w:rsid w:val="004B7753"/>
    <w:rPr>
      <w:rFonts w:ascii="Cambria" w:eastAsia="Times New Roman" w:hAnsi="Cambria" w:cs="Times New Roman"/>
      <w:sz w:val="16"/>
      <w:lang w:bidi="en-US"/>
    </w:rPr>
  </w:style>
  <w:style w:type="paragraph" w:styleId="a8">
    <w:name w:val="footer"/>
    <w:basedOn w:val="a"/>
    <w:link w:val="a9"/>
    <w:uiPriority w:val="99"/>
    <w:rsid w:val="004B7753"/>
    <w:pPr>
      <w:tabs>
        <w:tab w:val="center" w:pos="4153"/>
        <w:tab w:val="right" w:pos="8306"/>
      </w:tabs>
      <w:spacing w:line="252" w:lineRule="auto"/>
    </w:pPr>
    <w:rPr>
      <w:rFonts w:ascii="Cambria" w:eastAsia="Times New Roman" w:hAnsi="Cambria" w:cs="Times New Roman"/>
      <w:lang w:bidi="en-US"/>
    </w:rPr>
  </w:style>
  <w:style w:type="character" w:customStyle="1" w:styleId="a9">
    <w:name w:val="Нижний колонтитул Знак"/>
    <w:basedOn w:val="a0"/>
    <w:link w:val="a8"/>
    <w:uiPriority w:val="99"/>
    <w:rsid w:val="004B7753"/>
    <w:rPr>
      <w:rFonts w:ascii="Cambria" w:eastAsia="Times New Roman" w:hAnsi="Cambria" w:cs="Times New Roman"/>
      <w:lang w:bidi="en-US"/>
    </w:rPr>
  </w:style>
  <w:style w:type="paragraph" w:customStyle="1" w:styleId="23">
    <w:name w:val="çàãîëîâîê 2"/>
    <w:basedOn w:val="a"/>
    <w:next w:val="a"/>
    <w:rsid w:val="004B7753"/>
    <w:pPr>
      <w:keepNext/>
      <w:spacing w:line="360" w:lineRule="auto"/>
      <w:jc w:val="center"/>
    </w:pPr>
    <w:rPr>
      <w:rFonts w:ascii="Arial" w:eastAsia="Times New Roman" w:hAnsi="Arial" w:cs="Times New Roman"/>
      <w:sz w:val="24"/>
      <w:lang w:bidi="en-US"/>
    </w:rPr>
  </w:style>
  <w:style w:type="paragraph" w:customStyle="1" w:styleId="aa">
    <w:name w:val="Стиль"/>
    <w:rsid w:val="004B775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b">
    <w:name w:val="Table Grid"/>
    <w:basedOn w:val="a1"/>
    <w:uiPriority w:val="39"/>
    <w:rsid w:val="004B775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No Spacing"/>
    <w:uiPriority w:val="1"/>
    <w:qFormat/>
    <w:rsid w:val="004B7753"/>
    <w:pPr>
      <w:spacing w:after="0" w:line="240" w:lineRule="auto"/>
    </w:pPr>
  </w:style>
  <w:style w:type="paragraph" w:styleId="ad">
    <w:name w:val="header"/>
    <w:basedOn w:val="a"/>
    <w:link w:val="ae"/>
    <w:unhideWhenUsed/>
    <w:rsid w:val="004B7753"/>
    <w:pPr>
      <w:tabs>
        <w:tab w:val="center" w:pos="4677"/>
        <w:tab w:val="right" w:pos="9355"/>
      </w:tabs>
      <w:spacing w:after="0" w:line="240" w:lineRule="auto"/>
    </w:pPr>
  </w:style>
  <w:style w:type="character" w:customStyle="1" w:styleId="ae">
    <w:name w:val="Верхний колонтитул Знак"/>
    <w:basedOn w:val="a0"/>
    <w:link w:val="ad"/>
    <w:rsid w:val="004B7753"/>
  </w:style>
  <w:style w:type="paragraph" w:styleId="af">
    <w:name w:val="Block Text"/>
    <w:basedOn w:val="a"/>
    <w:rsid w:val="004B7753"/>
    <w:pPr>
      <w:widowControl w:val="0"/>
      <w:autoSpaceDE w:val="0"/>
      <w:autoSpaceDN w:val="0"/>
      <w:adjustRightInd w:val="0"/>
      <w:spacing w:before="380" w:after="0" w:line="520" w:lineRule="auto"/>
      <w:ind w:left="680" w:right="4600"/>
    </w:pPr>
    <w:rPr>
      <w:rFonts w:ascii="Times New Roman" w:eastAsia="Times New Roman" w:hAnsi="Times New Roman" w:cs="Times New Roman"/>
      <w:sz w:val="24"/>
      <w:szCs w:val="24"/>
      <w:lang w:eastAsia="ru-RU"/>
    </w:rPr>
  </w:style>
  <w:style w:type="paragraph" w:styleId="af0">
    <w:name w:val="Body Text"/>
    <w:basedOn w:val="a"/>
    <w:link w:val="af1"/>
    <w:unhideWhenUsed/>
    <w:rsid w:val="004B7753"/>
    <w:pPr>
      <w:spacing w:after="120"/>
    </w:pPr>
  </w:style>
  <w:style w:type="character" w:customStyle="1" w:styleId="af1">
    <w:name w:val="Основной текст Знак"/>
    <w:basedOn w:val="a0"/>
    <w:link w:val="af0"/>
    <w:rsid w:val="004B7753"/>
  </w:style>
  <w:style w:type="paragraph" w:styleId="33">
    <w:name w:val="Body Text Indent 3"/>
    <w:basedOn w:val="a"/>
    <w:link w:val="34"/>
    <w:unhideWhenUsed/>
    <w:rsid w:val="004B7753"/>
    <w:pPr>
      <w:spacing w:after="120"/>
      <w:ind w:left="283"/>
    </w:pPr>
    <w:rPr>
      <w:sz w:val="16"/>
      <w:szCs w:val="16"/>
    </w:rPr>
  </w:style>
  <w:style w:type="character" w:customStyle="1" w:styleId="34">
    <w:name w:val="Основной текст с отступом 3 Знак"/>
    <w:basedOn w:val="a0"/>
    <w:link w:val="33"/>
    <w:rsid w:val="004B7753"/>
    <w:rPr>
      <w:sz w:val="16"/>
      <w:szCs w:val="16"/>
    </w:rPr>
  </w:style>
  <w:style w:type="paragraph" w:customStyle="1" w:styleId="af2">
    <w:name w:val="Адресат"/>
    <w:basedOn w:val="a"/>
    <w:rsid w:val="004B7753"/>
    <w:pPr>
      <w:suppressAutoHyphens/>
      <w:spacing w:after="120" w:line="240" w:lineRule="exact"/>
      <w:ind w:left="5670"/>
    </w:pPr>
    <w:rPr>
      <w:rFonts w:ascii="Times New Roman" w:eastAsia="Times New Roman" w:hAnsi="Times New Roman" w:cs="Times New Roman"/>
      <w:snapToGrid w:val="0"/>
      <w:sz w:val="28"/>
      <w:szCs w:val="20"/>
      <w:lang w:eastAsia="ru-RU"/>
    </w:rPr>
  </w:style>
  <w:style w:type="paragraph" w:customStyle="1" w:styleId="af3">
    <w:name w:val="Вид документа"/>
    <w:basedOn w:val="af4"/>
    <w:next w:val="af0"/>
    <w:rsid w:val="004B7753"/>
    <w:pPr>
      <w:spacing w:after="0"/>
      <w:ind w:right="4933"/>
      <w:jc w:val="center"/>
    </w:pPr>
    <w:rPr>
      <w:caps/>
      <w:sz w:val="24"/>
    </w:rPr>
  </w:style>
  <w:style w:type="paragraph" w:customStyle="1" w:styleId="af4">
    <w:name w:val="Заголовок к тексту"/>
    <w:basedOn w:val="a"/>
    <w:next w:val="af0"/>
    <w:rsid w:val="004B7753"/>
    <w:pPr>
      <w:suppressAutoHyphens/>
      <w:spacing w:after="240" w:line="240" w:lineRule="exact"/>
    </w:pPr>
    <w:rPr>
      <w:rFonts w:ascii="Times New Roman" w:eastAsia="Times New Roman" w:hAnsi="Times New Roman" w:cs="Times New Roman"/>
      <w:b/>
      <w:snapToGrid w:val="0"/>
      <w:sz w:val="28"/>
      <w:szCs w:val="20"/>
      <w:lang w:eastAsia="ru-RU"/>
    </w:rPr>
  </w:style>
  <w:style w:type="paragraph" w:customStyle="1" w:styleId="af5">
    <w:name w:val="Исполнитель"/>
    <w:basedOn w:val="af0"/>
    <w:next w:val="af0"/>
    <w:rsid w:val="004B7753"/>
    <w:pPr>
      <w:suppressAutoHyphens/>
      <w:spacing w:after="0" w:line="240" w:lineRule="exact"/>
    </w:pPr>
    <w:rPr>
      <w:rFonts w:ascii="Times New Roman" w:eastAsia="Times New Roman" w:hAnsi="Times New Roman" w:cs="Times New Roman"/>
      <w:snapToGrid w:val="0"/>
      <w:sz w:val="20"/>
      <w:szCs w:val="20"/>
      <w:lang w:eastAsia="ru-RU"/>
    </w:rPr>
  </w:style>
  <w:style w:type="paragraph" w:customStyle="1" w:styleId="af6">
    <w:name w:val="Гриф согласования"/>
    <w:basedOn w:val="af7"/>
    <w:rsid w:val="004B7753"/>
    <w:pPr>
      <w:tabs>
        <w:tab w:val="clear" w:pos="9639"/>
        <w:tab w:val="left" w:pos="2835"/>
      </w:tabs>
      <w:spacing w:before="480" w:after="0"/>
      <w:ind w:left="0"/>
    </w:pPr>
  </w:style>
  <w:style w:type="paragraph" w:customStyle="1" w:styleId="af8">
    <w:name w:val="Приложение"/>
    <w:basedOn w:val="af0"/>
    <w:rsid w:val="004B7753"/>
    <w:pPr>
      <w:tabs>
        <w:tab w:val="left" w:pos="1673"/>
      </w:tabs>
      <w:spacing w:before="240" w:after="0" w:line="240" w:lineRule="exact"/>
      <w:ind w:left="1985" w:hanging="1985"/>
      <w:jc w:val="both"/>
    </w:pPr>
    <w:rPr>
      <w:rFonts w:ascii="Times New Roman" w:eastAsia="Times New Roman" w:hAnsi="Times New Roman" w:cs="Times New Roman"/>
      <w:snapToGrid w:val="0"/>
      <w:sz w:val="28"/>
      <w:szCs w:val="20"/>
      <w:lang w:eastAsia="ru-RU"/>
    </w:rPr>
  </w:style>
  <w:style w:type="paragraph" w:styleId="af9">
    <w:name w:val="Signature"/>
    <w:basedOn w:val="a"/>
    <w:next w:val="af0"/>
    <w:link w:val="afa"/>
    <w:rsid w:val="004B7753"/>
    <w:pPr>
      <w:tabs>
        <w:tab w:val="left" w:pos="5103"/>
        <w:tab w:val="right" w:pos="9639"/>
      </w:tabs>
      <w:suppressAutoHyphens/>
      <w:spacing w:before="480" w:after="0" w:line="240" w:lineRule="exact"/>
    </w:pPr>
    <w:rPr>
      <w:rFonts w:ascii="Times New Roman" w:eastAsia="Times New Roman" w:hAnsi="Times New Roman" w:cs="Times New Roman"/>
      <w:snapToGrid w:val="0"/>
      <w:sz w:val="28"/>
      <w:szCs w:val="20"/>
      <w:lang w:eastAsia="ru-RU"/>
    </w:rPr>
  </w:style>
  <w:style w:type="character" w:customStyle="1" w:styleId="afa">
    <w:name w:val="Подпись Знак"/>
    <w:basedOn w:val="a0"/>
    <w:link w:val="af9"/>
    <w:rsid w:val="004B7753"/>
    <w:rPr>
      <w:rFonts w:ascii="Times New Roman" w:eastAsia="Times New Roman" w:hAnsi="Times New Roman" w:cs="Times New Roman"/>
      <w:snapToGrid w:val="0"/>
      <w:sz w:val="28"/>
      <w:szCs w:val="20"/>
      <w:lang w:eastAsia="ru-RU"/>
    </w:rPr>
  </w:style>
  <w:style w:type="paragraph" w:customStyle="1" w:styleId="afb">
    <w:name w:val="Подпись на общем бланке"/>
    <w:basedOn w:val="af9"/>
    <w:next w:val="af0"/>
    <w:rsid w:val="004B7753"/>
    <w:pPr>
      <w:tabs>
        <w:tab w:val="clear" w:pos="5103"/>
      </w:tabs>
    </w:pPr>
  </w:style>
  <w:style w:type="paragraph" w:customStyle="1" w:styleId="afc">
    <w:name w:val="Подпись на  бланке должностного лица"/>
    <w:basedOn w:val="a"/>
    <w:next w:val="af0"/>
    <w:rsid w:val="004B7753"/>
    <w:pPr>
      <w:spacing w:before="480" w:after="0" w:line="240" w:lineRule="exact"/>
      <w:ind w:left="7088"/>
    </w:pPr>
    <w:rPr>
      <w:rFonts w:ascii="Times New Roman" w:eastAsia="Times New Roman" w:hAnsi="Times New Roman" w:cs="Times New Roman"/>
      <w:snapToGrid w:val="0"/>
      <w:sz w:val="28"/>
      <w:szCs w:val="20"/>
      <w:lang w:eastAsia="ru-RU"/>
    </w:rPr>
  </w:style>
  <w:style w:type="paragraph" w:customStyle="1" w:styleId="af7">
    <w:name w:val="Гриф утверждения"/>
    <w:basedOn w:val="af0"/>
    <w:rsid w:val="004B7753"/>
    <w:pPr>
      <w:tabs>
        <w:tab w:val="right" w:pos="9639"/>
      </w:tabs>
      <w:suppressAutoHyphens/>
      <w:spacing w:after="240" w:line="240" w:lineRule="exact"/>
      <w:ind w:left="5670"/>
    </w:pPr>
    <w:rPr>
      <w:rFonts w:ascii="Times New Roman" w:eastAsia="Times New Roman" w:hAnsi="Times New Roman" w:cs="Times New Roman"/>
      <w:snapToGrid w:val="0"/>
      <w:sz w:val="28"/>
      <w:szCs w:val="20"/>
      <w:lang w:eastAsia="ru-RU"/>
    </w:rPr>
  </w:style>
  <w:style w:type="character" w:styleId="afd">
    <w:name w:val="page number"/>
    <w:basedOn w:val="a0"/>
    <w:rsid w:val="004B7753"/>
  </w:style>
  <w:style w:type="paragraph" w:styleId="afe">
    <w:name w:val="footnote text"/>
    <w:basedOn w:val="a"/>
    <w:link w:val="aff"/>
    <w:semiHidden/>
    <w:rsid w:val="004B7753"/>
    <w:pPr>
      <w:spacing w:after="0" w:line="240" w:lineRule="auto"/>
    </w:pPr>
    <w:rPr>
      <w:rFonts w:ascii="Times New Roman" w:eastAsia="Times New Roman" w:hAnsi="Times New Roman" w:cs="Times New Roman"/>
      <w:snapToGrid w:val="0"/>
      <w:sz w:val="28"/>
      <w:szCs w:val="20"/>
      <w:lang w:eastAsia="ru-RU"/>
    </w:rPr>
  </w:style>
  <w:style w:type="character" w:customStyle="1" w:styleId="aff">
    <w:name w:val="Текст сноски Знак"/>
    <w:basedOn w:val="a0"/>
    <w:link w:val="afe"/>
    <w:semiHidden/>
    <w:rsid w:val="004B7753"/>
    <w:rPr>
      <w:rFonts w:ascii="Times New Roman" w:eastAsia="Times New Roman" w:hAnsi="Times New Roman" w:cs="Times New Roman"/>
      <w:snapToGrid w:val="0"/>
      <w:sz w:val="28"/>
      <w:szCs w:val="20"/>
      <w:lang w:eastAsia="ru-RU"/>
    </w:rPr>
  </w:style>
  <w:style w:type="character" w:styleId="aff0">
    <w:name w:val="footnote reference"/>
    <w:semiHidden/>
    <w:rsid w:val="004B7753"/>
    <w:rPr>
      <w:vertAlign w:val="superscript"/>
    </w:rPr>
  </w:style>
  <w:style w:type="paragraph" w:styleId="aff1">
    <w:name w:val="Title"/>
    <w:basedOn w:val="a"/>
    <w:link w:val="aff2"/>
    <w:qFormat/>
    <w:rsid w:val="004B7753"/>
    <w:pPr>
      <w:spacing w:after="0" w:line="240" w:lineRule="auto"/>
      <w:jc w:val="center"/>
    </w:pPr>
    <w:rPr>
      <w:rFonts w:ascii="Times New Roman" w:eastAsia="Times New Roman" w:hAnsi="Times New Roman" w:cs="Times New Roman"/>
      <w:sz w:val="24"/>
      <w:szCs w:val="20"/>
      <w:lang w:eastAsia="ru-RU"/>
    </w:rPr>
  </w:style>
  <w:style w:type="character" w:customStyle="1" w:styleId="aff2">
    <w:name w:val="Заголовок Знак"/>
    <w:basedOn w:val="a0"/>
    <w:link w:val="aff1"/>
    <w:rsid w:val="004B7753"/>
    <w:rPr>
      <w:rFonts w:ascii="Times New Roman" w:eastAsia="Times New Roman" w:hAnsi="Times New Roman" w:cs="Times New Roman"/>
      <w:sz w:val="24"/>
      <w:szCs w:val="20"/>
      <w:lang w:eastAsia="ru-RU"/>
    </w:rPr>
  </w:style>
  <w:style w:type="paragraph" w:customStyle="1" w:styleId="aff3">
    <w:name w:val="по материалам"/>
    <w:basedOn w:val="a"/>
    <w:rsid w:val="004B7753"/>
    <w:pPr>
      <w:spacing w:after="240" w:line="240" w:lineRule="auto"/>
      <w:ind w:left="397"/>
    </w:pPr>
    <w:rPr>
      <w:rFonts w:ascii="Times New Roman" w:eastAsia="Times New Roman" w:hAnsi="Times New Roman" w:cs="Times New Roman"/>
      <w:i/>
      <w:sz w:val="16"/>
      <w:szCs w:val="20"/>
      <w:lang w:eastAsia="ru-RU"/>
    </w:rPr>
  </w:style>
  <w:style w:type="paragraph" w:customStyle="1" w:styleId="aff4">
    <w:name w:val="Названия таблиц"/>
    <w:basedOn w:val="a"/>
    <w:autoRedefine/>
    <w:rsid w:val="00165D63"/>
    <w:pPr>
      <w:suppressAutoHyphens/>
      <w:spacing w:after="0" w:line="240" w:lineRule="auto"/>
      <w:ind w:firstLine="397"/>
      <w:jc w:val="center"/>
    </w:pPr>
    <w:rPr>
      <w:rFonts w:ascii="Times New Roman" w:eastAsia="Times New Roman" w:hAnsi="Times New Roman" w:cs="Times New Roman"/>
      <w:b/>
      <w:color w:val="000000"/>
      <w:sz w:val="28"/>
      <w:szCs w:val="28"/>
      <w:lang w:eastAsia="ru-RU"/>
    </w:rPr>
  </w:style>
  <w:style w:type="character" w:customStyle="1" w:styleId="11">
    <w:name w:val="Основной шрифт абзаца1"/>
    <w:rsid w:val="004B7753"/>
  </w:style>
  <w:style w:type="paragraph" w:styleId="aff5">
    <w:name w:val="Normal (Web)"/>
    <w:basedOn w:val="a"/>
    <w:uiPriority w:val="99"/>
    <w:unhideWhenUsed/>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6">
    <w:name w:val="Strong"/>
    <w:basedOn w:val="a0"/>
    <w:uiPriority w:val="22"/>
    <w:qFormat/>
    <w:rsid w:val="004B7753"/>
    <w:rPr>
      <w:b/>
      <w:bCs/>
    </w:rPr>
  </w:style>
  <w:style w:type="paragraph" w:customStyle="1" w:styleId="310">
    <w:name w:val="Основной текст с отступом 31"/>
    <w:basedOn w:val="a"/>
    <w:rsid w:val="004B7753"/>
    <w:pPr>
      <w:overflowPunct w:val="0"/>
      <w:autoSpaceDE w:val="0"/>
      <w:autoSpaceDN w:val="0"/>
      <w:adjustRightInd w:val="0"/>
      <w:spacing w:line="252" w:lineRule="auto"/>
      <w:ind w:firstLine="720"/>
      <w:jc w:val="both"/>
      <w:textAlignment w:val="baseline"/>
    </w:pPr>
    <w:rPr>
      <w:rFonts w:ascii="Cambria" w:eastAsia="Times New Roman" w:hAnsi="Cambria" w:cs="Times New Roman"/>
      <w:sz w:val="24"/>
      <w:lang w:bidi="en-US"/>
    </w:rPr>
  </w:style>
  <w:style w:type="paragraph" w:styleId="24">
    <w:name w:val="Body Text 2"/>
    <w:basedOn w:val="a"/>
    <w:link w:val="25"/>
    <w:rsid w:val="004B7753"/>
    <w:pPr>
      <w:spacing w:after="120" w:line="480" w:lineRule="auto"/>
    </w:pPr>
    <w:rPr>
      <w:rFonts w:ascii="Times New Roman" w:eastAsia="Times New Roman" w:hAnsi="Times New Roman" w:cs="Times New Roman"/>
      <w:sz w:val="20"/>
      <w:szCs w:val="20"/>
      <w:lang w:eastAsia="ru-RU"/>
    </w:rPr>
  </w:style>
  <w:style w:type="character" w:customStyle="1" w:styleId="25">
    <w:name w:val="Основной текст 2 Знак"/>
    <w:basedOn w:val="a0"/>
    <w:link w:val="24"/>
    <w:rsid w:val="004B7753"/>
    <w:rPr>
      <w:rFonts w:ascii="Times New Roman" w:eastAsia="Times New Roman" w:hAnsi="Times New Roman" w:cs="Times New Roman"/>
      <w:sz w:val="20"/>
      <w:szCs w:val="20"/>
      <w:lang w:eastAsia="ru-RU"/>
    </w:rPr>
  </w:style>
  <w:style w:type="numbering" w:customStyle="1" w:styleId="12">
    <w:name w:val="Нет списка1"/>
    <w:next w:val="a2"/>
    <w:uiPriority w:val="99"/>
    <w:semiHidden/>
    <w:unhideWhenUsed/>
    <w:rsid w:val="004B7753"/>
  </w:style>
  <w:style w:type="character" w:styleId="aff7">
    <w:name w:val="Hyperlink"/>
    <w:uiPriority w:val="99"/>
    <w:unhideWhenUsed/>
    <w:rsid w:val="004B7753"/>
    <w:rPr>
      <w:color w:val="0000FF"/>
      <w:u w:val="single"/>
    </w:rPr>
  </w:style>
  <w:style w:type="character" w:styleId="aff8">
    <w:name w:val="FollowedHyperlink"/>
    <w:uiPriority w:val="99"/>
    <w:unhideWhenUsed/>
    <w:rsid w:val="004B7753"/>
    <w:rPr>
      <w:color w:val="800080"/>
      <w:u w:val="single"/>
    </w:rPr>
  </w:style>
  <w:style w:type="paragraph" w:customStyle="1" w:styleId="xl65">
    <w:name w:val="xl65"/>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66">
    <w:name w:val="xl66"/>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69">
    <w:name w:val="xl69"/>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70">
    <w:name w:val="xl70"/>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4B7753"/>
    <w:pPr>
      <w:pBdr>
        <w:top w:val="single" w:sz="4" w:space="0" w:color="auto"/>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3">
    <w:name w:val="xl73"/>
    <w:basedOn w:val="a"/>
    <w:rsid w:val="004B7753"/>
    <w:pPr>
      <w:pBdr>
        <w:top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4">
    <w:name w:val="xl74"/>
    <w:basedOn w:val="a"/>
    <w:rsid w:val="004B7753"/>
    <w:pPr>
      <w:pBdr>
        <w:top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5">
    <w:name w:val="xl75"/>
    <w:basedOn w:val="a"/>
    <w:rsid w:val="004B7753"/>
    <w:pPr>
      <w:pBdr>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6">
    <w:name w:val="xl76"/>
    <w:basedOn w:val="a"/>
    <w:rsid w:val="004B7753"/>
    <w:pP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7">
    <w:name w:val="xl77"/>
    <w:basedOn w:val="a"/>
    <w:rsid w:val="004B7753"/>
    <w:pPr>
      <w:pBdr>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8">
    <w:name w:val="xl78"/>
    <w:basedOn w:val="a"/>
    <w:rsid w:val="004B7753"/>
    <w:pPr>
      <w:pBdr>
        <w:left w:val="single" w:sz="4" w:space="0" w:color="auto"/>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9">
    <w:name w:val="xl79"/>
    <w:basedOn w:val="a"/>
    <w:rsid w:val="004B7753"/>
    <w:pPr>
      <w:pBdr>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0">
    <w:name w:val="xl80"/>
    <w:basedOn w:val="a"/>
    <w:rsid w:val="004B7753"/>
    <w:pPr>
      <w:pBdr>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1">
    <w:name w:val="xl81"/>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2">
    <w:name w:val="xl82"/>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3">
    <w:name w:val="xl83"/>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4B7753"/>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numbering" w:customStyle="1" w:styleId="26">
    <w:name w:val="Нет списка2"/>
    <w:next w:val="a2"/>
    <w:uiPriority w:val="99"/>
    <w:semiHidden/>
    <w:unhideWhenUsed/>
    <w:rsid w:val="004B7753"/>
  </w:style>
  <w:style w:type="paragraph" w:customStyle="1" w:styleId="c3">
    <w:name w:val="c3"/>
    <w:basedOn w:val="a"/>
    <w:rsid w:val="00DF66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9">
    <w:name w:val="Другое_"/>
    <w:basedOn w:val="a0"/>
    <w:link w:val="affa"/>
    <w:rsid w:val="003538B0"/>
    <w:rPr>
      <w:rFonts w:ascii="Calibri" w:eastAsia="Calibri" w:hAnsi="Calibri" w:cs="Calibri"/>
      <w:sz w:val="20"/>
      <w:szCs w:val="20"/>
    </w:rPr>
  </w:style>
  <w:style w:type="paragraph" w:customStyle="1" w:styleId="affa">
    <w:name w:val="Другое"/>
    <w:basedOn w:val="a"/>
    <w:link w:val="aff9"/>
    <w:rsid w:val="003538B0"/>
    <w:pPr>
      <w:widowControl w:val="0"/>
      <w:spacing w:after="0" w:line="257" w:lineRule="auto"/>
      <w:ind w:firstLine="400"/>
    </w:pPr>
    <w:rPr>
      <w:rFonts w:ascii="Calibri" w:eastAsia="Calibri" w:hAnsi="Calibri" w:cs="Calibri"/>
      <w:sz w:val="20"/>
      <w:szCs w:val="20"/>
    </w:rPr>
  </w:style>
  <w:style w:type="character" w:customStyle="1" w:styleId="affb">
    <w:name w:val="Основной текст_"/>
    <w:basedOn w:val="a0"/>
    <w:link w:val="13"/>
    <w:rsid w:val="00C94F73"/>
    <w:rPr>
      <w:rFonts w:ascii="Calibri" w:eastAsia="Calibri" w:hAnsi="Calibri" w:cs="Calibri"/>
      <w:sz w:val="20"/>
      <w:szCs w:val="20"/>
    </w:rPr>
  </w:style>
  <w:style w:type="paragraph" w:customStyle="1" w:styleId="13">
    <w:name w:val="Основной текст1"/>
    <w:basedOn w:val="a"/>
    <w:link w:val="affb"/>
    <w:rsid w:val="00C94F73"/>
    <w:pPr>
      <w:widowControl w:val="0"/>
      <w:spacing w:after="0" w:line="257" w:lineRule="auto"/>
      <w:ind w:firstLine="400"/>
    </w:pPr>
    <w:rPr>
      <w:rFonts w:ascii="Calibri" w:eastAsia="Calibri" w:hAnsi="Calibri" w:cs="Calibri"/>
      <w:sz w:val="20"/>
      <w:szCs w:val="20"/>
    </w:rPr>
  </w:style>
  <w:style w:type="character" w:customStyle="1" w:styleId="affc">
    <w:name w:val="Подпись к таблице_"/>
    <w:basedOn w:val="a0"/>
    <w:link w:val="affd"/>
    <w:rsid w:val="00457F46"/>
    <w:rPr>
      <w:rFonts w:ascii="Calibri" w:eastAsia="Calibri" w:hAnsi="Calibri" w:cs="Calibri"/>
      <w:b/>
      <w:bCs/>
      <w:i/>
      <w:iCs/>
    </w:rPr>
  </w:style>
  <w:style w:type="paragraph" w:customStyle="1" w:styleId="affd">
    <w:name w:val="Подпись к таблице"/>
    <w:basedOn w:val="a"/>
    <w:link w:val="affc"/>
    <w:rsid w:val="00457F46"/>
    <w:pPr>
      <w:widowControl w:val="0"/>
      <w:spacing w:after="0" w:line="233" w:lineRule="auto"/>
      <w:jc w:val="center"/>
    </w:pPr>
    <w:rPr>
      <w:rFonts w:ascii="Calibri" w:eastAsia="Calibri" w:hAnsi="Calibri" w:cs="Calibri"/>
      <w:b/>
      <w:bCs/>
      <w:i/>
      <w:iCs/>
    </w:rPr>
  </w:style>
  <w:style w:type="paragraph" w:customStyle="1" w:styleId="ConsPlusCell">
    <w:name w:val="ConsPlusCell"/>
    <w:rsid w:val="00E9727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uiPriority w:val="9"/>
    <w:semiHidden/>
    <w:rsid w:val="00C94E1F"/>
    <w:rPr>
      <w:rFonts w:asciiTheme="majorHAnsi" w:eastAsiaTheme="majorEastAsia" w:hAnsiTheme="majorHAnsi" w:cstheme="majorBidi"/>
      <w:color w:val="365F91" w:themeColor="accent1" w:themeShade="BF"/>
      <w:sz w:val="26"/>
      <w:szCs w:val="26"/>
    </w:rPr>
  </w:style>
  <w:style w:type="paragraph" w:customStyle="1" w:styleId="Normal">
    <w:name w:val="Normal Знак"/>
    <w:link w:val="Normal0"/>
    <w:semiHidden/>
    <w:rsid w:val="00C94E1F"/>
    <w:pPr>
      <w:spacing w:after="0" w:line="240" w:lineRule="auto"/>
    </w:pPr>
    <w:rPr>
      <w:rFonts w:ascii="Times New Roman" w:eastAsia="Times New Roman" w:hAnsi="Times New Roman" w:cs="Times New Roman"/>
      <w:snapToGrid w:val="0"/>
      <w:sz w:val="20"/>
      <w:szCs w:val="20"/>
      <w:lang w:eastAsia="ru-RU"/>
    </w:rPr>
  </w:style>
  <w:style w:type="character" w:customStyle="1" w:styleId="Normal0">
    <w:name w:val="Normal Знак Знак"/>
    <w:link w:val="Normal"/>
    <w:semiHidden/>
    <w:rsid w:val="00C94E1F"/>
    <w:rPr>
      <w:rFonts w:ascii="Times New Roman" w:eastAsia="Times New Roman" w:hAnsi="Times New Roman" w:cs="Times New Roman"/>
      <w:snapToGrid w:val="0"/>
      <w:sz w:val="20"/>
      <w:szCs w:val="20"/>
      <w:lang w:eastAsia="ru-RU"/>
    </w:rPr>
  </w:style>
  <w:style w:type="character" w:customStyle="1" w:styleId="apple-converted-space">
    <w:name w:val="apple-converted-space"/>
    <w:basedOn w:val="a0"/>
    <w:rsid w:val="00C94E1F"/>
  </w:style>
  <w:style w:type="paragraph" w:customStyle="1" w:styleId="ConsNonformat">
    <w:name w:val="ConsNonformat"/>
    <w:rsid w:val="00C94E1F"/>
    <w:pPr>
      <w:widowControl w:val="0"/>
      <w:snapToGrid w:val="0"/>
      <w:spacing w:after="0" w:line="240" w:lineRule="auto"/>
    </w:pPr>
    <w:rPr>
      <w:rFonts w:ascii="Courier New" w:eastAsia="Times New Roman" w:hAnsi="Courier New" w:cs="Times New Roman"/>
      <w:sz w:val="20"/>
      <w:szCs w:val="20"/>
      <w:lang w:eastAsia="ru-RU"/>
    </w:rPr>
  </w:style>
  <w:style w:type="paragraph" w:styleId="affe">
    <w:name w:val="Plain Text"/>
    <w:basedOn w:val="a"/>
    <w:link w:val="afff"/>
    <w:rsid w:val="00C94E1F"/>
    <w:pPr>
      <w:spacing w:after="0" w:line="240" w:lineRule="auto"/>
    </w:pPr>
    <w:rPr>
      <w:rFonts w:ascii="Courier New" w:eastAsia="Times New Roman" w:hAnsi="Courier New" w:cs="Times New Roman"/>
      <w:sz w:val="20"/>
      <w:szCs w:val="20"/>
      <w:lang w:eastAsia="ru-RU"/>
    </w:rPr>
  </w:style>
  <w:style w:type="character" w:customStyle="1" w:styleId="afff">
    <w:name w:val="Текст Знак"/>
    <w:basedOn w:val="a0"/>
    <w:link w:val="affe"/>
    <w:rsid w:val="00C94E1F"/>
    <w:rPr>
      <w:rFonts w:ascii="Courier New" w:eastAsia="Times New Roman" w:hAnsi="Courier New" w:cs="Times New Roman"/>
      <w:sz w:val="20"/>
      <w:szCs w:val="20"/>
      <w:lang w:eastAsia="ru-RU"/>
    </w:rPr>
  </w:style>
  <w:style w:type="character" w:customStyle="1" w:styleId="27">
    <w:name w:val="Заголовок №2_"/>
    <w:basedOn w:val="a0"/>
    <w:link w:val="28"/>
    <w:rsid w:val="00826B0B"/>
    <w:rPr>
      <w:rFonts w:ascii="Cambria" w:eastAsia="Cambria" w:hAnsi="Cambria" w:cs="Cambria"/>
      <w:b/>
      <w:bCs/>
      <w:sz w:val="36"/>
      <w:szCs w:val="36"/>
    </w:rPr>
  </w:style>
  <w:style w:type="paragraph" w:customStyle="1" w:styleId="28">
    <w:name w:val="Заголовок №2"/>
    <w:basedOn w:val="a"/>
    <w:link w:val="27"/>
    <w:rsid w:val="00826B0B"/>
    <w:pPr>
      <w:widowControl w:val="0"/>
      <w:spacing w:after="100" w:line="240" w:lineRule="auto"/>
      <w:jc w:val="center"/>
      <w:outlineLvl w:val="1"/>
    </w:pPr>
    <w:rPr>
      <w:rFonts w:ascii="Cambria" w:eastAsia="Cambria" w:hAnsi="Cambria" w:cs="Cambria"/>
      <w:b/>
      <w:bCs/>
      <w:sz w:val="36"/>
      <w:szCs w:val="36"/>
    </w:rPr>
  </w:style>
  <w:style w:type="paragraph" w:customStyle="1" w:styleId="has-black-color">
    <w:name w:val="has-black-color"/>
    <w:basedOn w:val="a"/>
    <w:rsid w:val="00E22E3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42987">
      <w:bodyDiv w:val="1"/>
      <w:marLeft w:val="0"/>
      <w:marRight w:val="0"/>
      <w:marTop w:val="0"/>
      <w:marBottom w:val="0"/>
      <w:divBdr>
        <w:top w:val="none" w:sz="0" w:space="0" w:color="auto"/>
        <w:left w:val="none" w:sz="0" w:space="0" w:color="auto"/>
        <w:bottom w:val="none" w:sz="0" w:space="0" w:color="auto"/>
        <w:right w:val="none" w:sz="0" w:space="0" w:color="auto"/>
      </w:divBdr>
    </w:div>
    <w:div w:id="449864964">
      <w:bodyDiv w:val="1"/>
      <w:marLeft w:val="0"/>
      <w:marRight w:val="0"/>
      <w:marTop w:val="0"/>
      <w:marBottom w:val="0"/>
      <w:divBdr>
        <w:top w:val="none" w:sz="0" w:space="0" w:color="auto"/>
        <w:left w:val="none" w:sz="0" w:space="0" w:color="auto"/>
        <w:bottom w:val="none" w:sz="0" w:space="0" w:color="auto"/>
        <w:right w:val="none" w:sz="0" w:space="0" w:color="auto"/>
      </w:divBdr>
    </w:div>
    <w:div w:id="488329358">
      <w:bodyDiv w:val="1"/>
      <w:marLeft w:val="0"/>
      <w:marRight w:val="0"/>
      <w:marTop w:val="0"/>
      <w:marBottom w:val="0"/>
      <w:divBdr>
        <w:top w:val="none" w:sz="0" w:space="0" w:color="auto"/>
        <w:left w:val="none" w:sz="0" w:space="0" w:color="auto"/>
        <w:bottom w:val="none" w:sz="0" w:space="0" w:color="auto"/>
        <w:right w:val="none" w:sz="0" w:space="0" w:color="auto"/>
      </w:divBdr>
    </w:div>
    <w:div w:id="531769497">
      <w:bodyDiv w:val="1"/>
      <w:marLeft w:val="0"/>
      <w:marRight w:val="0"/>
      <w:marTop w:val="0"/>
      <w:marBottom w:val="0"/>
      <w:divBdr>
        <w:top w:val="none" w:sz="0" w:space="0" w:color="auto"/>
        <w:left w:val="none" w:sz="0" w:space="0" w:color="auto"/>
        <w:bottom w:val="none" w:sz="0" w:space="0" w:color="auto"/>
        <w:right w:val="none" w:sz="0" w:space="0" w:color="auto"/>
      </w:divBdr>
    </w:div>
    <w:div w:id="734400753">
      <w:bodyDiv w:val="1"/>
      <w:marLeft w:val="0"/>
      <w:marRight w:val="0"/>
      <w:marTop w:val="0"/>
      <w:marBottom w:val="0"/>
      <w:divBdr>
        <w:top w:val="none" w:sz="0" w:space="0" w:color="auto"/>
        <w:left w:val="none" w:sz="0" w:space="0" w:color="auto"/>
        <w:bottom w:val="none" w:sz="0" w:space="0" w:color="auto"/>
        <w:right w:val="none" w:sz="0" w:space="0" w:color="auto"/>
      </w:divBdr>
    </w:div>
    <w:div w:id="1061517364">
      <w:bodyDiv w:val="1"/>
      <w:marLeft w:val="0"/>
      <w:marRight w:val="0"/>
      <w:marTop w:val="0"/>
      <w:marBottom w:val="0"/>
      <w:divBdr>
        <w:top w:val="none" w:sz="0" w:space="0" w:color="auto"/>
        <w:left w:val="none" w:sz="0" w:space="0" w:color="auto"/>
        <w:bottom w:val="none" w:sz="0" w:space="0" w:color="auto"/>
        <w:right w:val="none" w:sz="0" w:space="0" w:color="auto"/>
      </w:divBdr>
    </w:div>
    <w:div w:id="1187017935">
      <w:bodyDiv w:val="1"/>
      <w:marLeft w:val="0"/>
      <w:marRight w:val="0"/>
      <w:marTop w:val="0"/>
      <w:marBottom w:val="0"/>
      <w:divBdr>
        <w:top w:val="none" w:sz="0" w:space="0" w:color="auto"/>
        <w:left w:val="none" w:sz="0" w:space="0" w:color="auto"/>
        <w:bottom w:val="none" w:sz="0" w:space="0" w:color="auto"/>
        <w:right w:val="none" w:sz="0" w:space="0" w:color="auto"/>
      </w:divBdr>
    </w:div>
    <w:div w:id="1473716358">
      <w:bodyDiv w:val="1"/>
      <w:marLeft w:val="0"/>
      <w:marRight w:val="0"/>
      <w:marTop w:val="0"/>
      <w:marBottom w:val="0"/>
      <w:divBdr>
        <w:top w:val="none" w:sz="0" w:space="0" w:color="auto"/>
        <w:left w:val="none" w:sz="0" w:space="0" w:color="auto"/>
        <w:bottom w:val="none" w:sz="0" w:space="0" w:color="auto"/>
        <w:right w:val="none" w:sz="0" w:space="0" w:color="auto"/>
      </w:divBdr>
    </w:div>
    <w:div w:id="1617905188">
      <w:bodyDiv w:val="1"/>
      <w:marLeft w:val="0"/>
      <w:marRight w:val="0"/>
      <w:marTop w:val="0"/>
      <w:marBottom w:val="0"/>
      <w:divBdr>
        <w:top w:val="none" w:sz="0" w:space="0" w:color="auto"/>
        <w:left w:val="none" w:sz="0" w:space="0" w:color="auto"/>
        <w:bottom w:val="none" w:sz="0" w:space="0" w:color="auto"/>
        <w:right w:val="none" w:sz="0" w:space="0" w:color="auto"/>
      </w:divBdr>
    </w:div>
    <w:div w:id="1809975613">
      <w:bodyDiv w:val="1"/>
      <w:marLeft w:val="0"/>
      <w:marRight w:val="0"/>
      <w:marTop w:val="0"/>
      <w:marBottom w:val="0"/>
      <w:divBdr>
        <w:top w:val="none" w:sz="0" w:space="0" w:color="auto"/>
        <w:left w:val="none" w:sz="0" w:space="0" w:color="auto"/>
        <w:bottom w:val="none" w:sz="0" w:space="0" w:color="auto"/>
        <w:right w:val="none" w:sz="0" w:space="0" w:color="auto"/>
      </w:divBdr>
      <w:divsChild>
        <w:div w:id="922303050">
          <w:marLeft w:val="0"/>
          <w:marRight w:val="0"/>
          <w:marTop w:val="360"/>
          <w:marBottom w:val="0"/>
          <w:divBdr>
            <w:top w:val="none" w:sz="0" w:space="0" w:color="auto"/>
            <w:left w:val="none" w:sz="0" w:space="0" w:color="auto"/>
            <w:bottom w:val="none" w:sz="0" w:space="0" w:color="auto"/>
            <w:right w:val="none" w:sz="0" w:space="0" w:color="auto"/>
          </w:divBdr>
        </w:div>
        <w:div w:id="1069310428">
          <w:marLeft w:val="0"/>
          <w:marRight w:val="0"/>
          <w:marTop w:val="360"/>
          <w:marBottom w:val="0"/>
          <w:divBdr>
            <w:top w:val="none" w:sz="0" w:space="0" w:color="auto"/>
            <w:left w:val="none" w:sz="0" w:space="0" w:color="auto"/>
            <w:bottom w:val="none" w:sz="0" w:space="0" w:color="auto"/>
            <w:right w:val="none" w:sz="0" w:space="0" w:color="auto"/>
          </w:divBdr>
        </w:div>
        <w:div w:id="1702242072">
          <w:marLeft w:val="0"/>
          <w:marRight w:val="0"/>
          <w:marTop w:val="360"/>
          <w:marBottom w:val="0"/>
          <w:divBdr>
            <w:top w:val="none" w:sz="0" w:space="0" w:color="auto"/>
            <w:left w:val="none" w:sz="0" w:space="0" w:color="auto"/>
            <w:bottom w:val="none" w:sz="0" w:space="0" w:color="auto"/>
            <w:right w:val="none" w:sz="0" w:space="0" w:color="auto"/>
          </w:divBdr>
        </w:div>
        <w:div w:id="1380861443">
          <w:marLeft w:val="0"/>
          <w:marRight w:val="0"/>
          <w:marTop w:val="3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oopt.aari.ru/body/%D0%B3%D0%BE%D1%81%D1%83%D0%B4%D0%B0%D1%80%D1%81%D1%82%D0%B2%D0%B5%D0%BD%D0%BD%D0%BE%D0%B5-%D0%B1%D1%8E%D0%B4%D0%B6%D0%B5%D1%82%D0%BD%D0%BE%D0%B5-%D1%83%D1%87%D1%80%D0%B5%D0%B6%D0%B4%D0%B5%D0%BD%D0%B8%D0%B5-%D0%94%D0%B8%D1%80%D0%B5%D0%BA%D1%86%D0%B8%D1%8F-%D0%BE%D1%81%D0%BE%D0%B1%D0%BE-%D0%BE%D1%85%D1%80%D0%B0%D0%BD%D1%8F%D0%B5%D0%BC%D1%8B%D1%85-%D0%BF%D1%80%D0%B8%D1%80%D0%BE%D0%B4%D0%BD%D1%8B%D1%85-%D1%82%D0%B5%D1%80%D1%80%D0%B8%D1%82%D0%BE%D1%80%D0%B8%D0%B9-%D0%9F%D0%B5%D1%80%D0%BC%D1%81%D0%BA%D0%BE%D0%B3%D0%BE-%D0%BA" TargetMode="External"/><Relationship Id="rId26" Type="http://schemas.openxmlformats.org/officeDocument/2006/relationships/image" Target="media/image14.jpeg"/><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mailto:eco-sity@bk.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hyperlink" Target="tel:+73424149269"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hyperlink" Target="https://vk.com/greenchaik" TargetMode="External"/><Relationship Id="rId58" Type="http://schemas.openxmlformats.org/officeDocument/2006/relationships/image" Target="media/image35.gif"/><Relationship Id="rId66"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eader" Target="header3.xm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hyperlink" Target="mailto:2761628@mail.ru" TargetMode="External"/><Relationship Id="rId44" Type="http://schemas.openxmlformats.org/officeDocument/2006/relationships/image" Target="media/image25.jpeg"/><Relationship Id="rId52" Type="http://schemas.openxmlformats.org/officeDocument/2006/relationships/hyperlink" Target="https://vk.com/club135414228" TargetMode="External"/><Relationship Id="rId60" Type="http://schemas.openxmlformats.org/officeDocument/2006/relationships/image" Target="media/image37.jpeg"/><Relationship Id="rId65" Type="http://schemas.openxmlformats.org/officeDocument/2006/relationships/hyperlink" Target="https://vk.com/club194218327?w=wall-194218327_5175"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eader" Target="header2.xml"/><Relationship Id="rId30" Type="http://schemas.openxmlformats.org/officeDocument/2006/relationships/hyperlink" Target="https://onlineecology.com/org/ooo-eko-siti-i02" TargetMode="Externa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3.jpeg"/><Relationship Id="rId64" Type="http://schemas.openxmlformats.org/officeDocument/2006/relationships/hyperlink" Target="http://chaiklib.permculture.ru/" TargetMode="External"/><Relationship Id="rId69"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hyperlink" Target="https://vk.com/molodyozhcenter"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oopt.aari.ru/doc/%D0%A3%D0%BA%D0%B0%D0%B7-%D0%B3%D1%83%D0%B1%D0%B5%D1%80%D0%BD%D0%B0%D1%82%D0%BE%D1%80%D0%B0-%D0%9F%D0%B5%D1%80%D0%BC%D1%81%D0%BA%D0%BE%D0%B9-%D0%BE%D0%B1%D0%BB%D0%B0%D1%81%D1%82%D0%B8-%D0%BE%D1%82-26062001-%E2%84%96163" TargetMode="External"/><Relationship Id="rId25" Type="http://schemas.openxmlformats.org/officeDocument/2006/relationships/image" Target="media/image13.png"/><Relationship Id="rId33" Type="http://schemas.openxmlformats.org/officeDocument/2006/relationships/hyperlink" Target="https://vk.com/public211506583" TargetMode="External"/><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6.jpeg"/><Relationship Id="rId67" Type="http://schemas.openxmlformats.org/officeDocument/2006/relationships/image" Target="media/image42.jpeg"/><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hyperlink" Target="https://vk.com/club194702709" TargetMode="External"/><Relationship Id="rId62" Type="http://schemas.openxmlformats.org/officeDocument/2006/relationships/image" Target="media/image39.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C059CA-A0A2-4CD8-8FBE-EFF3173AC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1509</TotalTime>
  <Pages>127</Pages>
  <Words>31606</Words>
  <Characters>180156</Characters>
  <Application>Microsoft Office Word</Application>
  <DocSecurity>0</DocSecurity>
  <Lines>1501</Lines>
  <Paragraphs>422</Paragraphs>
  <ScaleCrop>false</ScaleCrop>
  <HeadingPairs>
    <vt:vector size="4" baseType="variant">
      <vt:variant>
        <vt:lpstr>Название</vt:lpstr>
      </vt:variant>
      <vt:variant>
        <vt:i4>1</vt:i4>
      </vt:variant>
      <vt:variant>
        <vt:lpstr>Заголовки</vt:lpstr>
      </vt:variant>
      <vt:variant>
        <vt:i4>6</vt:i4>
      </vt:variant>
    </vt:vector>
  </HeadingPairs>
  <TitlesOfParts>
    <vt:vector size="7" baseType="lpstr">
      <vt:lpstr/>
      <vt:lpstr>Отдел охраны окружающей среды и природопользования Управления </vt:lpstr>
      <vt:lpstr>жилищно-коммунального хозяйства и транспорта администрации </vt:lpstr>
      <vt:lpstr>Чайковского городского округа</vt:lpstr>
      <vt:lpstr/>
      <vt:lpstr/>
      <vt:lpstr>Наиболее распространенными полезными ископаемыми на территории муниципального об</vt:lpstr>
    </vt:vector>
  </TitlesOfParts>
  <Company>Администрация Чайковского муниципального района</Company>
  <LinksUpToDate>false</LinksUpToDate>
  <CharactersWithSpaces>211340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trenoginaLS</dc:creator>
  <cp:lastModifiedBy>Деревцова Олеся Васильевна</cp:lastModifiedBy>
  <cp:revision>43</cp:revision>
  <dcterms:created xsi:type="dcterms:W3CDTF">2023-09-11T05:07:00Z</dcterms:created>
  <dcterms:modified xsi:type="dcterms:W3CDTF">2023-10-04T10:19:00Z</dcterms:modified>
</cp:coreProperties>
</file>